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服务类标准招标文件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ind w:left="3083" w:leftChars="608" w:hanging="1806" w:hangingChars="500"/>
        <w:rPr>
          <w:rFonts w:hint="eastAsia"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color w:val="000000" w:themeColor="text1"/>
          <w:spacing w:val="20"/>
          <w:kern w:val="0"/>
          <w:sz w:val="32"/>
          <w:szCs w:val="32"/>
          <w14:textFill>
            <w14:solidFill>
              <w14:schemeClr w14:val="tx1"/>
            </w14:solidFill>
          </w14:textFill>
        </w:rPr>
        <w:t>合肥政文国际会展管理有限公司两馆电梯维保</w:t>
      </w:r>
    </w:p>
    <w:p>
      <w:pPr>
        <w:tabs>
          <w:tab w:val="left" w:pos="2410"/>
        </w:tabs>
        <w:autoSpaceDE w:val="0"/>
        <w:autoSpaceDN w:val="0"/>
        <w:adjustRightInd w:val="0"/>
        <w:snapToGrid w:val="0"/>
        <w:spacing w:line="360" w:lineRule="auto"/>
        <w:ind w:firstLine="1257" w:firstLineChars="348"/>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    号：</w:t>
      </w:r>
      <w:r>
        <w:rPr>
          <w:rFonts w:hint="eastAsia" w:ascii="宋体" w:hAnsi="DotumChe" w:cs="宋体"/>
          <w:color w:val="000000" w:themeColor="text1"/>
          <w:spacing w:val="20"/>
          <w:kern w:val="0"/>
          <w:sz w:val="32"/>
          <w:szCs w:val="32"/>
          <w14:textFill>
            <w14:solidFill>
              <w14:schemeClr w14:val="tx1"/>
            </w14:solidFill>
          </w14:textFill>
        </w:rPr>
        <w:t>2021WLBLZB009</w:t>
      </w:r>
      <w:r>
        <w:rPr>
          <w:rFonts w:hint="eastAsia" w:ascii="宋体" w:hAnsi="DotumChe" w:cs="宋体"/>
          <w:color w:val="000000" w:themeColor="text1"/>
          <w:spacing w:val="20"/>
          <w:kern w:val="0"/>
          <w:sz w:val="32"/>
          <w:szCs w:val="32"/>
          <w:lang w:val="en-US" w:eastAsia="zh-CN"/>
          <w14:textFill>
            <w14:solidFill>
              <w14:schemeClr w14:val="tx1"/>
            </w14:solidFill>
          </w14:textFill>
        </w:rPr>
        <w:t>9</w:t>
      </w:r>
      <w:r>
        <w:rPr>
          <w:rFonts w:hint="eastAsia" w:ascii="宋体" w:hAnsi="DotumChe" w:cs="宋体"/>
          <w:color w:val="000000" w:themeColor="text1"/>
          <w:spacing w:val="20"/>
          <w:kern w:val="0"/>
          <w:sz w:val="32"/>
          <w:szCs w:val="32"/>
          <w14:textFill>
            <w14:solidFill>
              <w14:schemeClr w14:val="tx1"/>
            </w14:solidFill>
          </w14:textFill>
        </w:rPr>
        <w:t>号</w:t>
      </w:r>
    </w:p>
    <w:p>
      <w:pPr>
        <w:tabs>
          <w:tab w:val="left" w:pos="2410"/>
        </w:tabs>
        <w:autoSpaceDE w:val="0"/>
        <w:autoSpaceDN w:val="0"/>
        <w:adjustRightInd w:val="0"/>
        <w:snapToGrid w:val="0"/>
        <w:spacing w:line="360" w:lineRule="auto"/>
        <w:ind w:firstLine="1257" w:firstLineChars="348"/>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color w:val="000000" w:themeColor="text1"/>
          <w:spacing w:val="20"/>
          <w:kern w:val="0"/>
          <w:sz w:val="32"/>
          <w:szCs w:val="32"/>
          <w14:textFill>
            <w14:solidFill>
              <w14:schemeClr w14:val="tx1"/>
            </w14:solidFill>
          </w14:textFill>
        </w:rPr>
        <w:t>合肥文旅博览集团有限公司</w:t>
      </w:r>
    </w:p>
    <w:p>
      <w:pPr>
        <w:tabs>
          <w:tab w:val="left" w:pos="2410"/>
        </w:tabs>
        <w:autoSpaceDE w:val="0"/>
        <w:autoSpaceDN w:val="0"/>
        <w:adjustRightInd w:val="0"/>
        <w:snapToGrid w:val="0"/>
        <w:spacing w:line="360" w:lineRule="auto"/>
        <w:ind w:firstLine="1257" w:firstLineChars="348"/>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color w:val="000000" w:themeColor="text1"/>
          <w:spacing w:val="20"/>
          <w:kern w:val="0"/>
          <w:sz w:val="32"/>
          <w:szCs w:val="32"/>
          <w14:textFill>
            <w14:solidFill>
              <w14:schemeClr w14:val="tx1"/>
            </w14:solidFill>
          </w14:textFill>
        </w:rPr>
        <w:t>202</w:t>
      </w:r>
      <w:r>
        <w:rPr>
          <w:rFonts w:hint="eastAsia" w:ascii="宋体" w:hAnsi="DotumChe" w:cs="宋体"/>
          <w:color w:val="000000" w:themeColor="text1"/>
          <w:spacing w:val="20"/>
          <w:kern w:val="0"/>
          <w:sz w:val="32"/>
          <w:szCs w:val="32"/>
          <w:lang w:val="en-US" w:eastAsia="zh-CN"/>
          <w14:textFill>
            <w14:solidFill>
              <w14:schemeClr w14:val="tx1"/>
            </w14:solidFill>
          </w14:textFill>
        </w:rPr>
        <w:t>1</w:t>
      </w:r>
      <w:r>
        <w:rPr>
          <w:rFonts w:hint="eastAsia" w:ascii="宋体" w:hAnsi="DotumChe" w:cs="宋体"/>
          <w:color w:val="000000" w:themeColor="text1"/>
          <w:spacing w:val="20"/>
          <w:kern w:val="0"/>
          <w:sz w:val="32"/>
          <w:szCs w:val="32"/>
          <w14:textFill>
            <w14:solidFill>
              <w14:schemeClr w14:val="tx1"/>
            </w14:solidFill>
          </w14:textFill>
        </w:rPr>
        <w:t>年</w:t>
      </w:r>
      <w:r>
        <w:rPr>
          <w:rFonts w:hint="eastAsia" w:ascii="宋体" w:hAnsi="DotumChe" w:cs="宋体"/>
          <w:color w:val="000000" w:themeColor="text1"/>
          <w:spacing w:val="20"/>
          <w:kern w:val="0"/>
          <w:sz w:val="32"/>
          <w:szCs w:val="32"/>
          <w:lang w:val="en-US" w:eastAsia="zh-CN"/>
          <w14:textFill>
            <w14:solidFill>
              <w14:schemeClr w14:val="tx1"/>
            </w14:solidFill>
          </w14:textFill>
        </w:rPr>
        <w:t>12</w:t>
      </w:r>
      <w:r>
        <w:rPr>
          <w:rFonts w:hint="eastAsia" w:ascii="宋体" w:hAnsi="DotumChe" w:cs="宋体"/>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4"/>
        <w:tabs>
          <w:tab w:val="right" w:leader="dot" w:pos="8316"/>
          <w:tab w:val="clear" w:pos="9403"/>
        </w:tabs>
        <w:rPr>
          <w:i w:val="0"/>
          <w:iCs w:val="0"/>
        </w:rPr>
      </w:pPr>
      <w:bookmarkStart w:id="0" w:name="_Hlt526418134"/>
      <w:bookmarkEnd w:id="0"/>
      <w:bookmarkStart w:id="1" w:name="_Hlt519045295"/>
      <w:bookmarkEnd w:id="1"/>
      <w:bookmarkStart w:id="2" w:name="_Hlt53324137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21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第五章  合同条款及格式</w:t>
      </w:r>
      <w:r>
        <w:rPr>
          <w:i w:val="0"/>
          <w:iCs w:val="0"/>
        </w:rPr>
        <w:tab/>
      </w:r>
      <w:r>
        <w:rPr>
          <w:i w:val="0"/>
          <w:iCs w:val="0"/>
        </w:rPr>
        <w:fldChar w:fldCharType="begin"/>
      </w:r>
      <w:r>
        <w:rPr>
          <w:i w:val="0"/>
          <w:iCs w:val="0"/>
        </w:rPr>
        <w:instrText xml:space="preserve"> PAGEREF _Toc13167 \h </w:instrText>
      </w:r>
      <w:r>
        <w:rPr>
          <w:i w:val="0"/>
          <w:iCs w:val="0"/>
        </w:rPr>
        <w:fldChar w:fldCharType="separate"/>
      </w:r>
      <w:r>
        <w:rPr>
          <w:i w:val="0"/>
          <w:iCs w:val="0"/>
        </w:rPr>
        <w:t>28</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_Toc7936 \h </w:instrText>
      </w:r>
      <w:r>
        <w:rPr>
          <w:i w:val="0"/>
          <w:iCs w:val="0"/>
        </w:rPr>
        <w:fldChar w:fldCharType="separate"/>
      </w:r>
      <w:r>
        <w:rPr>
          <w:i w:val="0"/>
          <w:iCs w:val="0"/>
        </w:rPr>
        <w:t>38</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_Toc1181 \h </w:instrText>
      </w:r>
      <w:r>
        <w:rPr>
          <w:i w:val="0"/>
          <w:iCs w:val="0"/>
        </w:rPr>
        <w:fldChar w:fldCharType="separate"/>
      </w:r>
      <w:r>
        <w:rPr>
          <w:i w:val="0"/>
          <w:iCs w:val="0"/>
        </w:rPr>
        <w:t>40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_Toc2826 \h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_Toc356 \h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i w:val="0"/>
          <w:iCs w:val="0"/>
        </w:rPr>
        <w:fldChar w:fldCharType="begin"/>
      </w:r>
      <w:r>
        <w:rPr>
          <w:i w:val="0"/>
          <w:iCs w:val="0"/>
        </w:rPr>
        <w:instrText xml:space="preserve"> PAGEREF _Toc13091 \h </w:instrText>
      </w:r>
      <w:r>
        <w:rPr>
          <w:i w:val="0"/>
          <w:iCs w:val="0"/>
        </w:rPr>
        <w:fldChar w:fldCharType="separate"/>
      </w:r>
      <w:r>
        <w:rPr>
          <w:i w:val="0"/>
          <w:iCs w:val="0"/>
        </w:rPr>
        <w:t>43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i w:val="0"/>
          <w:iCs w:val="0"/>
        </w:rPr>
        <w:fldChar w:fldCharType="begin"/>
      </w:r>
      <w:r>
        <w:rPr>
          <w:i w:val="0"/>
          <w:iCs w:val="0"/>
        </w:rPr>
        <w:instrText xml:space="preserve"> PAGEREF _Toc2670 \h </w:instrText>
      </w:r>
      <w:r>
        <w:rPr>
          <w:i w:val="0"/>
          <w:iCs w:val="0"/>
        </w:rPr>
        <w:fldChar w:fldCharType="separate"/>
      </w:r>
      <w:r>
        <w:rPr>
          <w:i w:val="0"/>
          <w:iCs w:val="0"/>
        </w:rPr>
        <w:t>44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i w:val="0"/>
          <w:iCs w:val="0"/>
        </w:rPr>
        <w:fldChar w:fldCharType="begin"/>
      </w:r>
      <w:r>
        <w:rPr>
          <w:i w:val="0"/>
          <w:iCs w:val="0"/>
        </w:rPr>
        <w:instrText xml:space="preserve"> PAGEREF _Toc32299 \h </w:instrText>
      </w:r>
      <w:r>
        <w:rPr>
          <w:i w:val="0"/>
          <w:iCs w:val="0"/>
        </w:rPr>
        <w:fldChar w:fldCharType="separate"/>
      </w:r>
      <w:r>
        <w:rPr>
          <w:i w:val="0"/>
          <w:iCs w:val="0"/>
        </w:rPr>
        <w:t>45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i w:val="0"/>
          <w:iCs w:val="0"/>
        </w:rPr>
        <w:fldChar w:fldCharType="begin"/>
      </w:r>
      <w:r>
        <w:rPr>
          <w:i w:val="0"/>
          <w:iCs w:val="0"/>
        </w:rPr>
        <w:instrText xml:space="preserve"> PAGEREF _Toc14473 \h </w:instrText>
      </w:r>
      <w:r>
        <w:rPr>
          <w:i w:val="0"/>
          <w:iCs w:val="0"/>
        </w:rPr>
        <w:fldChar w:fldCharType="separate"/>
      </w:r>
      <w:r>
        <w:rPr>
          <w:i w:val="0"/>
          <w:iCs w:val="0"/>
        </w:rPr>
        <w:t>45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_Toc350 </w:instrText>
      </w:r>
      <w:r>
        <w:rPr>
          <w:rFonts w:hint="eastAsia" w:ascii="Calibri" w:hAnsi="Calibri"/>
          <w:i w:val="0"/>
          <w:iCs w:val="0"/>
          <w:szCs w:val="22"/>
        </w:rPr>
        <w:fldChar w:fldCharType="separate"/>
      </w:r>
      <w:r>
        <w:rPr>
          <w:rFonts w:hint="eastAsia" w:hAnsi="宋体" w:cs="宋体"/>
          <w:i w:val="0"/>
          <w:iCs w:val="0"/>
          <w:szCs w:val="28"/>
          <w:lang w:val="en-US" w:eastAsia="zh-CN"/>
        </w:rPr>
        <w:t>八</w:t>
      </w:r>
      <w:r>
        <w:rPr>
          <w:rFonts w:hint="eastAsia" w:hAnsi="宋体" w:cs="宋体"/>
          <w:i w:val="0"/>
          <w:iCs w:val="0"/>
          <w:szCs w:val="28"/>
        </w:rPr>
        <w:t>. 投标业绩</w:t>
      </w:r>
      <w:r>
        <w:rPr>
          <w:i w:val="0"/>
          <w:iCs w:val="0"/>
        </w:rPr>
        <w:tab/>
      </w:r>
      <w:r>
        <w:rPr>
          <w:i w:val="0"/>
          <w:iCs w:val="0"/>
        </w:rPr>
        <w:fldChar w:fldCharType="begin"/>
      </w:r>
      <w:r>
        <w:rPr>
          <w:i w:val="0"/>
          <w:iCs w:val="0"/>
        </w:rPr>
        <w:instrText xml:space="preserve"> PAGEREF _Toc350 \h </w:instrText>
      </w:r>
      <w:r>
        <w:rPr>
          <w:i w:val="0"/>
          <w:iCs w:val="0"/>
        </w:rPr>
        <w:fldChar w:fldCharType="separate"/>
      </w:r>
      <w:r>
        <w:rPr>
          <w:i w:val="0"/>
          <w:iCs w:val="0"/>
        </w:rPr>
        <w:t>46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hAnsi="宋体"/>
          <w:i w:val="0"/>
          <w:iCs w:val="0"/>
          <w:lang w:val="en-US" w:eastAsia="zh-CN"/>
        </w:rPr>
        <w:t>九</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47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_Toc19899 </w:instrText>
      </w:r>
      <w:r>
        <w:rPr>
          <w:rFonts w:hint="eastAsia" w:ascii="Calibri" w:hAnsi="Calibri"/>
          <w:i w:val="0"/>
          <w:iCs w:val="0"/>
          <w:szCs w:val="22"/>
        </w:rPr>
        <w:fldChar w:fldCharType="separate"/>
      </w:r>
      <w:r>
        <w:rPr>
          <w:rFonts w:hint="eastAsia" w:hAnsi="宋体"/>
          <w:i w:val="0"/>
          <w:iCs w:val="0"/>
        </w:rPr>
        <w:t>十．生产厂商授权书</w:t>
      </w:r>
      <w:r>
        <w:rPr>
          <w:i w:val="0"/>
          <w:iCs w:val="0"/>
        </w:rPr>
        <w:tab/>
      </w:r>
      <w:r>
        <w:rPr>
          <w:i w:val="0"/>
          <w:iCs w:val="0"/>
        </w:rPr>
        <w:fldChar w:fldCharType="begin"/>
      </w:r>
      <w:r>
        <w:rPr>
          <w:i w:val="0"/>
          <w:iCs w:val="0"/>
        </w:rPr>
        <w:instrText xml:space="preserve"> PAGEREF _Toc19899 \h </w:instrText>
      </w:r>
      <w:r>
        <w:rPr>
          <w:i w:val="0"/>
          <w:iCs w:val="0"/>
        </w:rPr>
        <w:fldChar w:fldCharType="separate"/>
      </w:r>
      <w:r>
        <w:rPr>
          <w:i w:val="0"/>
          <w:iCs w:val="0"/>
        </w:rPr>
        <w:t>47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_Toc19963 </w:instrText>
      </w:r>
      <w:r>
        <w:rPr>
          <w:rFonts w:hint="eastAsia" w:ascii="Calibri" w:hAnsi="Calibri"/>
          <w:i w:val="0"/>
          <w:iCs w:val="0"/>
          <w:szCs w:val="22"/>
        </w:rPr>
        <w:fldChar w:fldCharType="separate"/>
      </w:r>
      <w:r>
        <w:rPr>
          <w:rFonts w:hint="eastAsia" w:hAnsi="宋体"/>
          <w:i w:val="0"/>
          <w:iCs w:val="0"/>
        </w:rPr>
        <w:t>十</w:t>
      </w:r>
      <w:r>
        <w:rPr>
          <w:rFonts w:hint="eastAsia" w:hAnsi="宋体"/>
          <w:i w:val="0"/>
          <w:iCs w:val="0"/>
          <w:lang w:val="en-US" w:eastAsia="zh-CN"/>
        </w:rPr>
        <w:t>一</w:t>
      </w:r>
      <w:r>
        <w:rPr>
          <w:rFonts w:hint="eastAsia" w:hAnsi="宋体"/>
          <w:i w:val="0"/>
          <w:iCs w:val="0"/>
        </w:rPr>
        <w:t>．相关授权或承诺书</w:t>
      </w:r>
      <w:r>
        <w:rPr>
          <w:i w:val="0"/>
          <w:iCs w:val="0"/>
        </w:rPr>
        <w:tab/>
      </w:r>
      <w:r>
        <w:rPr>
          <w:i w:val="0"/>
          <w:iCs w:val="0"/>
        </w:rPr>
        <w:fldChar w:fldCharType="begin"/>
      </w:r>
      <w:r>
        <w:rPr>
          <w:i w:val="0"/>
          <w:iCs w:val="0"/>
        </w:rPr>
        <w:instrText xml:space="preserve"> PAGEREF _Toc19963 \h </w:instrText>
      </w:r>
      <w:r>
        <w:rPr>
          <w:i w:val="0"/>
          <w:iCs w:val="0"/>
        </w:rPr>
        <w:fldChar w:fldCharType="separate"/>
      </w:r>
      <w:r>
        <w:rPr>
          <w:i w:val="0"/>
          <w:iCs w:val="0"/>
        </w:rPr>
        <w:t>48</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_Toc32225 </w:instrText>
      </w:r>
      <w:r>
        <w:rPr>
          <w:rFonts w:hint="eastAsia" w:ascii="Calibri" w:hAnsi="Calibri"/>
          <w:i w:val="0"/>
          <w:iCs w:val="0"/>
          <w:szCs w:val="22"/>
        </w:rPr>
        <w:fldChar w:fldCharType="separate"/>
      </w:r>
      <w:r>
        <w:rPr>
          <w:rFonts w:hint="eastAsia" w:hAnsi="宋体"/>
          <w:i w:val="0"/>
          <w:iCs w:val="0"/>
        </w:rPr>
        <w:t>十三．项目人员配备</w:t>
      </w:r>
      <w:r>
        <w:rPr>
          <w:i w:val="0"/>
          <w:iCs w:val="0"/>
        </w:rPr>
        <w:tab/>
      </w:r>
      <w:r>
        <w:rPr>
          <w:i w:val="0"/>
          <w:iCs w:val="0"/>
        </w:rPr>
        <w:fldChar w:fldCharType="begin"/>
      </w:r>
      <w:r>
        <w:rPr>
          <w:i w:val="0"/>
          <w:iCs w:val="0"/>
        </w:rPr>
        <w:instrText xml:space="preserve"> PAGEREF _Toc32225 \h </w:instrText>
      </w:r>
      <w:r>
        <w:rPr>
          <w:i w:val="0"/>
          <w:iCs w:val="0"/>
        </w:rPr>
        <w:fldChar w:fldCharType="separate"/>
      </w:r>
      <w:r>
        <w:rPr>
          <w:i w:val="0"/>
          <w:iCs w:val="0"/>
        </w:rPr>
        <w:t>49</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hAnsi="宋体"/>
          <w:i w:val="0"/>
          <w:iCs w:val="0"/>
        </w:rPr>
        <w:t>十四．服务体系与维保方案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54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_Toc12178 </w:instrText>
      </w:r>
      <w:r>
        <w:rPr>
          <w:rFonts w:hint="eastAsia" w:ascii="Calibri" w:hAnsi="Calibri"/>
          <w:i w:val="0"/>
          <w:iCs w:val="0"/>
          <w:szCs w:val="22"/>
        </w:rPr>
        <w:fldChar w:fldCharType="separate"/>
      </w:r>
      <w:r>
        <w:rPr>
          <w:rFonts w:hint="eastAsia" w:hAnsi="宋体"/>
          <w:i w:val="0"/>
          <w:iCs w:val="0"/>
        </w:rPr>
        <w:t>十五</w:t>
      </w:r>
      <w:r>
        <w:rPr>
          <w:rFonts w:hAnsi="宋体"/>
          <w:i w:val="0"/>
          <w:iCs w:val="0"/>
        </w:rPr>
        <w:t xml:space="preserve">. </w:t>
      </w:r>
      <w:r>
        <w:rPr>
          <w:rFonts w:hint="eastAsia" w:hAnsi="宋体"/>
          <w:i w:val="0"/>
          <w:iCs w:val="0"/>
        </w:rPr>
        <w:t>投标人认为需提供的其他资料</w:t>
      </w:r>
      <w:r>
        <w:rPr>
          <w:i w:val="0"/>
          <w:iCs w:val="0"/>
        </w:rPr>
        <w:tab/>
      </w:r>
      <w:r>
        <w:rPr>
          <w:i w:val="0"/>
          <w:iCs w:val="0"/>
        </w:rPr>
        <w:fldChar w:fldCharType="begin"/>
      </w:r>
      <w:r>
        <w:rPr>
          <w:i w:val="0"/>
          <w:iCs w:val="0"/>
        </w:rPr>
        <w:instrText xml:space="preserve"> PAGEREF _Toc12178 \h </w:instrText>
      </w:r>
      <w:r>
        <w:rPr>
          <w:i w:val="0"/>
          <w:iCs w:val="0"/>
        </w:rPr>
        <w:fldChar w:fldCharType="separate"/>
      </w:r>
      <w:r>
        <w:rPr>
          <w:i w:val="0"/>
          <w:iCs w:val="0"/>
        </w:rPr>
        <w:t>54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4"/>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bookmarkEnd w:id="3"/>
    <w:p>
      <w:pPr>
        <w:pStyle w:val="4"/>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合肥文旅博览集团有限公司（以下简称：文旅博览集团）受</w:t>
      </w:r>
      <w:r>
        <w:rPr>
          <w:rFonts w:ascii="宋体" w:hAnsi="宋体" w:eastAsia="宋体" w:cs="宋体"/>
          <w:sz w:val="24"/>
          <w:szCs w:val="24"/>
        </w:rPr>
        <w:t>合肥政文国际会展管理有限公司</w:t>
      </w:r>
      <w:r>
        <w:rPr>
          <w:rFonts w:hint="eastAsia" w:ascii="宋体" w:hAnsi="宋体"/>
          <w:color w:val="000000" w:themeColor="text1"/>
          <w:sz w:val="24"/>
          <w:szCs w:val="24"/>
          <w14:textFill>
            <w14:solidFill>
              <w14:schemeClr w14:val="tx1"/>
            </w14:solidFill>
          </w14:textFill>
        </w:rPr>
        <w:t>委托，现对</w:t>
      </w:r>
      <w:r>
        <w:rPr>
          <w:rFonts w:hint="eastAsia" w:ascii="宋体" w:hAnsi="宋体"/>
          <w:color w:val="000000" w:themeColor="text1"/>
          <w:sz w:val="24"/>
          <w:szCs w:val="24"/>
          <w:lang w:eastAsia="zh-CN"/>
          <w14:textFill>
            <w14:solidFill>
              <w14:schemeClr w14:val="tx1"/>
            </w14:solidFill>
          </w14:textFill>
        </w:rPr>
        <w:t>“</w:t>
      </w:r>
      <w:r>
        <w:rPr>
          <w:rFonts w:ascii="宋体" w:hAnsi="宋体" w:eastAsia="宋体" w:cs="宋体"/>
          <w:sz w:val="24"/>
          <w:szCs w:val="24"/>
        </w:rPr>
        <w:t>合肥政文国际会展管理有限公司两馆电梯维保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sz w:val="24"/>
          <w:szCs w:val="24"/>
        </w:rPr>
      </w:pPr>
      <w:r>
        <w:rPr>
          <w:rFonts w:hint="eastAsia" w:ascii="宋体" w:hAnsi="宋体"/>
          <w:color w:val="000000" w:themeColor="text1"/>
          <w:sz w:val="24"/>
          <w:szCs w:val="24"/>
          <w14:textFill>
            <w14:solidFill>
              <w14:schemeClr w14:val="tx1"/>
            </w14:solidFill>
          </w14:textFill>
        </w:rPr>
        <w:t>1.项目编号：</w:t>
      </w:r>
      <w:r>
        <w:rPr>
          <w:rFonts w:ascii="宋体" w:hAnsi="宋体" w:eastAsia="宋体" w:cs="宋体"/>
          <w:sz w:val="24"/>
          <w:szCs w:val="24"/>
        </w:rPr>
        <w:t>2021WLBLZB00</w:t>
      </w:r>
      <w:r>
        <w:rPr>
          <w:rFonts w:hint="eastAsia" w:ascii="宋体" w:hAnsi="宋体" w:cs="宋体"/>
          <w:sz w:val="24"/>
          <w:szCs w:val="24"/>
          <w:lang w:val="en-US" w:eastAsia="zh-CN"/>
        </w:rPr>
        <w:t>99</w:t>
      </w:r>
      <w:r>
        <w:rPr>
          <w:rFonts w:ascii="宋体" w:hAnsi="宋体" w:eastAsia="宋体" w:cs="宋体"/>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ascii="宋体" w:hAnsi="宋体" w:eastAsia="宋体" w:cs="宋体"/>
          <w:sz w:val="24"/>
          <w:szCs w:val="24"/>
        </w:rPr>
        <w:t>合肥政文国际会展管理有限公司两馆电梯维保</w:t>
      </w:r>
      <w:r>
        <w:rPr>
          <w:rFonts w:hint="eastAsia" w:ascii="宋体" w:hAnsi="宋体"/>
          <w:color w:val="000000" w:themeColor="text1"/>
          <w:sz w:val="24"/>
          <w:szCs w:val="24"/>
          <w14:textFill>
            <w14:solidFill>
              <w14:schemeClr w14:val="tx1"/>
            </w14:solidFill>
          </w14:textFill>
        </w:rPr>
        <w:t>项目</w:t>
      </w:r>
    </w:p>
    <w:p>
      <w:pPr>
        <w:autoSpaceDE w:val="0"/>
        <w:autoSpaceDN w:val="0"/>
        <w:adjustRightInd w:val="0"/>
        <w:spacing w:line="360" w:lineRule="auto"/>
        <w:ind w:firstLine="200"/>
        <w:jc w:val="left"/>
        <w:rPr>
          <w:rFonts w:ascii="宋体" w:hAnsi="宋体" w:eastAsia="宋体" w:cs="宋体"/>
          <w:sz w:val="24"/>
          <w:szCs w:val="24"/>
        </w:rPr>
      </w:pPr>
      <w:r>
        <w:rPr>
          <w:rFonts w:hint="eastAsia" w:ascii="宋体" w:hAnsi="宋体"/>
          <w:color w:val="000000" w:themeColor="text1"/>
          <w:sz w:val="24"/>
          <w:szCs w:val="24"/>
          <w14:textFill>
            <w14:solidFill>
              <w14:schemeClr w14:val="tx1"/>
            </w14:solidFill>
          </w14:textFill>
        </w:rPr>
        <w:t>3.项目单位：</w:t>
      </w:r>
      <w:r>
        <w:rPr>
          <w:rFonts w:ascii="宋体" w:hAnsi="宋体" w:eastAsia="宋体" w:cs="宋体"/>
          <w:sz w:val="24"/>
          <w:szCs w:val="24"/>
        </w:rPr>
        <w:t>合肥政文国际会展管理有限公司</w:t>
      </w:r>
    </w:p>
    <w:p>
      <w:pPr>
        <w:autoSpaceDE w:val="0"/>
        <w:autoSpaceDN w:val="0"/>
        <w:adjustRightInd w:val="0"/>
        <w:spacing w:line="360" w:lineRule="auto"/>
        <w:ind w:firstLine="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4.项目概况</w:t>
      </w:r>
      <w:r>
        <w:rPr>
          <w:rFonts w:hint="eastAsia" w:ascii="宋体" w:hAnsi="宋体" w:eastAsia="宋体" w:cs="宋体"/>
          <w:sz w:val="24"/>
          <w:szCs w:val="24"/>
        </w:rPr>
        <w:t>：</w:t>
      </w:r>
      <w:r>
        <w:rPr>
          <w:rFonts w:hint="eastAsia" w:ascii="宋体" w:hAnsi="宋体" w:eastAsia="宋体" w:cs="宋体"/>
          <w:sz w:val="24"/>
          <w:szCs w:val="24"/>
          <w:lang w:eastAsia="zh-CN"/>
        </w:rPr>
        <w:t>滨湖国际会展中心和安徽国际会展中心共有</w:t>
      </w:r>
      <w:r>
        <w:rPr>
          <w:rFonts w:hint="eastAsia" w:ascii="宋体" w:hAnsi="宋体" w:eastAsia="宋体" w:cs="宋体"/>
          <w:sz w:val="24"/>
          <w:szCs w:val="24"/>
          <w:lang w:val="en-US" w:eastAsia="zh-CN"/>
        </w:rPr>
        <w:t>18台蒂升电梯和4台通力电梯需要确立维保单位。</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lang w:val="en-US" w:eastAsia="zh-CN"/>
        </w:rPr>
        <w:t>5</w:t>
      </w:r>
      <w:r>
        <w:rPr>
          <w:rFonts w:hint="eastAsia" w:ascii="宋体" w:hAnsi="宋体"/>
          <w:color w:val="000000"/>
          <w:sz w:val="24"/>
          <w:szCs w:val="18"/>
        </w:rPr>
        <w:t>.项目地点：</w:t>
      </w:r>
      <w:r>
        <w:rPr>
          <w:rFonts w:hint="eastAsia" w:ascii="宋体" w:hAnsi="宋体"/>
          <w:color w:val="000000"/>
          <w:sz w:val="24"/>
          <w:szCs w:val="18"/>
          <w:lang w:eastAsia="zh-CN"/>
        </w:rPr>
        <w:t>滨湖国际会展中心和</w:t>
      </w:r>
      <w:r>
        <w:rPr>
          <w:rFonts w:hint="eastAsia" w:ascii="宋体" w:hAnsi="宋体" w:cs="宋体"/>
          <w:color w:val="000000"/>
          <w:kern w:val="0"/>
          <w:sz w:val="24"/>
        </w:rPr>
        <w:t>安徽国际会展中心</w:t>
      </w:r>
    </w:p>
    <w:p>
      <w:pPr>
        <w:autoSpaceDE w:val="0"/>
        <w:autoSpaceDN w:val="0"/>
        <w:adjustRightInd w:val="0"/>
        <w:spacing w:line="360" w:lineRule="auto"/>
        <w:ind w:firstLine="200"/>
        <w:jc w:val="left"/>
        <w:rPr>
          <w:rFonts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13.2</w:t>
      </w:r>
      <w:r>
        <w:rPr>
          <w:rFonts w:hint="eastAsia" w:ascii="宋体" w:hAnsi="宋体"/>
          <w:color w:val="000000"/>
          <w:sz w:val="24"/>
          <w:szCs w:val="18"/>
        </w:rPr>
        <w:t>万元</w:t>
      </w:r>
      <w:r>
        <w:rPr>
          <w:rFonts w:hint="eastAsia" w:ascii="宋体" w:hAnsi="宋体"/>
          <w:color w:val="000000"/>
          <w:sz w:val="24"/>
          <w:szCs w:val="18"/>
          <w:lang w:val="en-US" w:eastAsia="zh-CN"/>
        </w:rPr>
        <w:t>/每年</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具有特种设备生产许可：电梯安装（含修理）A1</w:t>
      </w:r>
      <w:r>
        <w:rPr>
          <w:rFonts w:hint="eastAsia" w:ascii="宋体" w:hAnsi="宋体" w:eastAsia="宋体" w:cs="宋体"/>
          <w:sz w:val="24"/>
          <w:szCs w:val="24"/>
        </w:rPr>
        <w:t>级</w:t>
      </w:r>
      <w:r>
        <w:rPr>
          <w:rFonts w:hint="eastAsia" w:ascii="宋体" w:hAnsi="宋体" w:eastAsia="宋体" w:cs="宋体"/>
          <w:sz w:val="24"/>
          <w:szCs w:val="24"/>
          <w:lang w:eastAsia="zh-CN"/>
        </w:rPr>
        <w:t>以上</w:t>
      </w:r>
      <w:r>
        <w:rPr>
          <w:rFonts w:hint="eastAsia" w:ascii="宋体" w:hAnsi="宋体" w:eastAsia="宋体" w:cs="宋体"/>
          <w:sz w:val="24"/>
          <w:szCs w:val="24"/>
        </w:rPr>
        <w:t>资质；</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具有安全生产许可证；</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4.本项目不接受联合体投标；</w:t>
      </w:r>
    </w:p>
    <w:p>
      <w:pPr>
        <w:tabs>
          <w:tab w:val="left" w:pos="2410"/>
        </w:tabs>
        <w:autoSpaceDE w:val="0"/>
        <w:autoSpaceDN w:val="0"/>
        <w:adjustRightInd w:val="0"/>
        <w:snapToGrid w:val="0"/>
        <w:spacing w:line="460" w:lineRule="exact"/>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6.投标人存在以下不良信用记录情形之一的，不得推荐为中标候选人，不得确定为中标人：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bookmarkStart w:id="185" w:name="_GoBack"/>
      <w:r>
        <w:rPr>
          <w:rFonts w:hint="eastAsia" w:ascii="宋体" w:hAnsi="宋体"/>
          <w:bCs/>
          <w:color w:val="000000" w:themeColor="text1"/>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报名日期：202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28</w:t>
      </w:r>
      <w:r>
        <w:rPr>
          <w:rFonts w:hint="eastAsia" w:ascii="宋体" w:hAnsi="宋体" w:cs="宋体"/>
          <w:color w:val="000000" w:themeColor="text1"/>
          <w:kern w:val="0"/>
          <w:sz w:val="24"/>
          <w:szCs w:val="24"/>
          <w14:textFill>
            <w14:solidFill>
              <w14:schemeClr w14:val="tx1"/>
            </w14:solidFill>
          </w14:textFill>
        </w:rPr>
        <w:t>日上午09:00至202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日下午17:00</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2.领取方法：登录合肥文旅博览集团有限公司网站</w:t>
      </w:r>
      <w:r>
        <w:rPr>
          <w:rFonts w:ascii="宋体" w:hAnsi="宋体" w:cs="宋体"/>
          <w:color w:val="000000" w:themeColor="text1"/>
          <w:kern w:val="0"/>
          <w:sz w:val="24"/>
          <w:szCs w:val="24"/>
          <w14:textFill>
            <w14:solidFill>
              <w14:schemeClr w14:val="tx1"/>
            </w14:solidFill>
          </w14:textFill>
        </w:rPr>
        <w:t>http://www.zwzcgl.com</w:t>
      </w:r>
      <w:r>
        <w:rPr>
          <w:rFonts w:hint="eastAsia" w:ascii="宋体" w:hAnsi="宋体" w:cs="宋体"/>
          <w:color w:val="000000" w:themeColor="text1"/>
          <w:kern w:val="0"/>
          <w:sz w:val="24"/>
          <w:szCs w:val="24"/>
          <w14:textFill>
            <w14:solidFill>
              <w14:schemeClr w14:val="tx1"/>
            </w14:solidFill>
          </w14:textFill>
        </w:rPr>
        <w:t>下载标书</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3.报名方法：下载附件《××单位投××项目报名信息表》并完整填写信息后在规定的报名日期内发送至邮箱：</w:t>
      </w:r>
      <w:r>
        <w:fldChar w:fldCharType="begin"/>
      </w:r>
      <w:r>
        <w:instrText xml:space="preserve"> HYPERLINK "mailto:120156961@qq.com" </w:instrText>
      </w:r>
      <w:r>
        <w:fldChar w:fldCharType="separate"/>
      </w:r>
      <w:r>
        <w:rPr>
          <w:rFonts w:hint="eastAsia" w:cs="宋体"/>
          <w:color w:val="000000" w:themeColor="text1"/>
          <w:kern w:val="0"/>
          <w:sz w:val="24"/>
          <w:szCs w:val="24"/>
          <w:lang w:val="en-US" w:eastAsia="zh-CN"/>
          <w14:textFill>
            <w14:solidFill>
              <w14:schemeClr w14:val="tx1"/>
            </w14:solidFill>
          </w14:textFill>
        </w:rPr>
        <w:t>361923526</w:t>
      </w:r>
      <w:r>
        <w:rPr>
          <w:rFonts w:hint="eastAsia" w:cs="宋体"/>
          <w:color w:val="000000" w:themeColor="text1"/>
          <w:kern w:val="0"/>
          <w:sz w:val="24"/>
          <w:szCs w:val="24"/>
          <w14:textFill>
            <w14:solidFill>
              <w14:schemeClr w14:val="tx1"/>
            </w14:solidFill>
          </w14:textFill>
        </w:rPr>
        <w:t>@qq.com</w:t>
      </w:r>
      <w:r>
        <w:rPr>
          <w:rFonts w:hint="eastAsia" w:cs="宋体"/>
          <w:color w:val="000000" w:themeColor="text1"/>
          <w:kern w:val="0"/>
          <w:sz w:val="24"/>
          <w:szCs w:val="24"/>
          <w14:textFill>
            <w14:solidFill>
              <w14:schemeClr w14:val="tx1"/>
            </w14:solidFill>
          </w14:textFill>
        </w:rPr>
        <w:fldChar w:fldCharType="end"/>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四、投标保证金</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投标保证金缴纳详见第二章投标人须知前附表</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五、开标时间及地点</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1.开标时间：202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日上午</w:t>
      </w:r>
      <w:r>
        <w:rPr>
          <w:rFonts w:hint="eastAsia" w:ascii="宋体" w:hAnsi="宋体" w:cs="宋体"/>
          <w:color w:val="000000" w:themeColor="text1"/>
          <w:kern w:val="0"/>
          <w:sz w:val="24"/>
          <w:szCs w:val="24"/>
          <w:lang w:val="en-US" w:eastAsia="zh-CN"/>
          <w14:textFill>
            <w14:solidFill>
              <w14:schemeClr w14:val="tx1"/>
            </w14:solidFill>
          </w14:textFill>
        </w:rPr>
        <w:t>8</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0</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2.开标地点：合肥市蜀山区习友路与茂荫路交口投资大厦3楼多功能厅</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六、投标截止时间</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日上午</w:t>
      </w:r>
      <w:r>
        <w:rPr>
          <w:rFonts w:hint="eastAsia" w:ascii="宋体" w:hAnsi="宋体" w:cs="宋体"/>
          <w:color w:val="000000" w:themeColor="text1"/>
          <w:kern w:val="0"/>
          <w:sz w:val="24"/>
          <w:szCs w:val="24"/>
          <w:lang w:val="en-US" w:eastAsia="zh-CN"/>
          <w14:textFill>
            <w14:solidFill>
              <w14:schemeClr w14:val="tx1"/>
            </w14:solidFill>
          </w14:textFill>
        </w:rPr>
        <w:t>8</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0</w:t>
      </w:r>
    </w:p>
    <w:bookmarkEnd w:id="185"/>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七、联系方法</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招 标 人：合肥文旅博览集团有限公司</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址：合肥市蜀山区习友路与茂荫路交口投资大厦</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 系 人：胡工   电话：0551-63530687</w:t>
      </w:r>
    </w:p>
    <w:p>
      <w:pPr>
        <w:pStyle w:val="4"/>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2</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委托人</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合肥政文国际会展管理有限公司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1"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合肥政文国际会展管理有限公司两馆电梯维保项目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1"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center"/>
          </w:tcPr>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ascii="宋体" w:hAnsi="宋体" w:eastAsia="宋体" w:cs="宋体"/>
                <w:sz w:val="24"/>
                <w:szCs w:val="24"/>
              </w:rPr>
              <w:t>2021WLBLZB00</w:t>
            </w:r>
            <w:r>
              <w:rPr>
                <w:rFonts w:hint="eastAsia" w:ascii="宋体" w:hAnsi="宋体" w:cs="宋体"/>
                <w:sz w:val="24"/>
                <w:szCs w:val="24"/>
                <w:lang w:val="en-US" w:eastAsia="zh-CN"/>
              </w:rPr>
              <w:t>99</w:t>
            </w:r>
            <w:r>
              <w:rPr>
                <w:rFonts w:hint="eastAsia" w:ascii="宋体" w:hAnsi="宋体"/>
                <w:color w:val="000000" w:themeColor="text1"/>
                <w:sz w:val="24"/>
                <w:szCs w:val="24"/>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1"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hint="eastAsia"/>
                <w:bCs/>
                <w:color w:val="000000" w:themeColor="text1"/>
                <w:sz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1"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numPr>
                <w:ilvl w:val="0"/>
                <w:numId w:val="0"/>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中标人与委托人签订合同后，中标人完成</w:t>
            </w:r>
            <w:r>
              <w:rPr>
                <w:rFonts w:hint="eastAsia" w:ascii="宋体" w:hAnsi="宋体"/>
                <w:color w:val="auto"/>
                <w:sz w:val="24"/>
                <w:szCs w:val="24"/>
                <w:highlight w:val="none"/>
                <w:lang w:val="en-US" w:eastAsia="zh-CN"/>
              </w:rPr>
              <w:t>电梯维保服务</w:t>
            </w:r>
            <w:r>
              <w:rPr>
                <w:rFonts w:hint="eastAsia" w:ascii="宋体" w:hAnsi="宋体"/>
                <w:color w:val="auto"/>
                <w:sz w:val="24"/>
                <w:szCs w:val="24"/>
                <w:highlight w:val="none"/>
              </w:rPr>
              <w:t>并经委托人验收合格</w:t>
            </w:r>
            <w:r>
              <w:rPr>
                <w:rFonts w:hint="eastAsia" w:ascii="宋体" w:hAnsi="宋体"/>
                <w:color w:val="auto"/>
                <w:sz w:val="24"/>
                <w:szCs w:val="24"/>
                <w:highlight w:val="none"/>
                <w:lang w:eastAsia="zh-CN"/>
              </w:rPr>
              <w:t>，</w:t>
            </w:r>
            <w:r>
              <w:rPr>
                <w:rFonts w:hint="eastAsia" w:ascii="宋体" w:hAnsi="宋体"/>
                <w:color w:val="auto"/>
                <w:sz w:val="24"/>
                <w:szCs w:val="18"/>
                <w:highlight w:val="none"/>
                <w:lang w:val="en-US" w:eastAsia="zh-CN"/>
              </w:rPr>
              <w:t>委托人向中标人半年支付一次维保费及更换的材料费（如有）</w:t>
            </w:r>
            <w:r>
              <w:rPr>
                <w:rFonts w:hint="eastAsia" w:ascii="宋体" w:hAnsi="宋体"/>
                <w:color w:val="auto"/>
                <w:sz w:val="24"/>
                <w:szCs w:val="18"/>
                <w:highlight w:val="none"/>
                <w:lang w:eastAsia="zh-CN"/>
              </w:rPr>
              <w:t>。</w:t>
            </w:r>
          </w:p>
          <w:p>
            <w:pPr>
              <w:autoSpaceDE w:val="0"/>
              <w:autoSpaceDN w:val="0"/>
              <w:adjustRightInd w:val="0"/>
              <w:spacing w:line="360" w:lineRule="auto"/>
              <w:jc w:val="left"/>
              <w:rPr>
                <w:rFonts w:ascii="宋体" w:hAnsi="宋体"/>
                <w:color w:val="000000" w:themeColor="text1"/>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51" w:type="dxa"/>
            <w:vAlign w:val="center"/>
          </w:tcPr>
          <w:p>
            <w:pPr>
              <w:spacing w:line="500" w:lineRule="exact"/>
              <w:ind w:right="102"/>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合同签订采用1+1模式，1年合同期结束经甲方确认无误后可按原价格续签1年。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其他说明：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t>免费质保期</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zh-CN" w:eastAsia="zh-CN"/>
              </w:rPr>
              <w:t>维修项目免费质保2年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综合评分法。详见招标文件第五章评标办法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投标保证金金额</w:t>
            </w:r>
          </w:p>
        </w:tc>
        <w:tc>
          <w:tcPr>
            <w:tcW w:w="8069"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人民币大写</w:t>
            </w:r>
            <w:r>
              <w:rPr>
                <w:rFonts w:hint="eastAsia" w:ascii="宋体" w:hAnsi="宋体"/>
                <w:b/>
                <w:bCs/>
                <w:color w:val="000000" w:themeColor="text1"/>
                <w:sz w:val="24"/>
                <w:szCs w:val="24"/>
                <w:u w:val="single"/>
                <w:lang w:val="en-US" w:eastAsia="zh-CN"/>
                <w14:textFill>
                  <w14:solidFill>
                    <w14:schemeClr w14:val="tx1"/>
                  </w14:solidFill>
                </w14:textFill>
              </w:rPr>
              <w:t>贰仟陆佰</w:t>
            </w:r>
            <w:r>
              <w:rPr>
                <w:rFonts w:hint="eastAsia" w:ascii="宋体" w:hAnsi="宋体"/>
                <w:b/>
                <w:bCs/>
                <w:color w:val="000000" w:themeColor="text1"/>
                <w:sz w:val="24"/>
                <w:szCs w:val="24"/>
                <w:u w:val="single"/>
                <w14:textFill>
                  <w14:solidFill>
                    <w14:schemeClr w14:val="tx1"/>
                  </w14:solidFill>
                </w14:textFill>
              </w:rPr>
              <w:t>元整（小写￥</w:t>
            </w:r>
            <w:r>
              <w:rPr>
                <w:rFonts w:hint="eastAsia" w:ascii="宋体" w:hAnsi="宋体"/>
                <w:b/>
                <w:bCs/>
                <w:color w:val="000000" w:themeColor="text1"/>
                <w:sz w:val="24"/>
                <w:szCs w:val="24"/>
                <w:u w:val="single"/>
                <w:lang w:val="en-US" w:eastAsia="zh-CN"/>
                <w14:textFill>
                  <w14:solidFill>
                    <w14:schemeClr w14:val="tx1"/>
                  </w14:solidFill>
                </w14:textFill>
              </w:rPr>
              <w:t>2600</w:t>
            </w:r>
            <w:r>
              <w:rPr>
                <w:rFonts w:hint="eastAsia" w:ascii="宋体" w:hAnsi="宋体"/>
                <w:b/>
                <w:bCs/>
                <w:color w:val="000000" w:themeColor="text1"/>
                <w:sz w:val="24"/>
                <w:szCs w:val="24"/>
                <w:u w:val="single"/>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，投标保证金应当</w:t>
            </w:r>
            <w:r>
              <w:rPr>
                <w:rFonts w:hint="eastAsia" w:ascii="宋体" w:hAnsi="宋体"/>
                <w:b/>
                <w:color w:val="000000" w:themeColor="text1"/>
                <w:sz w:val="24"/>
                <w:szCs w:val="24"/>
                <w14:textFill>
                  <w14:solidFill>
                    <w14:schemeClr w14:val="tx1"/>
                  </w14:solidFill>
                </w14:textFill>
              </w:rPr>
              <w:t>在报名截止时间前</w:t>
            </w:r>
            <w:r>
              <w:rPr>
                <w:rFonts w:hint="eastAsia" w:ascii="宋体" w:hAnsi="宋体"/>
                <w:color w:val="000000" w:themeColor="text1"/>
                <w:sz w:val="24"/>
                <w:szCs w:val="24"/>
                <w14:textFill>
                  <w14:solidFill>
                    <w14:schemeClr w14:val="tx1"/>
                  </w14:solidFill>
                </w14:textFill>
              </w:rPr>
              <w:t>足额金额转入本次招标公告指定账号（项目多标的，应向所投标的对应账号交纳），且应当从投标人本单位账号转出。</w:t>
            </w:r>
          </w:p>
          <w:p>
            <w:pPr>
              <w:widowControl/>
              <w:jc w:val="left"/>
              <w:rPr>
                <w:color w:val="000000" w:themeColor="text1"/>
                <w:spacing w:val="-5"/>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投标保证金交纳账号</w:t>
            </w:r>
          </w:p>
        </w:tc>
        <w:tc>
          <w:tcPr>
            <w:tcW w:w="8069"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单位名称：合肥文旅博览集团有限公司</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开户银行账号：1302010509200182305</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开户银行：中国工商银行合肥望江路支行</w:t>
            </w:r>
          </w:p>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p>
            <w:pPr>
              <w:pStyle w:val="120"/>
              <w:widowControl/>
              <w:numPr>
                <w:ilvl w:val="0"/>
                <w:numId w:val="3"/>
              </w:numPr>
              <w:spacing w:line="360" w:lineRule="auto"/>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转帐时请备注“××项目投标保证金，并将转账凭证扫描件发送至</w:t>
            </w:r>
            <w:r>
              <w:rPr>
                <w:rFonts w:hint="eastAsia" w:ascii="宋体" w:hAnsi="宋体"/>
                <w:color w:val="000000" w:themeColor="text1"/>
                <w:sz w:val="24"/>
                <w:szCs w:val="24"/>
                <w:lang w:val="en-US" w:eastAsia="zh-CN"/>
                <w14:textFill>
                  <w14:solidFill>
                    <w14:schemeClr w14:val="tx1"/>
                  </w14:solidFill>
                </w14:textFill>
              </w:rPr>
              <w:t>361923526</w:t>
            </w:r>
            <w:r>
              <w:rPr>
                <w:rFonts w:hint="eastAsia" w:ascii="宋体" w:hAnsi="宋体"/>
                <w:color w:val="000000" w:themeColor="text1"/>
                <w:sz w:val="24"/>
                <w:szCs w:val="24"/>
                <w14:textFill>
                  <w14:solidFill>
                    <w14:schemeClr w14:val="tx1"/>
                  </w14:solidFill>
                </w14:textFill>
              </w:rPr>
              <w:t>@qq.com邮箱；</w:t>
            </w:r>
          </w:p>
          <w:p>
            <w:pPr>
              <w:pStyle w:val="120"/>
              <w:widowControl/>
              <w:numPr>
                <w:ilvl w:val="0"/>
                <w:numId w:val="3"/>
              </w:numPr>
              <w:spacing w:line="360" w:lineRule="auto"/>
              <w:ind w:firstLineChars="0"/>
              <w:jc w:val="left"/>
              <w:rPr>
                <w:color w:val="000000" w:themeColor="text1"/>
                <w:spacing w:val="-5"/>
                <w:sz w:val="24"/>
                <w:szCs w:val="24"/>
                <w14:textFill>
                  <w14:solidFill>
                    <w14:schemeClr w14:val="tx1"/>
                  </w14:solidFill>
                </w14:textFill>
              </w:rPr>
            </w:pPr>
            <w:r>
              <w:rPr>
                <w:rFonts w:hint="eastAsia"/>
                <w:color w:val="000000" w:themeColor="text1"/>
                <w:spacing w:val="-5"/>
                <w:sz w:val="24"/>
                <w:szCs w:val="24"/>
                <w14:textFill>
                  <w14:solidFill>
                    <w14:schemeClr w14:val="tx1"/>
                  </w14:solidFill>
                </w14:textFill>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w:t>
            </w:r>
          </w:p>
        </w:tc>
        <w:tc>
          <w:tcPr>
            <w:tcW w:w="1418" w:type="dxa"/>
            <w:vAlign w:val="center"/>
          </w:tcPr>
          <w:p>
            <w:pPr>
              <w:spacing w:line="50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合同履约  保证金</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1.履约保证金数额：中标价的</w:t>
            </w:r>
            <w:r>
              <w:rPr>
                <w:rFonts w:hint="eastAsia" w:ascii="宋体" w:hAnsi="宋体"/>
                <w:color w:val="000000" w:themeColor="text1"/>
                <w:sz w:val="24"/>
                <w:szCs w:val="24"/>
                <w:u w:val="single"/>
                <w14:textFill>
                  <w14:solidFill>
                    <w14:schemeClr w14:val="tx1"/>
                  </w14:solidFill>
                </w14:textFill>
              </w:rPr>
              <w:t xml:space="preserve"> 5 ％</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2.担保形式：□现金保证 □现金支票 □银行汇票</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□银行保函</w:t>
            </w:r>
            <w:r>
              <w:rPr>
                <w:rFonts w:hint="eastAsia" w:ascii="MS Mincho" w:hAnsi="MS Mincho" w:eastAsia="MS Mincho" w:cs="MS Mincho"/>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银行转账 □工程担保  □保证保险</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3.收受人为:□招标人 </w:t>
            </w:r>
            <w:r>
              <w:rPr>
                <w:rFonts w:ascii="宋体" w:hAnsi="宋体"/>
                <w:color w:val="000000" w:themeColor="text1"/>
                <w:sz w:val="24"/>
                <w:szCs w:val="24"/>
                <w14:textFill>
                  <w14:solidFill>
                    <w14:schemeClr w14:val="tx1"/>
                  </w14:solidFill>
                </w14:textFill>
              </w:rPr>
              <w:sym w:font="Wingdings" w:char="F0FE"/>
            </w:r>
            <w:r>
              <w:rPr>
                <w:rFonts w:hint="eastAsia" w:ascii="宋体" w:hAnsi="宋体"/>
                <w:color w:val="000000" w:themeColor="text1"/>
                <w:sz w:val="24"/>
                <w:szCs w:val="24"/>
                <w14:textFill>
                  <w14:solidFill>
                    <w14:schemeClr w14:val="tx1"/>
                  </w14:solidFill>
                </w14:textFill>
              </w:rPr>
              <w:t>委托人</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5.保证金必须从基本账户转出，保证金汇出帐户名称应与投标人名称应完全一致。</w:t>
            </w:r>
          </w:p>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6.退还：合同签订后满六个月一次性退还（无息）。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w:t>
            </w:r>
          </w:p>
        </w:tc>
        <w:tc>
          <w:tcPr>
            <w:tcW w:w="1418" w:type="dxa"/>
            <w:vAlign w:val="center"/>
          </w:tcPr>
          <w:p>
            <w:pPr>
              <w:adjustRightInd w:val="0"/>
              <w:snapToGrid w:val="0"/>
              <w:spacing w:line="360" w:lineRule="auto"/>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项目人员</w:t>
            </w:r>
          </w:p>
          <w:p>
            <w:pPr>
              <w:adjustRightInd w:val="0"/>
              <w:snapToGrid w:val="0"/>
              <w:spacing w:line="360" w:lineRule="auto"/>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要求</w:t>
            </w:r>
          </w:p>
        </w:tc>
        <w:tc>
          <w:tcPr>
            <w:tcW w:w="8069" w:type="dxa"/>
            <w:vAlign w:val="center"/>
          </w:tcPr>
          <w:p>
            <w:pPr>
              <w:adjustRightInd w:val="0"/>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项目负责人</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名</w:t>
            </w:r>
            <w:r>
              <w:rPr>
                <w:rFonts w:hint="eastAsia" w:ascii="宋体" w:hAnsi="宋体"/>
                <w:color w:val="000000" w:themeColor="text1"/>
                <w:sz w:val="24"/>
                <w:szCs w:val="24"/>
                <w:lang w:eastAsia="zh-CN"/>
                <w14:textFill>
                  <w14:solidFill>
                    <w14:schemeClr w14:val="tx1"/>
                  </w14:solidFill>
                </w14:textFill>
              </w:rPr>
              <w:t>（每馆各</w:t>
            </w:r>
            <w:r>
              <w:rPr>
                <w:rFonts w:hint="eastAsia" w:ascii="宋体" w:hAnsi="宋体"/>
                <w:color w:val="000000" w:themeColor="text1"/>
                <w:sz w:val="24"/>
                <w:szCs w:val="24"/>
                <w:lang w:val="en-US" w:eastAsia="zh-CN"/>
                <w14:textFill>
                  <w14:solidFill>
                    <w14:schemeClr w14:val="tx1"/>
                  </w14:solidFill>
                </w14:textFill>
              </w:rPr>
              <w:t>1名</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，有丰富的电梯维修保养从业经验；须提供全年365天24小时的应急响应服务，安全作业人员不少于</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人，其中</w:t>
            </w:r>
            <w:r>
              <w:rPr>
                <w:rFonts w:hint="eastAsia" w:ascii="宋体" w:hAnsi="宋体"/>
                <w:color w:val="000000" w:themeColor="text1"/>
                <w:sz w:val="24"/>
                <w:szCs w:val="24"/>
                <w:lang w:val="en-US" w:eastAsia="zh-CN"/>
                <w14:textFill>
                  <w14:solidFill>
                    <w14:schemeClr w14:val="tx1"/>
                  </w14:solidFill>
                </w14:textFill>
              </w:rPr>
              <w:t>每馆</w:t>
            </w:r>
            <w:r>
              <w:rPr>
                <w:rFonts w:hint="eastAsia" w:ascii="宋体" w:hAnsi="宋体"/>
                <w:color w:val="000000" w:themeColor="text1"/>
                <w:sz w:val="24"/>
                <w:szCs w:val="24"/>
                <w14:textFill>
                  <w14:solidFill>
                    <w14:schemeClr w14:val="tx1"/>
                  </w14:solidFill>
                </w14:textFill>
              </w:rPr>
              <w:t>1名为项目</w:t>
            </w:r>
            <w:r>
              <w:rPr>
                <w:rFonts w:hint="eastAsia" w:ascii="宋体" w:hAnsi="宋体"/>
                <w:color w:val="000000" w:themeColor="text1"/>
                <w:sz w:val="24"/>
                <w:szCs w:val="24"/>
                <w:lang w:val="en-US" w:eastAsia="zh-CN"/>
                <w14:textFill>
                  <w14:solidFill>
                    <w14:schemeClr w14:val="tx1"/>
                  </w14:solidFill>
                </w14:textFill>
              </w:rPr>
              <w:t>常</w:t>
            </w:r>
            <w:r>
              <w:rPr>
                <w:rFonts w:hint="eastAsia" w:ascii="宋体" w:hAnsi="宋体"/>
                <w:color w:val="000000" w:themeColor="text1"/>
                <w:sz w:val="24"/>
                <w:szCs w:val="24"/>
                <w14:textFill>
                  <w14:solidFill>
                    <w14:schemeClr w14:val="tx1"/>
                  </w14:solidFill>
                </w14:textFill>
              </w:rPr>
              <w:t>派服务维保人员，另外1名为机动维保人员，投标时须提供服务团队人员名单、电话、近3个月社保缴纳证明及由质量监督管理局颁发的合格有效的特种设备作业人员证证书复印件。</w:t>
            </w:r>
          </w:p>
        </w:tc>
      </w:tr>
    </w:tbl>
    <w:p>
      <w:pPr>
        <w:pStyle w:val="3"/>
        <w:spacing w:before="42"/>
        <w:jc w:val="left"/>
        <w:rPr>
          <w:color w:val="000000" w:themeColor="text1"/>
          <w:sz w:val="24"/>
          <w:szCs w:val="24"/>
          <w14:textFill>
            <w14:solidFill>
              <w14:schemeClr w14:val="tx1"/>
            </w14:solidFill>
          </w14:textFill>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cols w:space="720" w:num="1"/>
        </w:sectPr>
      </w:pPr>
      <w:bookmarkStart w:id="10" w:name="_Toc459990137"/>
      <w:bookmarkStart w:id="11" w:name="_Toc508363589"/>
    </w:p>
    <w:p>
      <w:pPr>
        <w:pStyle w:val="4"/>
        <w:spacing w:before="0" w:line="500" w:lineRule="exact"/>
        <w:ind w:firstLine="0"/>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16" w:name="_Toc22888331"/>
      <w:bookmarkStart w:id="17" w:name="_Toc19773335"/>
      <w:r>
        <w:rPr>
          <w:rFonts w:hint="eastAsia" w:ascii="宋体" w:hAnsi="宋体"/>
          <w:b/>
          <w:bCs/>
          <w:color w:val="000000" w:themeColor="text1"/>
          <w:sz w:val="28"/>
          <w:szCs w:val="32"/>
          <w14:textFill>
            <w14:solidFill>
              <w14:schemeClr w14:val="tx1"/>
            </w14:solidFill>
          </w14:textFill>
        </w:rPr>
        <w:t>二．投标保证金的缴纳</w:t>
      </w:r>
      <w:bookmarkEnd w:id="16"/>
      <w:bookmarkEnd w:id="17"/>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开标后，文旅博览集团将从投标保证金查询系统中查询投标保证金信息，并提交评标委员会评审。</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投标保证金可采取下列任何一种形式：</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2.1异地电汇；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2.2本地转帐。</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4未按要求提交投标保证金的投标，将被视为非响应性投标而导致投标无效。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6有下列情形之一的，招标人不予退还投标保证金：</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6.1投标人在规定的投标有效期内撤回或修改其投标；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7由于投标人行为导致招标人或文旅博览集团损失的，相应损失由投标人承担，从投标保证金中扣除。投标保证金扣除后仍不足以弥补损失的，投标人应当对超过部分予以赔偿。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18" w:name="_Toc22888332"/>
      <w:bookmarkStart w:id="19" w:name="_Toc459990139"/>
      <w:bookmarkStart w:id="20" w:name="_Toc7187423"/>
      <w:bookmarkStart w:id="21" w:name="_Toc19773336"/>
      <w:r>
        <w:rPr>
          <w:rFonts w:hint="eastAsia" w:ascii="宋体" w:hAnsi="宋体"/>
          <w:b/>
          <w:bCs/>
          <w:color w:val="000000" w:themeColor="text1"/>
          <w:sz w:val="28"/>
          <w:szCs w:val="32"/>
          <w14:textFill>
            <w14:solidFill>
              <w14:schemeClr w14:val="tx1"/>
            </w14:solidFill>
          </w14:textFill>
        </w:rPr>
        <w:t>三．投标文件的递交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000000" w:themeColor="text1"/>
          <w:kern w:val="0"/>
          <w:sz w:val="24"/>
          <w14:textFill>
            <w14:solidFill>
              <w14:schemeClr w14:val="tx1"/>
            </w14:solidFill>
          </w14:textFill>
        </w:rPr>
      </w:pPr>
      <w:bookmarkStart w:id="23" w:name="_Toc459990140"/>
      <w:bookmarkStart w:id="24" w:name="_Toc459990141"/>
      <w:bookmarkStart w:id="25"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1.1投标文件应密封，并在封面注明招标编号、投标项目等，同时在密封处加盖骑缝章；</w:t>
      </w:r>
    </w:p>
    <w:p>
      <w:pPr>
        <w:widowControl/>
        <w:spacing w:line="360" w:lineRule="auto"/>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1.2投标文件要求：</w:t>
      </w:r>
      <w:r>
        <w:rPr>
          <w:rFonts w:hint="eastAsia" w:ascii="宋体" w:hAnsi="宋体" w:cs="宋体"/>
          <w:bCs/>
          <w:color w:val="000000" w:themeColor="text1"/>
          <w:kern w:val="0"/>
          <w:sz w:val="24"/>
          <w14:textFill>
            <w14:solidFill>
              <w14:schemeClr w14:val="tx1"/>
            </w14:solidFill>
          </w14:textFill>
        </w:rPr>
        <w:t>正、副本各一份。</w:t>
      </w:r>
    </w:p>
    <w:p>
      <w:pPr>
        <w:widowControl/>
        <w:spacing w:line="360" w:lineRule="auto"/>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 xml:space="preserve">    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26" w:name="_Toc7187424"/>
      <w:bookmarkStart w:id="27" w:name="_Toc22888333"/>
      <w:bookmarkStart w:id="28" w:name="_Toc19773337"/>
      <w:r>
        <w:rPr>
          <w:rFonts w:hint="eastAsia" w:ascii="宋体" w:hAnsi="宋体"/>
          <w:b/>
          <w:bCs/>
          <w:color w:val="000000" w:themeColor="text1"/>
          <w:sz w:val="28"/>
          <w:szCs w:val="32"/>
          <w14:textFill>
            <w14:solidFill>
              <w14:schemeClr w14:val="tx1"/>
            </w14:solidFill>
          </w14:textFill>
        </w:rPr>
        <w:t>四．</w:t>
      </w:r>
      <w:bookmarkEnd w:id="23"/>
      <w:r>
        <w:rPr>
          <w:rFonts w:hint="eastAsia" w:ascii="宋体" w:hAnsi="宋体"/>
          <w:b/>
          <w:bCs/>
          <w:color w:val="000000" w:themeColor="text1"/>
          <w:sz w:val="28"/>
          <w:szCs w:val="32"/>
          <w14:textFill>
            <w14:solidFill>
              <w14:schemeClr w14:val="tx1"/>
            </w14:solidFill>
          </w14:textFill>
        </w:rPr>
        <w:t>开标、评标及定标</w:t>
      </w:r>
      <w:bookmarkEnd w:id="26"/>
      <w:bookmarkEnd w:id="27"/>
      <w:bookmarkEnd w:id="28"/>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投标人一名授权代表参加商务标的开标</w:t>
      </w:r>
      <w:r>
        <w:rPr>
          <w:rFonts w:hint="eastAsia" w:ascii="宋体" w:hAnsi="宋体" w:cs="宋体"/>
          <w:color w:val="000000" w:themeColor="text1"/>
          <w:kern w:val="0"/>
          <w:sz w:val="24"/>
          <w14:textFill>
            <w14:solidFill>
              <w14:schemeClr w14:val="tx1"/>
            </w14:solidFill>
          </w14:textFill>
        </w:rPr>
        <w:t>。（授权代表须出示身份证原件）</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文旅博览集团</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14:textFill>
            <w14:solidFill>
              <w14:schemeClr w14:val="tx1"/>
            </w14:solidFill>
          </w14:textFill>
        </w:rPr>
        <w:t>文旅博览集团将当众宣读</w:t>
      </w:r>
      <w:r>
        <w:rPr>
          <w:rFonts w:hint="eastAsia" w:ascii="宋体" w:hAnsi="宋体"/>
          <w:color w:val="000000" w:themeColor="text1"/>
          <w:sz w:val="24"/>
          <w:szCs w:val="24"/>
          <w14:textFill>
            <w14:solidFill>
              <w14:schemeClr w14:val="tx1"/>
            </w14:solidFill>
          </w14:textFill>
        </w:rPr>
        <w:t>投标人名称、投标价格以及文旅博览集团认为合适的其它详细内容。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2评标方法：</w:t>
      </w:r>
      <w:r>
        <w:rPr>
          <w:rFonts w:hint="eastAsia" w:ascii="宋体" w:hAnsi="宋体"/>
          <w:color w:val="000000" w:themeColor="text1"/>
          <w:sz w:val="24"/>
          <w14:textFill>
            <w14:solidFill>
              <w14:schemeClr w14:val="tx1"/>
            </w14:solidFill>
          </w14:textFill>
        </w:rPr>
        <w:t>本次项目评标采用综合评分法作为对投标人标书的比较方法。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525" w:firstLineChars="218"/>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1.与本次招标活动相关的信息，将在合肥文旅博览集团有限公司网(</w:t>
      </w:r>
      <w:r>
        <w:rPr>
          <w:rFonts w:ascii="宋体" w:hAnsi="宋体"/>
          <w:color w:val="000000" w:themeColor="text1"/>
          <w:sz w:val="24"/>
          <w:szCs w:val="24"/>
          <w:u w:val="single"/>
          <w14:textFill>
            <w14:solidFill>
              <w14:schemeClr w14:val="tx1"/>
            </w14:solidFill>
          </w14:textFill>
        </w:rPr>
        <w:t>http://www.zwzcgl.com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9" w:name="_Toc22888334"/>
      <w:bookmarkStart w:id="30" w:name="_Toc19773338"/>
      <w:bookmarkStart w:id="31" w:name="_Toc7187425"/>
      <w:r>
        <w:rPr>
          <w:rFonts w:hint="eastAsia" w:ascii="宋体" w:hAnsi="宋体"/>
          <w:b/>
          <w:bCs/>
          <w:color w:val="000000" w:themeColor="text1"/>
          <w:sz w:val="28"/>
          <w:szCs w:val="32"/>
          <w14:textFill>
            <w14:solidFill>
              <w14:schemeClr w14:val="tx1"/>
            </w14:solidFill>
          </w14:textFill>
        </w:rPr>
        <w:t>六．投标文件的澄清</w:t>
      </w:r>
      <w:bookmarkEnd w:id="29"/>
      <w:bookmarkEnd w:id="30"/>
      <w:bookmarkEnd w:id="31"/>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32" w:name="_Toc19773339"/>
      <w:bookmarkStart w:id="33" w:name="_Toc7187426"/>
      <w:bookmarkStart w:id="34" w:name="_Toc22888335"/>
      <w:r>
        <w:rPr>
          <w:rFonts w:hint="eastAsia" w:ascii="宋体" w:hAnsi="宋体"/>
          <w:b/>
          <w:bCs/>
          <w:color w:val="000000" w:themeColor="text1"/>
          <w:sz w:val="28"/>
          <w:szCs w:val="32"/>
          <w14:textFill>
            <w14:solidFill>
              <w14:schemeClr w14:val="tx1"/>
            </w14:solidFill>
          </w14:textFill>
        </w:rPr>
        <w:t>七.中标通知书</w:t>
      </w:r>
      <w:bookmarkEnd w:id="32"/>
      <w:bookmarkEnd w:id="33"/>
      <w:bookmarkEnd w:id="34"/>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文旅博览集团将以中标通知书形式通知中标人，其投标已被接受。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文旅博览集团对未中标的投标人不做未中标原因的解释。</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000000" w:themeColor="text1"/>
          <w:sz w:val="24"/>
          <w:szCs w:val="18"/>
          <w14:textFill>
            <w14:solidFill>
              <w14:schemeClr w14:val="tx1"/>
            </w14:solidFill>
          </w14:textFill>
        </w:rPr>
        <w:t>合肥市蜀山区习友路与茂荫路交口投资大厦2楼招标采购部</w:t>
      </w:r>
      <w:r>
        <w:rPr>
          <w:rFonts w:hint="eastAsia" w:ascii="宋体" w:hAnsi="宋体"/>
          <w:color w:val="000000" w:themeColor="text1"/>
          <w:sz w:val="24"/>
          <w14:textFill>
            <w14:solidFill>
              <w14:schemeClr w14:val="tx1"/>
            </w14:solidFill>
          </w14:textFill>
        </w:rPr>
        <w:t>）。</w:t>
      </w:r>
      <w:bookmarkEnd w:id="24"/>
      <w:bookmarkEnd w:id="25"/>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35" w:name="_Toc7187427"/>
      <w:bookmarkStart w:id="36" w:name="_Toc19773340"/>
      <w:bookmarkStart w:id="37" w:name="_Toc22888336"/>
      <w:r>
        <w:rPr>
          <w:rFonts w:hint="eastAsia" w:ascii="宋体" w:hAnsi="宋体"/>
          <w:b/>
          <w:bCs/>
          <w:color w:val="000000" w:themeColor="text1"/>
          <w:sz w:val="28"/>
          <w:szCs w:val="32"/>
          <w14:textFill>
            <w14:solidFill>
              <w14:schemeClr w14:val="tx1"/>
            </w14:solidFill>
          </w14:textFill>
        </w:rPr>
        <w:t>八.异议处理</w:t>
      </w:r>
      <w:bookmarkEnd w:id="35"/>
      <w:bookmarkEnd w:id="36"/>
      <w:bookmarkEnd w:id="37"/>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38" w:name="_Toc19773341"/>
      <w:bookmarkStart w:id="39" w:name="_Toc22888337"/>
      <w:bookmarkStart w:id="40" w:name="_Toc7187428"/>
      <w:r>
        <w:rPr>
          <w:rFonts w:hint="eastAsia" w:ascii="宋体" w:hAnsi="宋体"/>
          <w:b/>
          <w:bCs/>
          <w:color w:val="000000" w:themeColor="text1"/>
          <w:sz w:val="28"/>
          <w:szCs w:val="32"/>
          <w14:textFill>
            <w14:solidFill>
              <w14:schemeClr w14:val="tx1"/>
            </w14:solidFill>
          </w14:textFill>
        </w:rPr>
        <w:t>九．签订合同</w:t>
      </w:r>
      <w:bookmarkEnd w:id="38"/>
      <w:bookmarkEnd w:id="39"/>
      <w:bookmarkEnd w:id="40"/>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1.履约保证金</w:t>
      </w:r>
    </w:p>
    <w:p>
      <w:pPr>
        <w:spacing w:line="360" w:lineRule="auto"/>
        <w:ind w:firstLine="549"/>
        <w:rPr>
          <w:rFonts w:ascii="宋体" w:hAnsi="宋体"/>
          <w:d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1.2投标人须知前附表约定收取履约保证金或免收履约保证金的，从其规定。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2.5中标人不与委托人签订合同的，招标人可单方面取消其中标资格，并追究其责任。</w:t>
      </w:r>
    </w:p>
    <w:p>
      <w:pPr>
        <w:pStyle w:val="120"/>
        <w:numPr>
          <w:ilvl w:val="1"/>
          <w:numId w:val="4"/>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合同履行完毕后，经委托人考核合格，双方可续签合同。</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r>
        <w:rPr>
          <w:rFonts w:ascii="宋体" w:hAnsi="宋体"/>
          <w:color w:val="000000" w:themeColor="text1"/>
          <w:sz w:val="24"/>
          <w14:textFill>
            <w14:solidFill>
              <w14:schemeClr w14:val="tx1"/>
            </w14:solidFill>
          </w14:textFill>
        </w:rPr>
        <w:br w:type="page"/>
      </w:r>
    </w:p>
    <w:p>
      <w:pPr>
        <w:pStyle w:val="4"/>
        <w:spacing w:line="500" w:lineRule="exact"/>
        <w:rPr>
          <w:rFonts w:ascii="宋体" w:hAnsi="宋体" w:eastAsia="宋体"/>
          <w:color w:val="000000" w:themeColor="text1"/>
          <w14:textFill>
            <w14:solidFill>
              <w14:schemeClr w14:val="tx1"/>
            </w14:solidFill>
          </w14:textFill>
        </w:rPr>
      </w:pPr>
      <w:bookmarkStart w:id="41" w:name="_Toc20276"/>
      <w:bookmarkStart w:id="42" w:name="_Toc508363595"/>
      <w:r>
        <w:rPr>
          <w:rFonts w:hint="eastAsia" w:ascii="宋体" w:hAnsi="宋体" w:eastAsia="宋体"/>
          <w:color w:val="000000" w:themeColor="text1"/>
          <w14:textFill>
            <w14:solidFill>
              <w14:schemeClr w14:val="tx1"/>
            </w14:solidFill>
          </w14:textFill>
        </w:rPr>
        <w:t>第</w:t>
      </w:r>
      <w:bookmarkStart w:id="43" w:name="_Hlt240110027"/>
      <w:bookmarkEnd w:id="43"/>
      <w:r>
        <w:rPr>
          <w:rFonts w:hint="eastAsia" w:ascii="宋体" w:hAnsi="宋体" w:eastAsia="宋体"/>
          <w:color w:val="000000" w:themeColor="text1"/>
          <w14:textFill>
            <w14:solidFill>
              <w14:schemeClr w14:val="tx1"/>
            </w14:solidFill>
          </w14:textFill>
        </w:rPr>
        <w:t>四章</w:t>
      </w:r>
      <w:bookmarkStart w:id="44" w:name="_Hlt509716920"/>
      <w:bookmarkEnd w:id="44"/>
      <w:r>
        <w:rPr>
          <w:rFonts w:hint="eastAsia" w:ascii="宋体" w:hAnsi="宋体" w:eastAsia="宋体"/>
          <w:color w:val="000000" w:themeColor="text1"/>
          <w:szCs w:val="36"/>
          <w14:textFill>
            <w14:solidFill>
              <w14:schemeClr w14:val="tx1"/>
            </w14:solidFill>
          </w14:textFill>
        </w:rPr>
        <w:t>招标需求</w:t>
      </w:r>
      <w:bookmarkEnd w:id="41"/>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Pr>
          <w:rFonts w:hint="eastAsia" w:ascii="宋体" w:hAnsi="宋体"/>
          <w:color w:val="000000" w:themeColor="text1"/>
          <w:sz w:val="24"/>
          <w:szCs w:val="28"/>
          <w14:textFill>
            <w14:solidFill>
              <w14:schemeClr w14:val="tx1"/>
            </w14:solidFill>
          </w14:textFill>
        </w:rPr>
        <w:cr/>
      </w:r>
      <w:r>
        <w:rPr>
          <w:rFonts w:hint="eastAsia" w:ascii="宋体" w:hAnsi="宋体"/>
          <w:color w:val="000000" w:themeColor="text1"/>
          <w:sz w:val="24"/>
          <w:szCs w:val="28"/>
          <w14:textFill>
            <w14:solidFill>
              <w14:schemeClr w14:val="tx1"/>
            </w14:solidFill>
          </w14:textFill>
        </w:rPr>
        <w:t xml:space="preserve">    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5.</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一、项目概况</w:t>
      </w:r>
    </w:p>
    <w:p>
      <w:pPr>
        <w:spacing w:line="360" w:lineRule="auto"/>
        <w:ind w:firstLine="480" w:firstLineChars="200"/>
        <w:rPr>
          <w:rFonts w:hint="eastAsia" w:ascii="宋体" w:hAnsi="宋体"/>
          <w:sz w:val="24"/>
          <w:szCs w:val="28"/>
          <w:highlight w:val="none"/>
          <w:lang w:val="en-US" w:eastAsia="zh-CN"/>
        </w:rPr>
      </w:pPr>
      <w:r>
        <w:rPr>
          <w:rFonts w:hint="eastAsia" w:ascii="宋体" w:hAnsi="宋体"/>
          <w:sz w:val="24"/>
          <w:szCs w:val="28"/>
        </w:rPr>
        <w:t>合肥</w:t>
      </w:r>
      <w:r>
        <w:rPr>
          <w:rFonts w:hint="eastAsia" w:ascii="Times New Roman" w:hAnsi="Times New Roman"/>
          <w:color w:val="000000" w:themeColor="text1"/>
          <w:sz w:val="24"/>
          <w:szCs w:val="24"/>
          <w:lang w:eastAsia="zh-CN"/>
          <w14:textFill>
            <w14:solidFill>
              <w14:schemeClr w14:val="tx1"/>
            </w14:solidFill>
          </w14:textFill>
        </w:rPr>
        <w:t>政文国际会展管理有限公司</w:t>
      </w:r>
      <w:r>
        <w:rPr>
          <w:rFonts w:hint="eastAsia" w:ascii="宋体" w:hAnsi="宋体"/>
          <w:sz w:val="24"/>
          <w:szCs w:val="28"/>
          <w:lang w:eastAsia="zh-CN"/>
        </w:rPr>
        <w:t>两馆电梯维保单位确立</w:t>
      </w:r>
      <w:r>
        <w:rPr>
          <w:rFonts w:hint="eastAsia" w:ascii="宋体" w:hAnsi="宋体"/>
          <w:sz w:val="24"/>
          <w:szCs w:val="28"/>
        </w:rPr>
        <w:t>：包含</w:t>
      </w:r>
      <w:r>
        <w:rPr>
          <w:rFonts w:hint="eastAsia" w:ascii="Times New Roman" w:hAnsi="Times New Roman"/>
          <w:color w:val="000000" w:themeColor="text1"/>
          <w:sz w:val="24"/>
          <w:szCs w:val="24"/>
          <w:lang w:eastAsia="zh-CN"/>
          <w14:textFill>
            <w14:solidFill>
              <w14:schemeClr w14:val="tx1"/>
            </w14:solidFill>
          </w14:textFill>
        </w:rPr>
        <w:t>滨湖国际会展中心和安徽国际会展中心</w:t>
      </w:r>
      <w:r>
        <w:rPr>
          <w:rFonts w:hint="eastAsia" w:ascii="宋体" w:hAnsi="宋体"/>
          <w:sz w:val="24"/>
          <w:szCs w:val="28"/>
        </w:rPr>
        <w:t>项目</w:t>
      </w:r>
      <w:r>
        <w:rPr>
          <w:rFonts w:hint="eastAsia" w:ascii="宋体" w:hAnsi="宋体"/>
          <w:sz w:val="24"/>
          <w:szCs w:val="28"/>
          <w:lang w:eastAsia="zh-CN"/>
        </w:rPr>
        <w:t>的</w:t>
      </w:r>
      <w:r>
        <w:rPr>
          <w:rFonts w:hint="eastAsia" w:ascii="宋体" w:hAnsi="宋体"/>
          <w:sz w:val="24"/>
          <w:szCs w:val="28"/>
          <w:lang w:val="en-US" w:eastAsia="zh-CN"/>
        </w:rPr>
        <w:t>18台蒂升电梯和4台通力电梯维保服务</w:t>
      </w:r>
      <w:r>
        <w:rPr>
          <w:rFonts w:hint="eastAsia" w:ascii="宋体" w:hAnsi="宋体"/>
          <w:sz w:val="24"/>
          <w:szCs w:val="28"/>
        </w:rPr>
        <w:t>；为了保障项目运营正常，本次拟对公司所属</w:t>
      </w:r>
      <w:r>
        <w:rPr>
          <w:rFonts w:hint="eastAsia" w:ascii="宋体" w:hAnsi="宋体"/>
          <w:sz w:val="24"/>
          <w:szCs w:val="28"/>
          <w:lang w:val="en-US" w:eastAsia="zh-CN"/>
        </w:rPr>
        <w:t>18台蒂升电梯和4台通力电梯的维保服务进行招标，确立电梯维保单位。维保单位提供符合国家特</w:t>
      </w:r>
      <w:r>
        <w:rPr>
          <w:rFonts w:hint="eastAsia" w:ascii="宋体" w:hAnsi="宋体"/>
          <w:sz w:val="24"/>
          <w:szCs w:val="28"/>
          <w:highlight w:val="none"/>
          <w:lang w:val="en-US" w:eastAsia="zh-CN"/>
        </w:rPr>
        <w:t>种设备管理要求的服务。</w:t>
      </w:r>
    </w:p>
    <w:p>
      <w:pPr>
        <w:pStyle w:val="83"/>
        <w:rPr>
          <w:rFonts w:hint="eastAsia"/>
          <w:highlight w:val="none"/>
          <w:lang w:val="en-US" w:eastAsia="zh-CN"/>
        </w:rPr>
      </w:pPr>
    </w:p>
    <w:p>
      <w:pPr>
        <w:adjustRightInd w:val="0"/>
        <w:snapToGrid w:val="0"/>
        <w:spacing w:line="360" w:lineRule="auto"/>
        <w:ind w:firstLine="482" w:firstLineChars="200"/>
        <w:jc w:val="left"/>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二、项目人员要求</w:t>
      </w:r>
    </w:p>
    <w:p>
      <w:pPr>
        <w:pStyle w:val="83"/>
        <w:rPr>
          <w:rFonts w:ascii="宋体" w:hAnsi="宋体" w:cs="仿宋_GB2312"/>
          <w:sz w:val="24"/>
          <w:szCs w:val="24"/>
        </w:rPr>
      </w:pPr>
      <w:r>
        <w:rPr>
          <w:rFonts w:hint="eastAsia" w:ascii="宋体" w:hAnsi="宋体" w:cs="仿宋_GB2312"/>
          <w:sz w:val="24"/>
          <w:szCs w:val="24"/>
          <w:highlight w:val="none"/>
          <w:lang w:val="en-US" w:eastAsia="zh-CN"/>
        </w:rPr>
        <w:t>1.投标人应提供</w:t>
      </w:r>
      <w:r>
        <w:rPr>
          <w:rFonts w:hint="eastAsia" w:ascii="宋体" w:hAnsi="宋体"/>
          <w:color w:val="000000"/>
          <w:sz w:val="24"/>
          <w:szCs w:val="28"/>
          <w:highlight w:val="none"/>
        </w:rPr>
        <w:t>项目负责人</w:t>
      </w:r>
      <w:r>
        <w:rPr>
          <w:rFonts w:hint="eastAsia" w:ascii="宋体" w:hAnsi="宋体"/>
          <w:color w:val="000000"/>
          <w:sz w:val="24"/>
          <w:szCs w:val="28"/>
          <w:highlight w:val="none"/>
          <w:lang w:val="en-US" w:eastAsia="zh-CN"/>
        </w:rPr>
        <w:t>2</w:t>
      </w:r>
      <w:r>
        <w:rPr>
          <w:rFonts w:hint="eastAsia" w:ascii="宋体" w:hAnsi="宋体"/>
          <w:color w:val="000000"/>
          <w:sz w:val="24"/>
          <w:szCs w:val="28"/>
          <w:highlight w:val="none"/>
        </w:rPr>
        <w:t>名</w:t>
      </w:r>
      <w:r>
        <w:rPr>
          <w:rFonts w:hint="eastAsia" w:ascii="宋体" w:hAnsi="宋体"/>
          <w:color w:val="000000"/>
          <w:sz w:val="24"/>
          <w:szCs w:val="28"/>
          <w:highlight w:val="none"/>
          <w:lang w:eastAsia="zh-CN"/>
        </w:rPr>
        <w:t>（每馆各</w:t>
      </w:r>
      <w:r>
        <w:rPr>
          <w:rFonts w:hint="eastAsia" w:ascii="宋体" w:hAnsi="宋体"/>
          <w:color w:val="000000"/>
          <w:sz w:val="24"/>
          <w:szCs w:val="28"/>
          <w:highlight w:val="none"/>
          <w:lang w:val="en-US" w:eastAsia="zh-CN"/>
        </w:rPr>
        <w:t>1名</w:t>
      </w:r>
      <w:r>
        <w:rPr>
          <w:rFonts w:hint="eastAsia" w:ascii="宋体" w:hAnsi="宋体"/>
          <w:color w:val="000000"/>
          <w:sz w:val="24"/>
          <w:szCs w:val="28"/>
          <w:highlight w:val="none"/>
          <w:lang w:eastAsia="zh-CN"/>
        </w:rPr>
        <w:t>）</w:t>
      </w:r>
      <w:r>
        <w:rPr>
          <w:rFonts w:hint="eastAsia" w:ascii="宋体" w:hAnsi="宋体"/>
          <w:color w:val="000000"/>
          <w:sz w:val="24"/>
          <w:szCs w:val="28"/>
          <w:highlight w:val="none"/>
        </w:rPr>
        <w:t>，有丰富的电梯维修保养从业经验；须提供全年365天24小时的应急响应服务，安全作业人员不少于</w:t>
      </w:r>
      <w:r>
        <w:rPr>
          <w:rFonts w:hint="eastAsia" w:ascii="宋体" w:hAnsi="宋体"/>
          <w:color w:val="000000"/>
          <w:sz w:val="24"/>
          <w:szCs w:val="28"/>
          <w:highlight w:val="none"/>
          <w:lang w:val="en-US" w:eastAsia="zh-CN"/>
        </w:rPr>
        <w:t>3</w:t>
      </w:r>
      <w:r>
        <w:rPr>
          <w:rFonts w:hint="eastAsia" w:ascii="宋体" w:hAnsi="宋体"/>
          <w:color w:val="000000"/>
          <w:sz w:val="24"/>
          <w:szCs w:val="28"/>
          <w:highlight w:val="none"/>
        </w:rPr>
        <w:t>人，其中1名</w:t>
      </w:r>
      <w:r>
        <w:rPr>
          <w:rFonts w:hint="eastAsia" w:ascii="宋体" w:hAnsi="宋体"/>
          <w:color w:val="000000"/>
          <w:sz w:val="24"/>
          <w:szCs w:val="28"/>
          <w:highlight w:val="none"/>
          <w:lang w:val="en-US" w:eastAsia="zh-CN"/>
        </w:rPr>
        <w:t>/每馆</w:t>
      </w:r>
      <w:r>
        <w:rPr>
          <w:rFonts w:hint="eastAsia" w:ascii="宋体" w:hAnsi="宋体"/>
          <w:color w:val="000000"/>
          <w:sz w:val="24"/>
          <w:szCs w:val="28"/>
          <w:highlight w:val="none"/>
        </w:rPr>
        <w:t>为项</w:t>
      </w:r>
      <w:r>
        <w:rPr>
          <w:rFonts w:hint="eastAsia" w:ascii="宋体" w:hAnsi="宋体"/>
          <w:color w:val="000000"/>
          <w:sz w:val="24"/>
          <w:szCs w:val="28"/>
        </w:rPr>
        <w:t>目</w:t>
      </w:r>
      <w:r>
        <w:rPr>
          <w:rFonts w:hint="eastAsia" w:ascii="宋体" w:hAnsi="宋体"/>
          <w:color w:val="auto"/>
          <w:sz w:val="24"/>
          <w:szCs w:val="28"/>
          <w:lang w:val="en-US" w:eastAsia="zh-CN"/>
        </w:rPr>
        <w:t>常</w:t>
      </w:r>
      <w:r>
        <w:rPr>
          <w:rFonts w:hint="eastAsia" w:ascii="宋体" w:hAnsi="宋体"/>
          <w:color w:val="auto"/>
          <w:sz w:val="24"/>
          <w:szCs w:val="28"/>
        </w:rPr>
        <w:t>派</w:t>
      </w:r>
      <w:r>
        <w:rPr>
          <w:rFonts w:hint="eastAsia" w:ascii="宋体" w:hAnsi="宋体"/>
          <w:color w:val="000000"/>
          <w:sz w:val="24"/>
          <w:szCs w:val="28"/>
        </w:rPr>
        <w:t>服务维保人员，另外1名为机动维保人员，投标时须提供服务团队人员名单、电话、近3个月社保缴纳证明及由质量监督管理局颁发的合格有效的特种设备作业人员证证书复印件。</w:t>
      </w:r>
    </w:p>
    <w:p>
      <w:pPr>
        <w:adjustRightInd w:val="0"/>
        <w:snapToGrid w:val="0"/>
        <w:spacing w:line="360" w:lineRule="auto"/>
        <w:ind w:firstLine="480" w:firstLineChars="200"/>
        <w:jc w:val="left"/>
        <w:rPr>
          <w:rFonts w:ascii="宋体"/>
          <w:color w:val="000000" w:themeColor="text1"/>
          <w:sz w:val="24"/>
          <w:szCs w:val="24"/>
          <w:highlight w:val="yellow"/>
          <w14:textFill>
            <w14:solidFill>
              <w14:schemeClr w14:val="tx1"/>
            </w14:solidFill>
          </w14:textFill>
        </w:rPr>
      </w:pPr>
    </w:p>
    <w:p>
      <w:pPr>
        <w:numPr>
          <w:ilvl w:val="0"/>
          <w:numId w:val="5"/>
        </w:numPr>
        <w:spacing w:line="360" w:lineRule="auto"/>
        <w:ind w:firstLine="482" w:firstLineChars="200"/>
        <w:rPr>
          <w:rFonts w:hint="eastAsia" w:ascii="宋体" w:hAnsi="宋体"/>
          <w:b/>
          <w:bCs w:val="0"/>
          <w:color w:val="000000"/>
          <w:sz w:val="24"/>
          <w:szCs w:val="28"/>
        </w:rPr>
      </w:pPr>
      <w:bookmarkStart w:id="45" w:name="_Toc24606_WPSOffice_Level2"/>
      <w:r>
        <w:rPr>
          <w:rFonts w:hint="eastAsia" w:ascii="宋体" w:hAnsi="宋体"/>
          <w:b/>
          <w:bCs w:val="0"/>
          <w:color w:val="000000"/>
          <w:sz w:val="24"/>
          <w:szCs w:val="28"/>
        </w:rPr>
        <w:t>服务需求</w:t>
      </w:r>
      <w:bookmarkEnd w:id="45"/>
    </w:p>
    <w:p>
      <w:pPr>
        <w:spacing w:line="360" w:lineRule="auto"/>
        <w:ind w:firstLine="480" w:firstLineChars="200"/>
        <w:rPr>
          <w:rFonts w:ascii="宋体" w:hAnsi="宋体" w:cs="仿宋_GB2312"/>
          <w:sz w:val="24"/>
          <w:szCs w:val="24"/>
        </w:rPr>
      </w:pPr>
      <w:r>
        <w:rPr>
          <w:rFonts w:hint="eastAsia" w:ascii="宋体" w:hAnsi="宋体" w:cs="仿宋_GB2312"/>
          <w:sz w:val="24"/>
          <w:szCs w:val="24"/>
        </w:rPr>
        <w:t>1.投标人必须有良好的社会信誉，具备履行合同所必需的设备、专业技术和人员。</w:t>
      </w:r>
    </w:p>
    <w:p>
      <w:pPr>
        <w:spacing w:line="360" w:lineRule="auto"/>
        <w:ind w:firstLine="480" w:firstLineChars="200"/>
        <w:rPr>
          <w:rFonts w:hint="eastAsia"/>
        </w:rPr>
      </w:pPr>
      <w:r>
        <w:rPr>
          <w:rFonts w:hint="eastAsia" w:ascii="宋体" w:hAnsi="宋体" w:cs="仿宋_GB2312"/>
          <w:sz w:val="24"/>
          <w:szCs w:val="24"/>
        </w:rPr>
        <w:t>2.投标人须具备保证施工质量的管理体系。</w:t>
      </w:r>
    </w:p>
    <w:p>
      <w:pPr>
        <w:spacing w:line="500" w:lineRule="exact"/>
        <w:ind w:firstLine="480" w:firstLineChars="200"/>
      </w:pPr>
      <w:r>
        <w:rPr>
          <w:rFonts w:hint="eastAsia" w:ascii="宋体" w:hAnsi="宋体"/>
          <w:color w:val="000000"/>
          <w:sz w:val="24"/>
          <w:szCs w:val="28"/>
          <w:lang w:val="en-US" w:eastAsia="zh-CN"/>
        </w:rPr>
        <w:t>3.</w:t>
      </w:r>
      <w:r>
        <w:rPr>
          <w:rFonts w:hint="eastAsia" w:ascii="宋体" w:hAnsi="宋体"/>
          <w:color w:val="000000"/>
          <w:sz w:val="24"/>
          <w:szCs w:val="28"/>
        </w:rPr>
        <w:t>投标人合同期内按国家电梯管理要求对我司维保电梯维护保养及应急维修</w:t>
      </w:r>
      <w:r>
        <w:rPr>
          <w:rFonts w:hint="eastAsia" w:ascii="宋体" w:hAnsi="宋体"/>
          <w:color w:val="000000"/>
          <w:sz w:val="24"/>
          <w:szCs w:val="28"/>
          <w:lang w:eastAsia="zh-CN"/>
        </w:rPr>
        <w:t>：清包，</w:t>
      </w:r>
      <w:r>
        <w:rPr>
          <w:rFonts w:hint="eastAsia" w:ascii="宋体" w:hAnsi="宋体"/>
          <w:color w:val="000000" w:themeColor="text1"/>
          <w:sz w:val="24"/>
          <w:szCs w:val="24"/>
          <w14:textFill>
            <w14:solidFill>
              <w14:schemeClr w14:val="tx1"/>
            </w14:solidFill>
          </w14:textFill>
        </w:rPr>
        <w:t>投标人根据国家《电梯维修规范》等电梯安全技术规范的相关规定对</w:t>
      </w:r>
      <w:r>
        <w:rPr>
          <w:rFonts w:ascii="宋体" w:hAnsi="宋体"/>
          <w:b w:val="0"/>
          <w:bCs w:val="0"/>
          <w:color w:val="auto"/>
          <w:sz w:val="24"/>
          <w:szCs w:val="24"/>
        </w:rPr>
        <w:t>22</w:t>
      </w:r>
      <w:r>
        <w:rPr>
          <w:rFonts w:hint="eastAsia" w:ascii="宋体" w:hAnsi="宋体"/>
          <w:b w:val="0"/>
          <w:bCs w:val="0"/>
          <w:color w:val="auto"/>
          <w:sz w:val="24"/>
          <w:szCs w:val="24"/>
        </w:rPr>
        <w:t>台</w:t>
      </w:r>
      <w:r>
        <w:rPr>
          <w:rFonts w:hint="eastAsia" w:ascii="宋体" w:hAnsi="宋体"/>
          <w:color w:val="000000" w:themeColor="text1"/>
          <w:sz w:val="24"/>
          <w:szCs w:val="24"/>
          <w14:textFill>
            <w14:solidFill>
              <w14:schemeClr w14:val="tx1"/>
            </w14:solidFill>
          </w14:textFill>
        </w:rPr>
        <w:t>电梯进行维护保养</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投标人对电梯进行有计划、全面的、持续的、规范的维护保养及各种故障排除和应急救援工作，确保电梯设备安全、稳定运行，并负责对正常损坏配件进行报价</w:t>
      </w:r>
      <w:r>
        <w:rPr>
          <w:rFonts w:hint="eastAsia" w:ascii="宋体" w:hAnsi="宋体"/>
          <w:color w:val="000000" w:themeColor="text1"/>
          <w:sz w:val="24"/>
          <w:szCs w:val="24"/>
          <w:lang w:eastAsia="zh-CN"/>
          <w14:textFill>
            <w14:solidFill>
              <w14:schemeClr w14:val="tx1"/>
            </w14:solidFill>
          </w14:textFill>
        </w:rPr>
        <w:t>及对甲方提供的零配件免费更换，</w:t>
      </w:r>
      <w:r>
        <w:rPr>
          <w:rFonts w:hint="eastAsia" w:ascii="宋体" w:hAnsi="宋体"/>
          <w:color w:val="000000"/>
          <w:sz w:val="24"/>
          <w:szCs w:val="28"/>
          <w:lang w:eastAsia="zh-CN"/>
        </w:rPr>
        <w:t>投标人免费提供维保所需工具和劳务及油杯、润滑油、按键等常用易损件。维保单位需在重要展会期间提供驻场人员及时保障展会电梯运行，维保单位提供24小时的紧急救援服务，并提供维保负责人联系电话及24小时紧急救援服务热线电话。当电梯发生困人故障，乙方应在接到甲方通知后30分钟内赶赴现场实施紧急救援；电梯发生其他故障，乙方应在接到甲方通知后60分钟内赶到现场实施抢修。根据电梯的使用情况和设备状况，经双方协商确认后，提供全年保养计划和各项定期保养计划的具体实施时间表。每台每次保养时间不得少于合同约定的相应最少保养时间。如需调整原保养计划，应提前 10 日通知甲方并经甲方同意后方可调整，但应保证保养时间间隔不得超过15日。不得以任何形式将维保工作非法分包、转包。</w:t>
      </w:r>
    </w:p>
    <w:p>
      <w:pPr>
        <w:adjustRightInd w:val="0"/>
        <w:snapToGrid w:val="0"/>
        <w:spacing w:line="360" w:lineRule="auto"/>
        <w:jc w:val="left"/>
        <w:rPr>
          <w:rFonts w:hint="eastAsia" w:ascii="宋体" w:hAnsi="宋体" w:cs="仿宋"/>
          <w:b/>
          <w:color w:val="000000" w:themeColor="text1"/>
          <w:sz w:val="24"/>
          <w:szCs w:val="24"/>
          <w14:textFill>
            <w14:solidFill>
              <w14:schemeClr w14:val="tx1"/>
            </w14:solidFill>
          </w14:textFill>
        </w:rPr>
      </w:pPr>
    </w:p>
    <w:p>
      <w:pPr>
        <w:adjustRightInd w:val="0"/>
        <w:snapToGrid w:val="0"/>
        <w:spacing w:line="360" w:lineRule="auto"/>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四、维修及维保项目清单</w:t>
      </w:r>
    </w:p>
    <w:p>
      <w:pPr>
        <w:spacing w:line="312" w:lineRule="auto"/>
        <w:jc w:val="left"/>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color w:val="000000" w:themeColor="text1"/>
          <w:kern w:val="0"/>
          <w:sz w:val="24"/>
          <w:szCs w:val="24"/>
          <w14:textFill>
            <w14:solidFill>
              <w14:schemeClr w14:val="tx1"/>
            </w14:solidFill>
          </w14:textFill>
        </w:rPr>
        <w:t>现有电梯名称、品牌及参数</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tbl>
      <w:tblPr>
        <w:tblStyle w:val="66"/>
        <w:tblpPr w:leftFromText="180" w:rightFromText="180" w:vertAnchor="text" w:horzAnchor="margin" w:tblpXSpec="center" w:tblpY="2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410"/>
        <w:gridCol w:w="1559"/>
        <w:gridCol w:w="992"/>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000000"/>
                <w:szCs w:val="21"/>
              </w:rPr>
            </w:pPr>
            <w:r>
              <w:rPr>
                <w:rFonts w:hint="eastAsia" w:ascii="思源黑体 Regular" w:hAnsi="思源黑体 Regular" w:eastAsia="思源黑体 Regular"/>
                <w:b/>
                <w:color w:val="000000"/>
                <w:szCs w:val="21"/>
              </w:rPr>
              <w:t>序号</w:t>
            </w:r>
          </w:p>
        </w:tc>
        <w:tc>
          <w:tcPr>
            <w:tcW w:w="2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000000"/>
                <w:szCs w:val="21"/>
              </w:rPr>
            </w:pPr>
            <w:r>
              <w:rPr>
                <w:rFonts w:hint="eastAsia" w:ascii="思源黑体 Regular" w:hAnsi="思源黑体 Regular" w:eastAsia="思源黑体 Regular"/>
                <w:b/>
                <w:color w:val="000000"/>
                <w:szCs w:val="21"/>
              </w:rPr>
              <w:t>梯号</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000000"/>
                <w:szCs w:val="21"/>
              </w:rPr>
            </w:pPr>
            <w:r>
              <w:rPr>
                <w:rFonts w:hint="eastAsia" w:ascii="思源黑体 Regular" w:hAnsi="思源黑体 Regular" w:eastAsia="思源黑体 Regular"/>
                <w:b/>
                <w:color w:val="000000"/>
                <w:szCs w:val="21"/>
              </w:rPr>
              <w:t>合同有效期</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000000"/>
                <w:szCs w:val="21"/>
              </w:rPr>
            </w:pPr>
            <w:r>
              <w:rPr>
                <w:rFonts w:hint="eastAsia" w:ascii="思源黑体 Regular" w:hAnsi="思源黑体 Regular" w:eastAsia="思源黑体 Regular"/>
                <w:b/>
                <w:color w:val="000000"/>
                <w:szCs w:val="21"/>
              </w:rPr>
              <w:t>制造商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000000"/>
                <w:szCs w:val="21"/>
              </w:rPr>
            </w:pPr>
            <w:r>
              <w:rPr>
                <w:rFonts w:hint="eastAsia" w:ascii="思源黑体 Regular" w:hAnsi="思源黑体 Regular" w:eastAsia="思源黑体 Regular"/>
                <w:b/>
                <w:color w:val="000000"/>
                <w:szCs w:val="21"/>
              </w:rPr>
              <w:t>（层/站/门）</w:t>
            </w:r>
          </w:p>
          <w:p>
            <w:pPr>
              <w:rPr>
                <w:rFonts w:ascii="思源黑体 Regular" w:hAnsi="思源黑体 Regular" w:eastAsia="思源黑体 Regular"/>
                <w:b/>
                <w:color w:val="000000"/>
                <w:sz w:val="18"/>
                <w:szCs w:val="18"/>
              </w:rPr>
            </w:pPr>
            <w:r>
              <w:rPr>
                <w:rFonts w:hint="eastAsia" w:ascii="思源黑体 Regular" w:hAnsi="思源黑体 Regular" w:eastAsia="思源黑体 Regular"/>
                <w:b/>
                <w:color w:val="000000"/>
                <w:sz w:val="18"/>
                <w:szCs w:val="18"/>
              </w:rPr>
              <w:t>（提升高度/角度）</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思源黑体 Regular" w:hAnsi="思源黑体 Regular" w:eastAsia="思源黑体 Regular"/>
                <w:b/>
                <w:color w:val="000000"/>
                <w:szCs w:val="21"/>
              </w:rPr>
            </w:pPr>
            <w:r>
              <w:rPr>
                <w:rFonts w:hint="eastAsia" w:ascii="思源黑体 Regular" w:hAnsi="思源黑体 Regular" w:eastAsia="思源黑体 Regular"/>
                <w:b/>
                <w:color w:val="000000"/>
                <w:szCs w:val="21"/>
              </w:rPr>
              <w:t>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ascii="思源黑体 Regular" w:hAnsi="思源黑体 Regular" w:eastAsia="思源黑体 Regular"/>
                <w:color w:val="000000"/>
                <w:szCs w:val="21"/>
              </w:rPr>
              <w:t>L</w:t>
            </w:r>
            <w:r>
              <w:rPr>
                <w:rFonts w:hint="eastAsia" w:ascii="思源黑体 Regular" w:hAnsi="思源黑体 Regular" w:eastAsia="思源黑体 Regular"/>
                <w:color w:val="000000"/>
                <w:szCs w:val="21"/>
              </w:rPr>
              <w:t>1</w:t>
            </w:r>
            <w:r>
              <w:rPr>
                <w:rFonts w:ascii="思源黑体 Regular" w:hAnsi="思源黑体 Regular" w:eastAsia="思源黑体 Regular"/>
                <w:color w:val="000000"/>
                <w:szCs w:val="21"/>
              </w:rPr>
              <w:t>-L2(A)</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102091001</w:t>
            </w:r>
            <w:r>
              <w:rPr>
                <w:rFonts w:ascii="思源黑体 Regular" w:hAnsi="思源黑体 Regular" w:eastAsia="思源黑体 Regular"/>
                <w:color w:val="000000"/>
                <w:szCs w:val="21"/>
              </w:rPr>
              <w:t>-002</w:t>
            </w:r>
          </w:p>
        </w:tc>
        <w:tc>
          <w:tcPr>
            <w:tcW w:w="1559" w:type="dxa"/>
            <w:vMerge w:val="restart"/>
            <w:tcBorders>
              <w:top w:val="single" w:color="000000" w:sz="8" w:space="0"/>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自20</w:t>
            </w:r>
            <w:r>
              <w:rPr>
                <w:rFonts w:ascii="思源黑体 Regular" w:hAnsi="思源黑体 Regular" w:eastAsia="思源黑体 Regular"/>
                <w:color w:val="000000"/>
                <w:szCs w:val="21"/>
              </w:rPr>
              <w:t>22/</w:t>
            </w:r>
            <w:r>
              <w:rPr>
                <w:rFonts w:hint="eastAsia" w:ascii="思源黑体 Regular" w:hAnsi="思源黑体 Regular" w:eastAsia="思源黑体 Regular"/>
                <w:color w:val="000000"/>
                <w:szCs w:val="21"/>
              </w:rPr>
              <w:t>01/01</w:t>
            </w:r>
          </w:p>
          <w:p>
            <w:pPr>
              <w:spacing w:line="360" w:lineRule="auto"/>
              <w:rPr>
                <w:rFonts w:hint="eastAsia" w:ascii="思源黑体 Regular" w:hAnsi="思源黑体 Regular" w:eastAsia="思源黑体 Regular"/>
                <w:color w:val="000000"/>
                <w:szCs w:val="21"/>
              </w:rPr>
            </w:pPr>
            <w:r>
              <w:rPr>
                <w:rFonts w:hint="eastAsia" w:ascii="思源黑体 Regular" w:hAnsi="思源黑体 Regular" w:eastAsia="思源黑体 Regular"/>
                <w:color w:val="000000"/>
                <w:szCs w:val="21"/>
              </w:rPr>
              <w:t>至20</w:t>
            </w:r>
            <w:r>
              <w:rPr>
                <w:rFonts w:ascii="思源黑体 Regular" w:hAnsi="思源黑体 Regular" w:eastAsia="思源黑体 Regular"/>
                <w:color w:val="000000"/>
                <w:szCs w:val="21"/>
              </w:rPr>
              <w:t>2</w:t>
            </w:r>
            <w:r>
              <w:rPr>
                <w:rFonts w:hint="eastAsia" w:ascii="思源黑体 Regular" w:hAnsi="思源黑体 Regular" w:eastAsia="思源黑体 Regular"/>
                <w:color w:val="000000"/>
                <w:szCs w:val="21"/>
                <w:lang w:val="en-US" w:eastAsia="zh-CN"/>
              </w:rPr>
              <w:t>2</w:t>
            </w:r>
            <w:r>
              <w:rPr>
                <w:rFonts w:ascii="思源黑体 Regular" w:hAnsi="思源黑体 Regular" w:eastAsia="思源黑体 Regular"/>
                <w:color w:val="000000"/>
                <w:szCs w:val="21"/>
              </w:rPr>
              <w:t>/12/3</w:t>
            </w:r>
            <w:r>
              <w:rPr>
                <w:rFonts w:hint="eastAsia" w:ascii="思源黑体 Regular" w:hAnsi="思源黑体 Regular" w:eastAsia="思源黑体 Regular"/>
                <w:color w:val="000000"/>
                <w:szCs w:val="21"/>
              </w:rPr>
              <w:t>1</w:t>
            </w:r>
          </w:p>
          <w:p>
            <w:pPr>
              <w:spacing w:line="360" w:lineRule="auto"/>
              <w:rPr>
                <w:rFonts w:ascii="思源黑体 Regular" w:hAnsi="思源黑体 Regular" w:eastAsia="思源黑体 Regular"/>
                <w:color w:val="000000"/>
                <w:szCs w:val="21"/>
              </w:rPr>
            </w:pP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T</w:t>
            </w:r>
            <w:r>
              <w:rPr>
                <w:rFonts w:ascii="思源黑体 Regular" w:hAnsi="思源黑体 Regular" w:eastAsia="思源黑体 Regular"/>
                <w:color w:val="000000"/>
                <w:szCs w:val="21"/>
              </w:rPr>
              <w:t>KE</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4/4/4</w:t>
            </w:r>
          </w:p>
        </w:tc>
        <w:tc>
          <w:tcPr>
            <w:tcW w:w="1276"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pacing w:before="100" w:beforeAutospacing="1" w:after="100" w:afterAutospacing="1"/>
              <w:jc w:val="left"/>
              <w:rPr>
                <w:rFonts w:ascii="思源黑体 Regular" w:hAnsi="思源黑体 Regular" w:eastAsia="思源黑体 Regular"/>
                <w:color w:val="000000"/>
                <w:szCs w:val="21"/>
              </w:rPr>
            </w:pPr>
            <w:r>
              <w:rPr>
                <w:rFonts w:hint="eastAsia" w:ascii="思源黑体 Regular" w:hAnsi="思源黑体 Regular" w:eastAsia="思源黑体 Regular"/>
                <w:bCs/>
                <w:caps/>
                <w:color w:val="000000"/>
                <w:szCs w:val="21"/>
              </w:rPr>
              <w:t>合肥市经开区繁华大道和金寨路交叉口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ascii="思源黑体 Regular" w:hAnsi="思源黑体 Regular" w:eastAsia="思源黑体 Regular"/>
                <w:color w:val="000000"/>
                <w:szCs w:val="21"/>
              </w:rPr>
              <w:t>L</w:t>
            </w:r>
            <w:r>
              <w:rPr>
                <w:rFonts w:hint="eastAsia" w:ascii="思源黑体 Regular" w:hAnsi="思源黑体 Regular" w:eastAsia="思源黑体 Regular"/>
                <w:color w:val="000000"/>
                <w:szCs w:val="21"/>
              </w:rPr>
              <w:t>3-L4</w:t>
            </w:r>
            <w:r>
              <w:rPr>
                <w:rFonts w:ascii="思源黑体 Regular" w:hAnsi="思源黑体 Regular" w:eastAsia="思源黑体 Regular"/>
                <w:color w:val="000000"/>
                <w:szCs w:val="21"/>
              </w:rPr>
              <w:t>(A)</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000000"/>
                <w:szCs w:val="21"/>
              </w:rPr>
            </w:pPr>
            <w:r>
              <w:rPr>
                <w:rFonts w:hint="eastAsia" w:ascii="思源黑体 Regular" w:hAnsi="思源黑体 Regular" w:eastAsia="思源黑体 Regular"/>
                <w:color w:val="000000"/>
                <w:szCs w:val="21"/>
              </w:rPr>
              <w:t>202002001</w:t>
            </w:r>
            <w:r>
              <w:rPr>
                <w:rFonts w:ascii="思源黑体 Regular" w:hAnsi="思源黑体 Regular" w:eastAsia="思源黑体 Regular"/>
                <w:color w:val="000000"/>
                <w:szCs w:val="21"/>
              </w:rPr>
              <w:t>-002</w:t>
            </w:r>
          </w:p>
        </w:tc>
        <w:tc>
          <w:tcPr>
            <w:tcW w:w="1559" w:type="dxa"/>
            <w:vMerge w:val="continue"/>
            <w:tcBorders>
              <w:left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00000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000000"/>
                <w:szCs w:val="21"/>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hint="eastAsia" w:ascii="思源黑体 Regular" w:hAnsi="思源黑体 Regular" w:eastAsia="思源黑体 Regular"/>
                <w:color w:val="000000"/>
                <w:szCs w:val="21"/>
              </w:rPr>
            </w:pPr>
            <w:r>
              <w:rPr>
                <w:rFonts w:hint="eastAsia" w:ascii="思源黑体 Regular" w:hAnsi="思源黑体 Regular" w:eastAsia="思源黑体 Regular"/>
                <w:color w:val="000000"/>
                <w:szCs w:val="21"/>
              </w:rPr>
              <w:t>5200mm</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before="100" w:beforeAutospacing="1" w:after="100" w:afterAutospacing="1"/>
              <w:jc w:val="left"/>
              <w:rPr>
                <w:rFonts w:hint="eastAsia" w:ascii="思源黑体 Regular" w:hAnsi="思源黑体 Regular" w:eastAsia="思源黑体 Regular"/>
                <w:bCs/>
                <w:cap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default" w:ascii="思源黑体 Regular" w:hAnsi="思源黑体 Regular" w:eastAsia="思源黑体 Regular"/>
                <w:color w:val="000000"/>
                <w:szCs w:val="21"/>
                <w:lang w:val="en-US" w:eastAsia="zh-CN"/>
              </w:rPr>
            </w:pPr>
            <w:r>
              <w:rPr>
                <w:rFonts w:hint="eastAsia" w:ascii="思源黑体 Regular" w:hAnsi="思源黑体 Regular" w:eastAsia="思源黑体 Regular"/>
                <w:color w:val="000000"/>
                <w:szCs w:val="21"/>
                <w:lang w:val="en-US" w:eastAsia="zh-CN"/>
              </w:rPr>
              <w:t>L5-L8（A）</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000000"/>
                <w:szCs w:val="21"/>
              </w:rPr>
            </w:pPr>
          </w:p>
        </w:tc>
        <w:tc>
          <w:tcPr>
            <w:tcW w:w="1559" w:type="dxa"/>
            <w:vMerge w:val="continue"/>
            <w:tcBorders>
              <w:left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000000"/>
                <w:szCs w:val="21"/>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default" w:ascii="思源黑体 Regular" w:hAnsi="思源黑体 Regular" w:eastAsia="思源黑体 Regular"/>
                <w:color w:val="000000"/>
                <w:szCs w:val="21"/>
                <w:lang w:val="en-US" w:eastAsia="zh-CN"/>
              </w:rPr>
            </w:pPr>
            <w:r>
              <w:rPr>
                <w:rFonts w:hint="eastAsia" w:ascii="思源黑体 Regular" w:hAnsi="思源黑体 Regular" w:eastAsia="思源黑体 Regular"/>
                <w:color w:val="000000"/>
                <w:szCs w:val="21"/>
                <w:lang w:val="en-US" w:eastAsia="zh-CN"/>
              </w:rPr>
              <w:t>TONE</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hint="default" w:ascii="思源黑体 Regular" w:hAnsi="思源黑体 Regular" w:eastAsia="思源黑体 Regular"/>
                <w:color w:val="000000"/>
                <w:szCs w:val="21"/>
                <w:lang w:val="en-US" w:eastAsia="zh-CN"/>
              </w:rPr>
            </w:pPr>
            <w:r>
              <w:rPr>
                <w:rFonts w:hint="eastAsia" w:ascii="思源黑体 Regular" w:hAnsi="思源黑体 Regular" w:eastAsia="思源黑体 Regular"/>
                <w:color w:val="000000"/>
                <w:szCs w:val="21"/>
                <w:lang w:val="en-US" w:eastAsia="zh-CN"/>
              </w:rPr>
              <w:t>4/4/4</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before="100" w:beforeAutospacing="1" w:after="100" w:afterAutospacing="1"/>
              <w:jc w:val="left"/>
              <w:rPr>
                <w:rFonts w:hint="eastAsia" w:ascii="思源黑体 Regular" w:hAnsi="思源黑体 Regular" w:eastAsia="思源黑体 Regular"/>
                <w:bCs/>
                <w:cap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5-6(H)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rPr>
                <w:rFonts w:ascii="思源黑体 Regular" w:hAnsi="思源黑体 Regular" w:eastAsia="思源黑体 Regular" w:cs="宋体"/>
                <w:color w:val="000000" w:themeColor="text1"/>
                <w:szCs w:val="21"/>
                <w:highlight w:val="yellow"/>
                <w14:textFill>
                  <w14:solidFill>
                    <w14:schemeClr w14:val="tx1"/>
                  </w14:solidFill>
                </w14:textFill>
              </w:rPr>
            </w:pPr>
            <w:r>
              <w:rPr>
                <w:rFonts w:ascii="思源黑体 Regular" w:hAnsi="思源黑体 Regular" w:eastAsia="思源黑体 Regular"/>
                <w:color w:val="000000" w:themeColor="text1"/>
                <w:szCs w:val="21"/>
                <w14:textFill>
                  <w14:solidFill>
                    <w14:schemeClr w14:val="tx1"/>
                  </w14:solidFill>
                </w14:textFill>
              </w:rPr>
              <w:t>E/30010338.002-001</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T</w:t>
            </w:r>
            <w:r>
              <w:rPr>
                <w:rFonts w:ascii="思源黑体 Regular" w:hAnsi="思源黑体 Regular" w:eastAsia="思源黑体 Regular"/>
                <w:color w:val="000000"/>
                <w:szCs w:val="21"/>
              </w:rPr>
              <w:t>KE</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4/4/4</w:t>
            </w:r>
          </w:p>
        </w:tc>
        <w:tc>
          <w:tcPr>
            <w:tcW w:w="1276" w:type="dxa"/>
            <w:vMerge w:val="restar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思源黑体 Regular" w:hAnsi="思源黑体 Regular" w:eastAsia="思源黑体 Regular"/>
                <w:color w:val="000000"/>
                <w:szCs w:val="21"/>
              </w:rPr>
            </w:pPr>
            <w:r>
              <w:rPr>
                <w:rFonts w:hint="eastAsia" w:ascii="思源黑体 Regular" w:hAnsi="思源黑体 Regular" w:eastAsia="思源黑体 Regular"/>
                <w:bCs/>
                <w:caps/>
                <w:color w:val="000000"/>
                <w:szCs w:val="21"/>
              </w:rPr>
              <w:t>合肥市</w:t>
            </w:r>
            <w:r>
              <w:rPr>
                <w:rFonts w:ascii="思源黑体 Regular" w:hAnsi="思源黑体 Regular" w:eastAsia="思源黑体 Regular"/>
                <w:bCs/>
                <w:caps/>
                <w:color w:val="000000"/>
                <w:szCs w:val="21"/>
              </w:rPr>
              <w:t>滨湖区</w:t>
            </w:r>
            <w:r>
              <w:rPr>
                <w:rFonts w:hint="eastAsia" w:ascii="思源黑体 Regular" w:hAnsi="思源黑体 Regular" w:eastAsia="思源黑体 Regular"/>
                <w:bCs/>
                <w:caps/>
                <w:color w:val="000000"/>
                <w:szCs w:val="21"/>
              </w:rPr>
              <w:t>锦绣</w:t>
            </w:r>
            <w:r>
              <w:rPr>
                <w:rFonts w:ascii="思源黑体 Regular" w:hAnsi="思源黑体 Regular" w:eastAsia="思源黑体 Regular"/>
                <w:bCs/>
                <w:caps/>
                <w:color w:val="000000"/>
                <w:szCs w:val="21"/>
              </w:rPr>
              <w:t>大道</w:t>
            </w:r>
            <w:r>
              <w:rPr>
                <w:rFonts w:hint="eastAsia" w:ascii="思源黑体 Regular" w:hAnsi="思源黑体 Regular" w:eastAsia="思源黑体 Regular"/>
                <w:bCs/>
                <w:caps/>
                <w:color w:val="000000"/>
                <w:szCs w:val="21"/>
              </w:rPr>
              <w:t>3899号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L7(H)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rPr>
                <w:rFonts w:ascii="思源黑体 Regular" w:hAnsi="思源黑体 Regular" w:eastAsia="思源黑体 Regular" w:cs="宋体"/>
                <w:color w:val="000000" w:themeColor="text1"/>
                <w:szCs w:val="21"/>
                <w14:textFill>
                  <w14:solidFill>
                    <w14:schemeClr w14:val="tx1"/>
                  </w14:solidFill>
                </w14:textFill>
              </w:rPr>
            </w:pPr>
            <w:r>
              <w:rPr>
                <w:rFonts w:ascii="思源黑体 Regular" w:hAnsi="思源黑体 Regular" w:eastAsia="思源黑体 Regular"/>
                <w:color w:val="000000" w:themeColor="text1"/>
                <w:szCs w:val="21"/>
                <w14:textFill>
                  <w14:solidFill>
                    <w14:schemeClr w14:val="tx1"/>
                  </w14:solidFill>
                </w14:textFill>
              </w:rPr>
              <w:t>E/30010338.004</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4/4/4</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8-11(H)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themeColor="text1"/>
                <w:szCs w:val="21"/>
                <w14:textFill>
                  <w14:solidFill>
                    <w14:schemeClr w14:val="tx1"/>
                  </w14:solidFill>
                </w14:textFill>
              </w:rPr>
            </w:pPr>
            <w:r>
              <w:rPr>
                <w:rFonts w:ascii="思源黑体 Regular" w:hAnsi="思源黑体 Regular" w:eastAsia="思源黑体 Regular"/>
                <w:color w:val="000000" w:themeColor="text1"/>
                <w:szCs w:val="21"/>
                <w14:textFill>
                  <w14:solidFill>
                    <w14:schemeClr w14:val="tx1"/>
                  </w14:solidFill>
                </w14:textFill>
              </w:rPr>
              <w:t>31122-010-001~004</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30°/7000</w:t>
            </w:r>
            <w:r>
              <w:rPr>
                <w:rFonts w:ascii="思源黑体 Regular" w:hAnsi="思源黑体 Regular" w:eastAsia="思源黑体 Regular"/>
                <w:color w:val="000000"/>
                <w:szCs w:val="21"/>
              </w:rPr>
              <w:t>mm</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12-15(H)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themeColor="text1"/>
                <w:szCs w:val="21"/>
                <w14:textFill>
                  <w14:solidFill>
                    <w14:schemeClr w14:val="tx1"/>
                  </w14:solidFill>
                </w14:textFill>
              </w:rPr>
            </w:pPr>
            <w:r>
              <w:rPr>
                <w:rFonts w:ascii="思源黑体 Regular" w:hAnsi="思源黑体 Regular" w:eastAsia="思源黑体 Regular"/>
                <w:color w:val="000000" w:themeColor="text1"/>
                <w:szCs w:val="21"/>
                <w14:textFill>
                  <w14:solidFill>
                    <w14:schemeClr w14:val="tx1"/>
                  </w14:solidFill>
                </w14:textFill>
              </w:rPr>
              <w:t>31122-020-005~008</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315" w:firstLineChars="150"/>
              <w:rPr>
                <w:rFonts w:ascii="思源黑体 Regular" w:hAnsi="思源黑体 Regular" w:eastAsia="思源黑体 Regular"/>
                <w:color w:val="000000"/>
                <w:szCs w:val="21"/>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30°/5000</w:t>
            </w:r>
            <w:r>
              <w:rPr>
                <w:rFonts w:ascii="思源黑体 Regular" w:hAnsi="思源黑体 Regular" w:eastAsia="思源黑体 Regular"/>
                <w:color w:val="000000"/>
                <w:szCs w:val="21"/>
              </w:rPr>
              <w:t>mm</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16</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themeColor="text1"/>
                <w:szCs w:val="21"/>
                <w14:textFill>
                  <w14:solidFill>
                    <w14:schemeClr w14:val="tx1"/>
                  </w14:solidFill>
                </w14:textFill>
              </w:rPr>
            </w:pPr>
            <w:r>
              <w:rPr>
                <w:rFonts w:hint="eastAsia" w:ascii="思源黑体 Regular" w:hAnsi="思源黑体 Regular" w:eastAsia="思源黑体 Regular" w:cs="Calibri"/>
                <w:bCs/>
                <w:color w:val="000000" w:themeColor="text1"/>
                <w:szCs w:val="21"/>
                <w14:textFill>
                  <w14:solidFill>
                    <w14:schemeClr w14:val="tx1"/>
                  </w14:solidFill>
                </w14:textFill>
              </w:rPr>
              <w:t>E/30010338.00</w:t>
            </w:r>
            <w:r>
              <w:rPr>
                <w:rFonts w:ascii="思源黑体 Regular" w:hAnsi="思源黑体 Regular" w:eastAsia="思源黑体 Regular" w:cs="Calibri"/>
                <w:bCs/>
                <w:color w:val="000000" w:themeColor="text1"/>
                <w:szCs w:val="21"/>
                <w14:textFill>
                  <w14:solidFill>
                    <w14:schemeClr w14:val="tx1"/>
                  </w14:solidFill>
                </w14:textFill>
              </w:rPr>
              <w:t>3</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315" w:firstLineChars="150"/>
              <w:rPr>
                <w:rFonts w:ascii="思源黑体 Regular" w:hAnsi="思源黑体 Regular" w:eastAsia="思源黑体 Regular"/>
                <w:color w:val="000000"/>
                <w:szCs w:val="21"/>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4</w:t>
            </w:r>
            <w:r>
              <w:rPr>
                <w:rFonts w:ascii="思源黑体 Regular" w:hAnsi="思源黑体 Regular" w:eastAsia="思源黑体 Regular"/>
                <w:color w:val="000000"/>
                <w:szCs w:val="21"/>
              </w:rPr>
              <w:t>/4//4</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17-18</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s="Calibri"/>
                <w:bCs/>
                <w:color w:val="000000"/>
                <w:szCs w:val="21"/>
              </w:rPr>
              <w:t>E/30010338.00</w:t>
            </w:r>
            <w:r>
              <w:rPr>
                <w:rFonts w:ascii="思源黑体 Regular" w:hAnsi="思源黑体 Regular" w:eastAsia="思源黑体 Regular" w:cs="Calibri"/>
                <w:bCs/>
                <w:color w:val="000000"/>
                <w:szCs w:val="21"/>
              </w:rPr>
              <w:t>7-008</w:t>
            </w:r>
          </w:p>
        </w:tc>
        <w:tc>
          <w:tcPr>
            <w:tcW w:w="1559" w:type="dxa"/>
            <w:vMerge w:val="continue"/>
            <w:tcBorders>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315" w:firstLineChars="150"/>
              <w:rPr>
                <w:rFonts w:ascii="思源黑体 Regular" w:hAnsi="思源黑体 Regular" w:eastAsia="思源黑体 Regular"/>
                <w:color w:val="000000"/>
                <w:szCs w:val="21"/>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2</w:t>
            </w:r>
            <w:r>
              <w:rPr>
                <w:rFonts w:ascii="思源黑体 Regular" w:hAnsi="思源黑体 Regular" w:eastAsia="思源黑体 Regular"/>
                <w:color w:val="000000"/>
                <w:szCs w:val="21"/>
              </w:rPr>
              <w:t>/2/2</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tcBorders>
              <w:top w:val="single" w:color="000000" w:sz="8" w:space="0"/>
              <w:left w:val="single" w:color="000000" w:sz="8" w:space="0"/>
              <w:bottom w:val="single" w:color="000000" w:sz="8" w:space="0"/>
              <w:right w:val="single" w:color="000000" w:sz="8" w:space="0"/>
            </w:tcBorders>
            <w:shd w:val="clear" w:color="auto" w:fill="FFFFFF"/>
          </w:tcPr>
          <w:p>
            <w:pPr>
              <w:tabs>
                <w:tab w:val="left" w:pos="6398"/>
              </w:tabs>
              <w:adjustRightInd w:val="0"/>
              <w:snapToGrid w:val="0"/>
              <w:spacing w:line="480" w:lineRule="exact"/>
              <w:ind w:right="322"/>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合同类型为小包，即只提供维保所需工具和劳务，不提供免费电梯零部件；不包含</w:t>
            </w:r>
            <w:r>
              <w:rPr>
                <w:rFonts w:hint="eastAsia" w:ascii="思源黑体 Regular" w:hAnsi="思源黑体 Regular" w:eastAsia="思源黑体 Regular" w:cs="Calibri"/>
                <w:bCs/>
                <w:color w:val="000000"/>
                <w:szCs w:val="21"/>
              </w:rPr>
              <w:t>直梯的限速器校验费用及制动1</w:t>
            </w:r>
            <w:r>
              <w:rPr>
                <w:rFonts w:ascii="思源黑体 Regular" w:hAnsi="思源黑体 Regular" w:eastAsia="思源黑体 Regular" w:cs="Calibri"/>
                <w:bCs/>
                <w:color w:val="000000"/>
                <w:szCs w:val="21"/>
              </w:rPr>
              <w:t>25</w:t>
            </w:r>
            <w:r>
              <w:rPr>
                <w:rFonts w:hint="eastAsia" w:ascii="思源黑体 Regular" w:hAnsi="思源黑体 Regular" w:eastAsia="思源黑体 Regular" w:cs="Calibri"/>
                <w:bCs/>
                <w:color w:val="000000"/>
                <w:szCs w:val="21"/>
              </w:rPr>
              <w:t>%试验费用、年检费用</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（2）常用配件报价表：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投标人根据《配件、耗材清单》逐一填报单价</w:t>
      </w:r>
      <w:r>
        <w:rPr>
          <w:rFonts w:hint="eastAsia" w:ascii="宋体" w:hAnsi="宋体" w:cs="宋体"/>
          <w:color w:val="000000" w:themeColor="text1"/>
          <w:sz w:val="24"/>
          <w:szCs w:val="24"/>
          <w:highlight w:val="none"/>
          <w14:textFill>
            <w14:solidFill>
              <w14:schemeClr w14:val="tx1"/>
            </w14:solidFill>
          </w14:textFill>
        </w:rPr>
        <w:t>，费用不包含在此次投标报价中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u w:val="singl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《配件、耗材清单》（精简为适配项目的配件清单）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94"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2073"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物料名称</w:t>
            </w:r>
          </w:p>
        </w:tc>
        <w:tc>
          <w:tcPr>
            <w:tcW w:w="299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型号、规格、参数</w:t>
            </w:r>
          </w:p>
        </w:tc>
        <w:tc>
          <w:tcPr>
            <w:tcW w:w="70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70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1268"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r>
              <w:rPr>
                <w:rFonts w:hint="eastAsia" w:ascii="宋体" w:hAnsi="宋体" w:cs="宋体"/>
                <w:b/>
                <w:bCs/>
                <w:color w:val="000000" w:themeColor="text1"/>
                <w:kern w:val="0"/>
                <w:sz w:val="24"/>
                <w:szCs w:val="24"/>
                <w14:textFill>
                  <w14:solidFill>
                    <w14:schemeClr w14:val="tx1"/>
                  </w14:solidFill>
                </w14:textFill>
              </w:rPr>
              <w:br w:type="textWrapping"/>
            </w:r>
            <w:r>
              <w:rPr>
                <w:rFonts w:hint="eastAsia" w:ascii="宋体" w:hAnsi="宋体" w:cs="宋体"/>
                <w:b/>
                <w:bCs/>
                <w:color w:val="000000" w:themeColor="text1"/>
                <w:kern w:val="0"/>
                <w:sz w:val="24"/>
                <w:szCs w:val="24"/>
                <w14:textFill>
                  <w14:solidFill>
                    <w14:schemeClr w14:val="tx1"/>
                  </w14:solidFill>
                </w14:textFill>
              </w:rPr>
              <w:t>（含税）</w:t>
            </w: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称重传感器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EK-HDJD 1.5M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轿厢显示板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MA10-S1</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SR模块</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SRC-E2.0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轿门电机组件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DM-75 100V 75w</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电路板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MF4-B 带蓝牙模块</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电路板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MC2-B（国产带显示）</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变频器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CPIC-V-34A</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电路板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MC2-B（国产不带显示）</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变频器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CPIC-V-18A</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外呼板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MS5-E2.1</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块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磁尺</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AB20-80-10-1-R-D-15-BK80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M</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液晶显示器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4/3' W90P710_CAN</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磁开关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L=50mm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门机控制器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BG203-DZC1C</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门导靴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S200 黑色橡胶 L50.5mm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同心挂门轮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D48 K200/S200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厅门钢丝绳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S200 DW900 d3 L3580中分</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圆柱拉伸弹簧</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800*11.3*1.3 中分S8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圆柱拉伸弹簧</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1250*11.3*1.3 中分S8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门刀组件</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K8 左开、中分</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圆柱拉伸弹簧</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门挂板滚轮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D60 K8/S8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厅门关闭弹簧C2/T2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424mm（S200非玻璃厅门）</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BST门齿形带</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L=5m(K200/K300轿门)</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触点开关AZ-06</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k200/s200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门机皮带驱动轮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k200塑料</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门挂板滚轮组件</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D60 K8/S8 镀锌</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触点开关RX07</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主锁 S200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K8轿门齿形带</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厅门门锁装置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S200 中分及左开</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44" w:hRule="exac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31</w:t>
            </w:r>
          </w:p>
        </w:tc>
        <w:tc>
          <w:tcPr>
            <w:tcW w:w="2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手动复位行程开关</w:t>
            </w:r>
          </w:p>
        </w:tc>
        <w:tc>
          <w:tcPr>
            <w:tcW w:w="2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LX26-UKS</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33</w:t>
            </w:r>
          </w:p>
        </w:tc>
        <w:tc>
          <w:tcPr>
            <w:tcW w:w="2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集油盒 </w:t>
            </w:r>
          </w:p>
        </w:tc>
        <w:tc>
          <w:tcPr>
            <w:tcW w:w="2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YF02X556</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34</w:t>
            </w:r>
          </w:p>
        </w:tc>
        <w:tc>
          <w:tcPr>
            <w:tcW w:w="2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涨紧轮开关CR400NF</w:t>
            </w:r>
          </w:p>
        </w:tc>
        <w:tc>
          <w:tcPr>
            <w:tcW w:w="2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CR400NF</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底坑检修箱</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含TK-TC12（1-1）B1 11W</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梯级链润滑油</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前裙板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左下/右上（FT84系列）</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3孔梳齿板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主板辅助模块</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ECT-01-B V3.0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控制主板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ECT-01-A V3.0 无端头</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主板显示器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ECT-01-D V3.0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扶梯控制主板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ECT-00-B</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辅助触点</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SZ-AS1-C</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754"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急停开关盒（不带线）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XAL-J174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微动开关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TM-1307 PT0.4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抱闸控制器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EMBP-220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旋转编码器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ECN413</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24V开关电源</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NES-150-24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张紧轮开关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S3-1375</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极限开关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HD/1370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液晶显示器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 SM.04VL 16/H/BLU</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F9一体式门机</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光幕</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门科（E10）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磁开关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YG-39G1K</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光电传感器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OR81GL-DHTN-005-ALX</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靴衬</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黄色乌龟壳式 CO=16MM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液晶显示器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5.7"SM.04VL16/J/BLU</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应急电源</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TK-EP220/12H-Li AC220V DC12V</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备注：本清单外的配件价格，根据现场实际发生时的配件类型，由维保单位据实询价报价，并由双方签署配件销售报价单。</w:t>
            </w:r>
          </w:p>
        </w:tc>
      </w:tr>
    </w:tbl>
    <w:p>
      <w:pPr>
        <w:adjustRightInd w:val="0"/>
        <w:snapToGrid w:val="0"/>
        <w:spacing w:line="360" w:lineRule="auto"/>
        <w:ind w:firstLine="118" w:firstLineChars="49"/>
        <w:jc w:val="left"/>
        <w:rPr>
          <w:rFonts w:hint="eastAsia" w:cs="仿宋" w:asciiTheme="minorEastAsia" w:hAnsiTheme="minorEastAsia" w:eastAsiaTheme="minorEastAsia"/>
          <w:b/>
          <w:color w:val="000000" w:themeColor="text1"/>
          <w:sz w:val="24"/>
          <w:szCs w:val="24"/>
          <w:lang w:eastAsia="zh-CN"/>
          <w14:textFill>
            <w14:solidFill>
              <w14:schemeClr w14:val="tx1"/>
            </w14:solidFill>
          </w14:textFill>
        </w:rPr>
      </w:pP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五、</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电梯</w:t>
      </w:r>
      <w:r>
        <w:rPr>
          <w:rFonts w:hint="eastAsia" w:ascii="宋体" w:hAnsi="宋体"/>
          <w:color w:val="000000" w:themeColor="text1"/>
          <w:sz w:val="24"/>
          <w:szCs w:val="28"/>
          <w:highlight w:val="none"/>
          <w14:textFill>
            <w14:solidFill>
              <w14:schemeClr w14:val="tx1"/>
            </w14:solidFill>
          </w14:textFill>
        </w:rPr>
        <w:t>维修及年度维保费总价计价，除非合同另有规定，该总价包含但不限于</w:t>
      </w:r>
      <w:r>
        <w:rPr>
          <w:rFonts w:hint="eastAsia" w:ascii="宋体" w:hAnsi="宋体"/>
          <w:color w:val="000000" w:themeColor="text1"/>
          <w:sz w:val="24"/>
          <w:szCs w:val="28"/>
          <w:highlight w:val="none"/>
          <w:lang w:val="en-US" w:eastAsia="zh-CN"/>
          <w14:textFill>
            <w14:solidFill>
              <w14:schemeClr w14:val="tx1"/>
            </w14:solidFill>
          </w14:textFill>
        </w:rPr>
        <w:t>电梯</w:t>
      </w:r>
      <w:r>
        <w:rPr>
          <w:rFonts w:hint="eastAsia" w:ascii="宋体" w:hAnsi="宋体"/>
          <w:color w:val="000000" w:themeColor="text1"/>
          <w:sz w:val="24"/>
          <w:szCs w:val="28"/>
          <w:highlight w:val="none"/>
          <w14:textFill>
            <w14:solidFill>
              <w14:schemeClr w14:val="tx1"/>
            </w14:solidFill>
          </w14:textFill>
        </w:rPr>
        <w:t>设备检测费、维修费、人工费、社保费、保养费、利润、税金等全部费用。投标报价总价不得高于项目概算。</w:t>
      </w:r>
    </w:p>
    <w:p>
      <w:pPr>
        <w:spacing w:line="360" w:lineRule="auto"/>
        <w:ind w:firstLine="480" w:firstLineChars="200"/>
        <w:rPr>
          <w:rFonts w:hint="eastAsia" w:ascii="宋体" w:hAnsi="宋体" w:eastAsia="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2.投标人需提供维保方案及</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价格表，并承诺中标后维保过程中配件价格不得高于</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报价</w:t>
      </w:r>
      <w:r>
        <w:rPr>
          <w:rFonts w:hint="eastAsia" w:ascii="宋体" w:hAnsi="宋体"/>
          <w:color w:val="000000" w:themeColor="text1"/>
          <w:sz w:val="24"/>
          <w:szCs w:val="28"/>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3</w:t>
      </w:r>
      <w:r>
        <w:rPr>
          <w:rFonts w:hint="eastAsia" w:ascii="宋体" w:hAnsi="宋体"/>
          <w:color w:val="000000" w:themeColor="text1"/>
          <w:sz w:val="24"/>
          <w:szCs w:val="28"/>
          <w:highlight w:val="none"/>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65"/>
        <w:spacing w:after="0" w:line="360" w:lineRule="auto"/>
        <w:ind w:left="0" w:leftChars="0" w:firstLine="354" w:firstLineChars="1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14:textFill>
            <w14:solidFill>
              <w14:schemeClr w14:val="tx1"/>
            </w14:solidFill>
          </w14:textFill>
        </w:rPr>
        <w:t>六. 质量要求及验收标准</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rPr>
        <w:t>（</w:t>
      </w:r>
      <w:r>
        <w:rPr>
          <w:rFonts w:hint="eastAsia" w:ascii="宋体" w:hAnsi="宋体"/>
          <w:color w:val="000000"/>
          <w:sz w:val="24"/>
          <w:szCs w:val="28"/>
          <w:lang w:val="en-US" w:eastAsia="zh-CN"/>
        </w:rPr>
        <w:t>1</w:t>
      </w:r>
      <w:r>
        <w:rPr>
          <w:rFonts w:hint="eastAsia" w:ascii="宋体" w:hAnsi="宋体"/>
          <w:color w:val="000000"/>
          <w:sz w:val="24"/>
          <w:szCs w:val="28"/>
        </w:rPr>
        <w:t>）维保的服务内容；</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1</w:t>
      </w:r>
      <w:r>
        <w:rPr>
          <w:rFonts w:hint="eastAsia" w:ascii="宋体" w:hAnsi="宋体"/>
          <w:color w:val="000000"/>
          <w:sz w:val="24"/>
          <w:szCs w:val="28"/>
          <w:lang w:val="en-US" w:eastAsia="zh-CN"/>
        </w:rPr>
        <w:t>.</w:t>
      </w:r>
      <w:r>
        <w:rPr>
          <w:rFonts w:hint="eastAsia" w:ascii="宋体" w:hAnsi="宋体"/>
          <w:color w:val="000000"/>
          <w:sz w:val="24"/>
          <w:szCs w:val="28"/>
        </w:rPr>
        <w:t>例行日常维护保养服务：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对电梯提供日常维护保养服务。维护保养项目应覆盖《电梯维护保养规则-TSGT5002-2017》规定的半月、季度、半年、年度保养项目和电梯制造单位技术文件所要求的特殊保养项目，以及与电梯安全运行相关的其他项目。</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2</w:t>
      </w:r>
      <w:r>
        <w:rPr>
          <w:rFonts w:hint="eastAsia" w:ascii="宋体" w:hAnsi="宋体"/>
          <w:color w:val="000000"/>
          <w:sz w:val="24"/>
          <w:szCs w:val="28"/>
          <w:lang w:val="en-US" w:eastAsia="zh-CN"/>
        </w:rPr>
        <w:t>.</w:t>
      </w:r>
      <w:r>
        <w:rPr>
          <w:rFonts w:hint="eastAsia" w:ascii="宋体" w:hAnsi="宋体"/>
          <w:color w:val="000000"/>
          <w:sz w:val="24"/>
          <w:szCs w:val="28"/>
        </w:rPr>
        <w:t>故障排除和紧急救援服务：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如遇电梯发生故障和困人，在第一时间赶至现场进行救援和故障排除。</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3</w:t>
      </w:r>
      <w:r>
        <w:rPr>
          <w:rFonts w:hint="eastAsia" w:ascii="宋体" w:hAnsi="宋体"/>
          <w:color w:val="000000"/>
          <w:sz w:val="24"/>
          <w:szCs w:val="28"/>
          <w:lang w:val="en-US" w:eastAsia="zh-CN"/>
        </w:rPr>
        <w:t>.</w:t>
      </w:r>
      <w:r>
        <w:rPr>
          <w:rFonts w:hint="eastAsia" w:ascii="宋体" w:hAnsi="宋体"/>
          <w:color w:val="000000"/>
          <w:sz w:val="24"/>
          <w:szCs w:val="28"/>
        </w:rPr>
        <w:t xml:space="preserve">年终服务及设备检测: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每年进行一次全面检查，检查应在特种设备检验检测机构进行定期检验之前进行，检查项目不少于年度维保和电梯定期检验规定的项目及其内容。年度调整主要的部件，安全功能装置的测试，量度偏差及彻底清理主要部件，并通过国家有关部门验收取得电梯运行合格证。按TSG T7001-2009要求定期完成限速器动作速度校验及125%制动试验并提供报价，本项费用不包含在此次投标报价中，据实另行结算。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4</w:t>
      </w:r>
      <w:r>
        <w:rPr>
          <w:rFonts w:hint="eastAsia" w:ascii="宋体" w:hAnsi="宋体"/>
          <w:color w:val="000000"/>
          <w:sz w:val="24"/>
          <w:szCs w:val="28"/>
          <w:lang w:val="en-US" w:eastAsia="zh-CN"/>
        </w:rPr>
        <w:t>.</w:t>
      </w:r>
      <w:r>
        <w:rPr>
          <w:rFonts w:hint="eastAsia" w:ascii="宋体" w:hAnsi="宋体"/>
          <w:color w:val="000000"/>
          <w:sz w:val="24"/>
          <w:szCs w:val="28"/>
        </w:rPr>
        <w:t xml:space="preserve">投标人须提供的其它服务: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lang w:eastAsia="zh-CN"/>
        </w:rPr>
      </w:pPr>
      <w:r>
        <w:rPr>
          <w:rFonts w:hint="eastAsia" w:ascii="宋体" w:hAnsi="宋体"/>
          <w:color w:val="000000"/>
          <w:sz w:val="24"/>
          <w:szCs w:val="28"/>
        </w:rPr>
        <w:t>为了更好地服务于采购人，使电梯设备达到安全、可靠、舒适、有效的运行，投标人还须向采购人提供专业的预防性维护保养工作计划并按照该计划实施。在每次保养后做书面记录，并由监督电梯维护保养工作的采购人代表签字确认。协助采购人制订有关电梯运行的：安全管理制度、安全技术档案、应急救援预案，配合采购人进行电梯应急救援演习（一年2次）和对电梯安全运行的日常管理。</w:t>
      </w:r>
      <w:r>
        <w:rPr>
          <w:rFonts w:hint="eastAsia" w:ascii="宋体" w:hAnsi="宋体"/>
          <w:color w:val="000000"/>
          <w:sz w:val="24"/>
          <w:szCs w:val="28"/>
          <w:lang w:eastAsia="zh-CN"/>
        </w:rPr>
        <w:t>在展会期间应配合展会需求提供人员现场保障。</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5</w:t>
      </w:r>
      <w:r>
        <w:rPr>
          <w:rFonts w:hint="eastAsia" w:ascii="宋体" w:hAnsi="宋体"/>
          <w:color w:val="000000"/>
          <w:sz w:val="24"/>
          <w:szCs w:val="28"/>
          <w:lang w:val="en-US" w:eastAsia="zh-CN"/>
        </w:rPr>
        <w:t>.</w:t>
      </w:r>
      <w:r>
        <w:rPr>
          <w:rFonts w:hint="eastAsia" w:ascii="宋体" w:hAnsi="宋体"/>
          <w:color w:val="000000"/>
          <w:sz w:val="24"/>
          <w:szCs w:val="28"/>
        </w:rPr>
        <w:t>工作要求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1、在保证电梯安全运行的前提下，进一步提高电梯维保服务质量及降低电梯维护保养成本，节能降耗。</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2、投标人为每台电梯的保养都建立详细的档案，并定期向采购人提供反映电梯现状的各种数据报告。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3、日常维护保养应遵守的标准</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1）电梯维护保养规则TSG T5002-2017；</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2）电梯、自动扶梯和自动人行道维修规范GB/T 18775-2009；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3）电梯监督检验和定期检验规则 - 曳引与强制驱动电梯TSG T7001-2009 及其第1 号、2 号、3号修改单；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4）电梯安装维修作业安全规范DB11/419-2007；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5）电梯安装改造重大维修和维护保养自检规则DB11/420-2007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6）电梯制造生产厂家安装使用维护说明书；</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7）合肥市电梯安全监督管理办法；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8）维护保养合同；</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highlight w:val="none"/>
        </w:rPr>
      </w:pPr>
      <w:r>
        <w:rPr>
          <w:rFonts w:hint="eastAsia" w:ascii="宋体" w:hAnsi="宋体"/>
          <w:color w:val="000000"/>
          <w:sz w:val="24"/>
          <w:szCs w:val="28"/>
        </w:rPr>
        <w:t>9）其它</w:t>
      </w:r>
      <w:r>
        <w:rPr>
          <w:rFonts w:hint="eastAsia" w:ascii="宋体" w:hAnsi="宋体"/>
          <w:color w:val="000000"/>
          <w:sz w:val="24"/>
          <w:szCs w:val="28"/>
          <w:highlight w:val="none"/>
        </w:rPr>
        <w:t>有关电梯的相关法律、法规、标准和要求。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highlight w:val="none"/>
          <w:lang w:val="en-US" w:eastAsia="zh-CN"/>
        </w:rPr>
        <w:t>5.</w:t>
      </w:r>
      <w:r>
        <w:rPr>
          <w:rFonts w:hint="eastAsia" w:ascii="宋体" w:hAnsi="宋体"/>
          <w:color w:val="000000"/>
          <w:sz w:val="24"/>
          <w:szCs w:val="28"/>
          <w:highlight w:val="none"/>
        </w:rPr>
        <w:t>4、项目负责人</w:t>
      </w:r>
      <w:r>
        <w:rPr>
          <w:rFonts w:hint="eastAsia" w:ascii="宋体" w:hAnsi="宋体"/>
          <w:color w:val="000000"/>
          <w:sz w:val="24"/>
          <w:szCs w:val="28"/>
          <w:highlight w:val="none"/>
          <w:lang w:val="en-US" w:eastAsia="zh-CN"/>
        </w:rPr>
        <w:t>2</w:t>
      </w:r>
      <w:r>
        <w:rPr>
          <w:rFonts w:hint="eastAsia" w:ascii="宋体" w:hAnsi="宋体"/>
          <w:color w:val="000000"/>
          <w:sz w:val="24"/>
          <w:szCs w:val="28"/>
          <w:highlight w:val="none"/>
        </w:rPr>
        <w:t>名</w:t>
      </w:r>
      <w:r>
        <w:rPr>
          <w:rFonts w:hint="eastAsia" w:ascii="宋体" w:hAnsi="宋体"/>
          <w:color w:val="000000"/>
          <w:sz w:val="24"/>
          <w:szCs w:val="28"/>
          <w:highlight w:val="none"/>
          <w:lang w:eastAsia="zh-CN"/>
        </w:rPr>
        <w:t>（每馆各</w:t>
      </w:r>
      <w:r>
        <w:rPr>
          <w:rFonts w:hint="eastAsia" w:ascii="宋体" w:hAnsi="宋体"/>
          <w:color w:val="000000"/>
          <w:sz w:val="24"/>
          <w:szCs w:val="28"/>
          <w:highlight w:val="none"/>
          <w:lang w:val="en-US" w:eastAsia="zh-CN"/>
        </w:rPr>
        <w:t>1名</w:t>
      </w:r>
      <w:r>
        <w:rPr>
          <w:rFonts w:hint="eastAsia" w:ascii="宋体" w:hAnsi="宋体"/>
          <w:color w:val="000000"/>
          <w:sz w:val="24"/>
          <w:szCs w:val="28"/>
          <w:highlight w:val="none"/>
          <w:lang w:eastAsia="zh-CN"/>
        </w:rPr>
        <w:t>）</w:t>
      </w:r>
      <w:r>
        <w:rPr>
          <w:rFonts w:hint="eastAsia" w:ascii="宋体" w:hAnsi="宋体"/>
          <w:color w:val="000000"/>
          <w:sz w:val="24"/>
          <w:szCs w:val="28"/>
          <w:highlight w:val="none"/>
        </w:rPr>
        <w:t>，有丰富的电梯维修保养从业经验；须提供全年365天24小时的应急响应服务，安全作业人员不少于</w:t>
      </w:r>
      <w:r>
        <w:rPr>
          <w:rFonts w:hint="eastAsia" w:ascii="宋体" w:hAnsi="宋体"/>
          <w:color w:val="000000"/>
          <w:sz w:val="24"/>
          <w:szCs w:val="28"/>
          <w:highlight w:val="none"/>
          <w:lang w:val="en-US" w:eastAsia="zh-CN"/>
        </w:rPr>
        <w:t>3</w:t>
      </w:r>
      <w:r>
        <w:rPr>
          <w:rFonts w:hint="eastAsia" w:ascii="宋体" w:hAnsi="宋体"/>
          <w:color w:val="000000"/>
          <w:sz w:val="24"/>
          <w:szCs w:val="28"/>
          <w:highlight w:val="none"/>
        </w:rPr>
        <w:t>人，其中</w:t>
      </w:r>
      <w:r>
        <w:rPr>
          <w:rFonts w:hint="eastAsia" w:ascii="宋体" w:hAnsi="宋体"/>
          <w:color w:val="000000"/>
          <w:sz w:val="24"/>
          <w:szCs w:val="28"/>
          <w:highlight w:val="none"/>
          <w:lang w:val="en-US" w:eastAsia="zh-CN"/>
        </w:rPr>
        <w:t>每馆</w:t>
      </w:r>
      <w:r>
        <w:rPr>
          <w:rFonts w:hint="eastAsia" w:ascii="宋体" w:hAnsi="宋体"/>
          <w:color w:val="000000"/>
          <w:sz w:val="24"/>
          <w:szCs w:val="28"/>
          <w:highlight w:val="none"/>
        </w:rPr>
        <w:t>1名为项目</w:t>
      </w:r>
      <w:r>
        <w:rPr>
          <w:rFonts w:hint="eastAsia" w:ascii="宋体" w:hAnsi="宋体"/>
          <w:color w:val="000000"/>
          <w:sz w:val="24"/>
          <w:szCs w:val="28"/>
          <w:highlight w:val="none"/>
          <w:lang w:val="en-US" w:eastAsia="zh-CN"/>
        </w:rPr>
        <w:t>常</w:t>
      </w:r>
      <w:r>
        <w:rPr>
          <w:rFonts w:hint="eastAsia" w:ascii="宋体" w:hAnsi="宋体"/>
          <w:color w:val="000000"/>
          <w:sz w:val="24"/>
          <w:szCs w:val="28"/>
          <w:highlight w:val="none"/>
        </w:rPr>
        <w:t>派服务维保人员，另外1名为机动维保人员，投标时须提供服务团队人员名单、电话、近3个月社保缴纳证明及由质量监督管理局颁发的合格有效的特种设备作业人员证证书复印</w:t>
      </w:r>
      <w:r>
        <w:rPr>
          <w:rFonts w:hint="eastAsia" w:ascii="宋体" w:hAnsi="宋体"/>
          <w:color w:val="000000"/>
          <w:sz w:val="24"/>
          <w:szCs w:val="28"/>
        </w:rPr>
        <w:t>件。</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1）维保人员在接到困人故障或事故报警后30分钟内到达现场，超出时间引起的事故或损失应承担相应的责任，并能提供正常连续的服务直至故障或事故排除。</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2）对电梯困人事故要求在到达现场后30分钟内把乘客从轿厢中救出、对非电子板原因的常见故障要求在60分钟内排除，对电子板原因的故障应在普遍认可的合理时间内解决。</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3）对故障电梯进行诊断，并于故障恢复后一周内出具书面故障诊断报告。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4）配合政府部门对服务期内的设备实施并通过年检，年检费用由采购人负责，如因维保质量原因未能通过定期检测或年检的，发生的复检费用由投标人负责。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5、投标人在服务前须向采购人提供维保人员的姓名、通迅号码并提供有效的特种设备作业人员资格证书扫描件或影印件。</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6、要求作业过程中应服从采购人现场安全管理，落实现场安全防护措施，保证作业安全。需要安全监护作业的内容应书面告知采购人，作业时，作业人员不得少于二人。</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7、投标人或其当地分支机构应存放有足够多的常用电梯配件以备客户电梯损坏是及时更换，需要更换配件时，如涉及电梯的核心部件（如主机、控制柜主板、变频器等），必须使用品质不低于或等同于原厂的部件，确保电梯设备的安全可靠性。更换部件质保不少于一年（易损易耗件除外），更换的部件需满足《特种设备安全法》要求。对更换下来的电子器件应由采购人与投标人共同销毁或采购人保存。费用由配件更换的材料及人工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8、如因人为破坏造成电梯故障或损坏，投标人有责任及时将其修复或更换，使电梯恢复安全、正常运行，相关费用由采购人承担。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sz w:val="24"/>
          <w:szCs w:val="28"/>
        </w:rPr>
        <w:t>（</w:t>
      </w:r>
      <w:r>
        <w:rPr>
          <w:rFonts w:hint="eastAsia" w:ascii="宋体" w:hAnsi="宋体"/>
          <w:color w:val="000000"/>
          <w:sz w:val="24"/>
          <w:szCs w:val="28"/>
          <w:lang w:val="en-US" w:eastAsia="zh-CN"/>
        </w:rPr>
        <w:t>2</w:t>
      </w:r>
      <w:r>
        <w:rPr>
          <w:rFonts w:hint="eastAsia" w:ascii="宋体" w:hAnsi="宋体"/>
          <w:color w:val="000000"/>
          <w:sz w:val="24"/>
          <w:szCs w:val="28"/>
        </w:rPr>
        <w:t>）下年度维</w:t>
      </w:r>
      <w:r>
        <w:rPr>
          <w:rFonts w:hint="eastAsia" w:ascii="宋体" w:hAnsi="宋体"/>
          <w:color w:val="000000"/>
          <w:sz w:val="24"/>
          <w:szCs w:val="28"/>
          <w:highlight w:val="none"/>
        </w:rPr>
        <w:t>修材料报价单</w:t>
      </w:r>
      <w:r>
        <w:rPr>
          <w:rFonts w:hint="eastAsia" w:ascii="宋体" w:hAnsi="宋体"/>
          <w:color w:val="000000"/>
          <w:sz w:val="24"/>
          <w:szCs w:val="28"/>
          <w:highlight w:val="none"/>
          <w:lang w:eastAsia="zh-CN"/>
        </w:rPr>
        <w:t>，</w:t>
      </w:r>
      <w:r>
        <w:rPr>
          <w:rFonts w:hint="eastAsia" w:ascii="宋体" w:hAnsi="宋体" w:cs="宋体"/>
          <w:color w:val="000000" w:themeColor="text1"/>
          <w:sz w:val="24"/>
          <w:szCs w:val="24"/>
          <w:highlight w:val="none"/>
          <w14:textFill>
            <w14:solidFill>
              <w14:schemeClr w14:val="tx1"/>
            </w14:solidFill>
          </w14:textFill>
        </w:rPr>
        <w:t>投标人根据采购人提供的《配件、耗材清单》逐一填报单价，费用不包含在此次投标报价中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14:textFill>
            <w14:solidFill>
              <w14:schemeClr w14:val="tx1"/>
            </w14:solidFill>
          </w14:textFill>
        </w:rPr>
        <w:t>。</w:t>
      </w:r>
    </w:p>
    <w:p>
      <w:pPr>
        <w:pStyle w:val="4"/>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6" w:name="_Toc22129"/>
      <w:r>
        <w:rPr>
          <w:rFonts w:hint="eastAsia" w:ascii="宋体" w:hAnsi="宋体" w:eastAsia="宋体"/>
          <w:color w:val="000000" w:themeColor="text1"/>
          <w14:textFill>
            <w14:solidFill>
              <w14:schemeClr w14:val="tx1"/>
            </w14:solidFill>
          </w14:textFill>
        </w:rPr>
        <w:t>第五章 评标办法</w:t>
      </w:r>
      <w:bookmarkEnd w:id="46"/>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ascii="宋体" w:hAnsi="宋体" w:eastAsia="宋体" w:cs="宋体"/>
          <w:sz w:val="24"/>
          <w:szCs w:val="24"/>
        </w:rPr>
        <w:t>合肥政文国际会展管理有限公司两馆电梯维保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（项目编号：2021WLBLZB00</w:t>
      </w:r>
      <w:r>
        <w:rPr>
          <w:rFonts w:hint="eastAsia" w:ascii="宋体" w:hAnsi="宋体"/>
          <w:color w:val="000000" w:themeColor="text1"/>
          <w:sz w:val="24"/>
          <w:lang w:val="en-US" w:eastAsia="zh-CN"/>
          <w14:textFill>
            <w14:solidFill>
              <w14:schemeClr w14:val="tx1"/>
            </w14:solidFill>
          </w14:textFill>
        </w:rPr>
        <w:t>99</w:t>
      </w:r>
      <w:r>
        <w:rPr>
          <w:rFonts w:hint="eastAsia" w:ascii="宋体" w:hAnsi="宋体"/>
          <w:color w:val="000000" w:themeColor="text1"/>
          <w:sz w:val="24"/>
          <w14:textFill>
            <w14:solidFill>
              <w14:schemeClr w14:val="tx1"/>
            </w14:solidFill>
          </w14:textFill>
        </w:rPr>
        <w:t>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14:textFill>
            <w14:solidFill>
              <w14:schemeClr w14:val="tx1"/>
            </w14:solidFill>
          </w14:textFill>
        </w:rPr>
        <w:t>综合评分法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b/>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8.评审程序</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本项目采用</w:t>
      </w:r>
      <w:r>
        <w:rPr>
          <w:rFonts w:hint="eastAsia" w:ascii="宋体" w:hAnsi="宋体"/>
          <w:bCs/>
          <w:color w:val="000000" w:themeColor="text1"/>
          <w:sz w:val="24"/>
          <w14:textFill>
            <w14:solidFill>
              <w14:schemeClr w14:val="tx1"/>
            </w14:solidFill>
          </w14:textFill>
        </w:rPr>
        <w:t>综合评分法</w:t>
      </w:r>
      <w:r>
        <w:rPr>
          <w:rFonts w:hint="eastAsia" w:ascii="宋体" w:hAnsi="宋体"/>
          <w:bCs/>
          <w:color w:val="000000" w:themeColor="text1"/>
          <w:sz w:val="24"/>
          <w:szCs w:val="24"/>
          <w14:textFill>
            <w14:solidFill>
              <w14:schemeClr w14:val="tx1"/>
            </w14:solidFill>
          </w14:textFill>
        </w:rPr>
        <w:t>进行评审，</w:t>
      </w:r>
      <w:r>
        <w:rPr>
          <w:rFonts w:hint="eastAsia" w:ascii="宋体" w:hAnsi="宋体"/>
          <w:bCs/>
          <w:color w:val="000000" w:themeColor="text1"/>
          <w:sz w:val="24"/>
          <w14:textFill>
            <w14:solidFill>
              <w14:schemeClr w14:val="tx1"/>
            </w14:solidFill>
          </w14:textFill>
        </w:rPr>
        <w:t>在最大限度地满足招标文件实质性要求前提下，按照招标文件中规定的各项因素进行综合评审。综合评分法的主要因素是：技术部分、商务部分以及相应的比重。</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评标委员会遵循规定评标原则，对投标人进行初审、详细评审、商务部分得分计算和确定中标候选人。</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897"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897"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89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89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897"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897"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189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1897" w:type="dxa"/>
            <w:vAlign w:val="center"/>
          </w:tcPr>
          <w:p>
            <w:pPr>
              <w:autoSpaceDE w:val="0"/>
              <w:autoSpaceDN w:val="0"/>
              <w:adjustRightInd w:val="0"/>
              <w:spacing w:line="43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897" w:type="dxa"/>
            <w:vAlign w:val="center"/>
          </w:tcPr>
          <w:p>
            <w:pPr>
              <w:autoSpaceDE w:val="0"/>
              <w:autoSpaceDN w:val="0"/>
              <w:adjustRightInd w:val="0"/>
              <w:spacing w:line="430" w:lineRule="exact"/>
              <w:ind w:firstLine="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服务本项目人员配备</w:t>
            </w:r>
          </w:p>
        </w:tc>
        <w:tc>
          <w:tcPr>
            <w:tcW w:w="2835" w:type="dxa"/>
            <w:vAlign w:val="center"/>
          </w:tcPr>
          <w:p>
            <w:pPr>
              <w:autoSpaceDE w:val="0"/>
              <w:autoSpaceDN w:val="0"/>
              <w:adjustRightInd w:val="0"/>
              <w:spacing w:line="430" w:lineRule="exact"/>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详见第一章招标人须知前附表；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897" w:type="dxa"/>
            <w:vAlign w:val="center"/>
          </w:tcPr>
          <w:p>
            <w:pPr>
              <w:autoSpaceDE w:val="0"/>
              <w:autoSpaceDN w:val="0"/>
              <w:adjustRightInd w:val="0"/>
              <w:spacing w:line="43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投保保证金</w:t>
            </w:r>
          </w:p>
        </w:tc>
        <w:tc>
          <w:tcPr>
            <w:tcW w:w="2835" w:type="dxa"/>
            <w:vAlign w:val="center"/>
          </w:tcPr>
          <w:p>
            <w:pPr>
              <w:spacing w:line="420" w:lineRule="exact"/>
              <w:ind w:right="-11"/>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89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897"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22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89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其他要求</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000000" w:themeColor="text1"/>
          <w:sz w:val="24"/>
          <w14:textFill>
            <w14:solidFill>
              <w14:schemeClr w14:val="tx1"/>
            </w14:solidFill>
          </w14:textFill>
        </w:rPr>
      </w:pPr>
      <w:bookmarkStart w:id="47" w:name="_Hlk514734618"/>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详细评审</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.2.1</w:t>
      </w:r>
      <w:bookmarkStart w:id="48" w:name="_Hlk514734853"/>
      <w:r>
        <w:rPr>
          <w:rFonts w:hint="eastAsia" w:ascii="宋体" w:hAnsi="宋体"/>
          <w:bCs/>
          <w:color w:val="000000" w:themeColor="text1"/>
          <w:sz w:val="24"/>
          <w14:textFill>
            <w14:solidFill>
              <w14:schemeClr w14:val="tx1"/>
            </w14:solidFill>
          </w14:textFill>
        </w:rPr>
        <w:t>评标委员会将对所有通过初审的投标文件进行详细评审，具体如下：</w:t>
      </w:r>
      <w:bookmarkEnd w:id="48"/>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根据评分的细则，评委应对进入详细评审的所有投标文件进行评分，并分别填写打分表。</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将投标人每个分值项得分进行汇总求出平均值，得到该投标人的得分。</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投标人的各项得分均保留小数点后两位（小数点后第三位四舍五入）。</w:t>
      </w:r>
    </w:p>
    <w:p>
      <w:pPr>
        <w:adjustRightInd w:val="0"/>
        <w:snapToGrid w:val="0"/>
        <w:spacing w:line="360" w:lineRule="auto"/>
        <w:ind w:right="-10" w:firstLine="420" w:firstLineChars="175"/>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eastAsia="zh-CN" w:bidi="zh-CN"/>
        </w:rPr>
        <w:t>8.2.2技术部分详细评审</w:t>
      </w:r>
      <w:bookmarkStart w:id="49" w:name="_Hlk514734883"/>
      <w:r>
        <w:rPr>
          <w:rFonts w:hint="eastAsia" w:ascii="宋体" w:hAnsi="宋体" w:eastAsia="宋体" w:cs="宋体"/>
          <w:color w:val="auto"/>
          <w:kern w:val="0"/>
          <w:sz w:val="24"/>
          <w:szCs w:val="24"/>
          <w:lang w:val="zh-CN" w:eastAsia="zh-CN" w:bidi="zh-CN"/>
        </w:rPr>
        <w:t>指标如下：</w:t>
      </w:r>
      <w:bookmarkEnd w:id="42"/>
      <w:bookmarkEnd w:id="47"/>
      <w:bookmarkEnd w:id="49"/>
      <w:bookmarkStart w:id="50" w:name="_Toc220232391"/>
    </w:p>
    <w:tbl>
      <w:tblPr>
        <w:tblStyle w:val="66"/>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47"/>
        <w:gridCol w:w="609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05"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序号</w:t>
            </w:r>
          </w:p>
        </w:tc>
        <w:tc>
          <w:tcPr>
            <w:tcW w:w="1247"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评分项目</w:t>
            </w:r>
          </w:p>
        </w:tc>
        <w:tc>
          <w:tcPr>
            <w:tcW w:w="6090"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评分标准</w:t>
            </w:r>
          </w:p>
        </w:tc>
        <w:tc>
          <w:tcPr>
            <w:tcW w:w="1225" w:type="dxa"/>
            <w:vAlign w:val="center"/>
          </w:tcPr>
          <w:p>
            <w:pPr>
              <w:spacing w:line="360" w:lineRule="auto"/>
              <w:jc w:val="center"/>
              <w:rPr>
                <w:rFonts w:hint="eastAsia" w:ascii="宋体" w:hAnsi="宋体" w:cs="宋体"/>
                <w:b/>
                <w:bCs/>
                <w:color w:val="000000" w:themeColor="text1"/>
                <w:sz w:val="24"/>
                <w:szCs w:val="24"/>
                <w14:textFill>
                  <w14:solidFill>
                    <w14:schemeClr w14:val="tx1"/>
                  </w14:solidFill>
                </w14:textFill>
              </w:rPr>
            </w:pPr>
            <w:r>
              <w:rPr>
                <w:rFonts w:ascii="宋体" w:hAnsi="宋体" w:cs="宋体"/>
                <w:b/>
                <w:bCs/>
                <w:color w:val="auto"/>
                <w:kern w:val="0"/>
                <w:sz w:val="24"/>
                <w:szCs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247" w:type="dxa"/>
            <w:vAlign w:val="center"/>
          </w:tcPr>
          <w:p>
            <w:pPr>
              <w:pStyle w:val="282"/>
              <w:spacing w:before="26"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企业</w:t>
            </w:r>
            <w:r>
              <w:rPr>
                <w:rFonts w:hint="eastAsia" w:ascii="宋体" w:hAnsi="宋体" w:eastAsia="宋体" w:cs="宋体"/>
                <w:color w:val="000000" w:themeColor="text1"/>
                <w:sz w:val="24"/>
                <w:szCs w:val="24"/>
                <w:highlight w:val="none"/>
                <w14:textFill>
                  <w14:solidFill>
                    <w14:schemeClr w14:val="tx1"/>
                  </w14:solidFill>
                </w14:textFill>
              </w:rPr>
              <w:t>业绩</w:t>
            </w:r>
          </w:p>
        </w:tc>
        <w:tc>
          <w:tcPr>
            <w:tcW w:w="6090" w:type="dxa"/>
            <w:vAlign w:val="center"/>
          </w:tcPr>
          <w:p>
            <w:pPr>
              <w:pStyle w:val="282"/>
              <w:spacing w:before="26" w:line="360" w:lineRule="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201</w:t>
            </w:r>
            <w:r>
              <w:rPr>
                <w:rFonts w:hint="eastAsia" w:ascii="宋体" w:hAnsi="宋体" w:eastAsia="宋体" w:cs="宋体"/>
                <w:color w:val="auto"/>
                <w:kern w:val="0"/>
                <w:sz w:val="24"/>
                <w:szCs w:val="24"/>
                <w:highlight w:val="none"/>
                <w:lang w:val="en-US"/>
              </w:rPr>
              <w:t>8</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10</w:t>
            </w:r>
            <w:r>
              <w:rPr>
                <w:rFonts w:hint="eastAsia" w:ascii="宋体" w:hAnsi="宋体" w:eastAsia="宋体" w:cs="宋体"/>
                <w:color w:val="auto"/>
                <w:kern w:val="0"/>
                <w:sz w:val="24"/>
                <w:szCs w:val="24"/>
                <w:highlight w:val="none"/>
              </w:rPr>
              <w:t>月1日</w:t>
            </w:r>
            <w:r>
              <w:rPr>
                <w:rFonts w:hint="eastAsia" w:ascii="宋体" w:hAnsi="宋体" w:eastAsia="宋体" w:cs="宋体"/>
                <w:color w:val="auto"/>
                <w:kern w:val="0"/>
                <w:sz w:val="24"/>
                <w:szCs w:val="24"/>
                <w:highlight w:val="none"/>
                <w:lang w:val="en-US"/>
              </w:rPr>
              <w:t>以来</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以合同签订时间为准）</w:t>
            </w:r>
            <w:r>
              <w:rPr>
                <w:rFonts w:hint="eastAsia" w:ascii="宋体" w:hAnsi="宋体" w:eastAsia="宋体" w:cs="宋体"/>
                <w:color w:val="auto"/>
                <w:kern w:val="0"/>
                <w:sz w:val="24"/>
                <w:szCs w:val="24"/>
                <w:highlight w:val="none"/>
                <w:lang w:val="en-US"/>
              </w:rPr>
              <w:t>承接的电梯维保服务业绩</w:t>
            </w:r>
            <w:r>
              <w:rPr>
                <w:rFonts w:hint="eastAsia" w:cs="宋体"/>
                <w:color w:val="auto"/>
                <w:kern w:val="0"/>
                <w:sz w:val="24"/>
                <w:szCs w:val="24"/>
                <w:highlight w:val="none"/>
                <w:lang w:val="en-US" w:eastAsia="zh-CN"/>
              </w:rPr>
              <w:t>打分</w:t>
            </w:r>
            <w:r>
              <w:rPr>
                <w:rFonts w:hint="eastAsia" w:ascii="宋体" w:hAnsi="宋体" w:eastAsia="宋体" w:cs="宋体"/>
                <w:color w:val="auto"/>
                <w:kern w:val="0"/>
                <w:sz w:val="24"/>
                <w:szCs w:val="24"/>
                <w:highlight w:val="none"/>
                <w:lang w:val="en-US"/>
              </w:rPr>
              <w:t>，合同金额30万元</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50万元的，</w:t>
            </w:r>
            <w:r>
              <w:rPr>
                <w:rFonts w:hint="eastAsia" w:ascii="宋体" w:hAnsi="宋体" w:eastAsia="宋体" w:cs="宋体"/>
                <w:color w:val="auto"/>
                <w:kern w:val="0"/>
                <w:sz w:val="24"/>
                <w:szCs w:val="24"/>
                <w:highlight w:val="none"/>
              </w:rPr>
              <w:t>每提供一份</w:t>
            </w:r>
            <w:r>
              <w:rPr>
                <w:rFonts w:hint="eastAsia"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lang w:val="en-US"/>
              </w:rPr>
              <w:t>1</w:t>
            </w:r>
            <w:r>
              <w:rPr>
                <w:rFonts w:hint="eastAsia" w:ascii="宋体" w:hAnsi="宋体" w:eastAsia="宋体" w:cs="宋体"/>
                <w:color w:val="auto"/>
                <w:kern w:val="0"/>
                <w:sz w:val="24"/>
                <w:szCs w:val="24"/>
                <w:highlight w:val="none"/>
              </w:rPr>
              <w:t>分，</w:t>
            </w:r>
            <w:r>
              <w:rPr>
                <w:rFonts w:hint="eastAsia" w:cs="宋体"/>
                <w:color w:val="auto"/>
                <w:kern w:val="0"/>
                <w:sz w:val="24"/>
                <w:szCs w:val="24"/>
                <w:highlight w:val="none"/>
                <w:lang w:val="en-US" w:eastAsia="zh-CN"/>
              </w:rPr>
              <w:t>本子项</w:t>
            </w:r>
            <w:r>
              <w:rPr>
                <w:rFonts w:hint="eastAsia" w:ascii="宋体" w:hAnsi="宋体" w:eastAsia="宋体" w:cs="宋体"/>
                <w:color w:val="auto"/>
                <w:kern w:val="0"/>
                <w:sz w:val="24"/>
                <w:szCs w:val="24"/>
                <w:highlight w:val="none"/>
              </w:rPr>
              <w:t>满分</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rPr>
              <w:t>合同金额</w:t>
            </w:r>
            <w:r>
              <w:rPr>
                <w:rFonts w:hint="eastAsia" w:ascii="宋体" w:hAnsi="宋体" w:cs="宋体"/>
                <w:color w:val="auto"/>
                <w:sz w:val="24"/>
                <w:highlight w:val="none"/>
              </w:rPr>
              <w:t>F≥</w:t>
            </w:r>
            <w:r>
              <w:rPr>
                <w:rFonts w:hint="eastAsia" w:ascii="宋体" w:hAnsi="宋体" w:eastAsia="宋体" w:cs="宋体"/>
                <w:color w:val="auto"/>
                <w:kern w:val="0"/>
                <w:sz w:val="24"/>
                <w:szCs w:val="24"/>
                <w:highlight w:val="none"/>
                <w:lang w:val="en-US"/>
              </w:rPr>
              <w:t>50万元的，</w:t>
            </w:r>
            <w:r>
              <w:rPr>
                <w:rFonts w:hint="eastAsia" w:ascii="宋体" w:hAnsi="宋体" w:eastAsia="宋体" w:cs="宋体"/>
                <w:color w:val="auto"/>
                <w:kern w:val="0"/>
                <w:sz w:val="24"/>
                <w:szCs w:val="24"/>
                <w:highlight w:val="none"/>
              </w:rPr>
              <w:t>每提供一份得</w:t>
            </w:r>
            <w:r>
              <w:rPr>
                <w:rFonts w:hint="eastAsia" w:ascii="宋体" w:hAnsi="宋体" w:eastAsia="宋体" w:cs="宋体"/>
                <w:color w:val="auto"/>
                <w:kern w:val="0"/>
                <w:sz w:val="24"/>
                <w:szCs w:val="24"/>
                <w:highlight w:val="none"/>
                <w:lang w:val="en-US"/>
              </w:rPr>
              <w:t>2分，</w:t>
            </w:r>
            <w:r>
              <w:rPr>
                <w:rFonts w:hint="eastAsia" w:cs="宋体"/>
                <w:color w:val="auto"/>
                <w:kern w:val="0"/>
                <w:sz w:val="24"/>
                <w:szCs w:val="24"/>
                <w:highlight w:val="none"/>
                <w:lang w:val="en-US" w:eastAsia="zh-CN"/>
              </w:rPr>
              <w:t>本子项满分</w:t>
            </w:r>
            <w:r>
              <w:rPr>
                <w:rFonts w:hint="eastAsia" w:ascii="宋体" w:hAnsi="宋体" w:eastAsia="宋体" w:cs="宋体"/>
                <w:color w:val="auto"/>
                <w:kern w:val="0"/>
                <w:sz w:val="24"/>
                <w:szCs w:val="24"/>
                <w:highlight w:val="none"/>
                <w:lang w:val="en-US"/>
              </w:rPr>
              <w:t>10分</w:t>
            </w:r>
            <w:r>
              <w:rPr>
                <w:rFonts w:hint="eastAsia" w:ascii="宋体" w:hAnsi="宋体" w:eastAsia="宋体" w:cs="宋体"/>
                <w:color w:val="auto"/>
                <w:kern w:val="0"/>
                <w:sz w:val="24"/>
                <w:szCs w:val="24"/>
                <w:highlight w:val="none"/>
              </w:rPr>
              <w:t>。</w:t>
            </w:r>
          </w:p>
          <w:p>
            <w:pPr>
              <w:pStyle w:val="282"/>
              <w:spacing w:before="26" w:line="360" w:lineRule="auto"/>
              <w:rPr>
                <w:rFonts w:hint="eastAsia" w:ascii="宋体" w:hAnsi="宋体" w:eastAsia="宋体" w:cs="宋体"/>
                <w:b/>
                <w:bCs/>
                <w:color w:val="C00000"/>
                <w:kern w:val="0"/>
                <w:sz w:val="24"/>
                <w:szCs w:val="24"/>
                <w:highlight w:val="none"/>
                <w:lang w:val="en-US"/>
              </w:rPr>
            </w:pPr>
            <w:r>
              <w:rPr>
                <w:rFonts w:hint="eastAsia" w:ascii="宋体" w:hAnsi="宋体" w:eastAsia="宋体" w:cs="宋体"/>
                <w:b/>
                <w:bCs/>
                <w:color w:val="auto"/>
                <w:kern w:val="0"/>
                <w:sz w:val="24"/>
                <w:szCs w:val="24"/>
                <w:highlight w:val="none"/>
                <w:lang w:val="en-US"/>
              </w:rPr>
              <w:t>注：</w:t>
            </w: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rPr>
              <w:t>本项满分1</w:t>
            </w:r>
            <w:r>
              <w:rPr>
                <w:rFonts w:hint="eastAsia"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val="en-US"/>
              </w:rPr>
              <w:t>分，投标文件中提供维保服务合同复印件。</w:t>
            </w:r>
            <w:r>
              <w:rPr>
                <w:rFonts w:hint="eastAsia"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rPr>
              <w:t>投标文件中提供合同金额对应的全部发票复印件，若因合同期等问题导致发票金额不足的，投标人应附说明并加盖公章。</w:t>
            </w:r>
          </w:p>
        </w:tc>
        <w:tc>
          <w:tcPr>
            <w:tcW w:w="1225" w:type="dxa"/>
            <w:vAlign w:val="center"/>
          </w:tcPr>
          <w:p>
            <w:pPr>
              <w:pStyle w:val="282"/>
              <w:spacing w:before="26" w:line="360" w:lineRule="auto"/>
              <w:rPr>
                <w:rFonts w:hint="eastAsia" w:ascii="宋体" w:hAnsi="宋体" w:eastAsia="宋体" w:cs="宋体"/>
                <w:color w:val="C00000"/>
                <w:kern w:val="0"/>
                <w:sz w:val="24"/>
                <w:szCs w:val="24"/>
                <w:highlight w:val="none"/>
                <w:lang w:val="en-US"/>
              </w:rPr>
            </w:pPr>
            <w:r>
              <w:rPr>
                <w:rFonts w:hint="eastAsia" w:ascii="宋体" w:hAnsi="宋体" w:cs="宋体"/>
                <w:color w:val="auto"/>
                <w:sz w:val="24"/>
                <w:szCs w:val="24"/>
                <w:highlight w:val="none"/>
                <w:lang w:val="en-US" w:eastAsia="zh-CN"/>
              </w:rPr>
              <w:t>0-</w:t>
            </w:r>
            <w:r>
              <w:rPr>
                <w:rFonts w:hint="eastAsia" w:cs="宋体"/>
                <w:color w:val="auto"/>
                <w:sz w:val="24"/>
                <w:szCs w:val="24"/>
                <w:highlight w:val="none"/>
                <w:lang w:val="en-US" w:eastAsia="zh-CN"/>
              </w:rPr>
              <w:t>15</w:t>
            </w:r>
            <w:r>
              <w:rPr>
                <w:rFonts w:hint="eastAsia" w:ascii="宋体" w:hAnsi="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1247" w:type="dxa"/>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企业实力</w:t>
            </w:r>
          </w:p>
        </w:tc>
        <w:tc>
          <w:tcPr>
            <w:tcW w:w="6090" w:type="dxa"/>
            <w:vAlign w:val="center"/>
          </w:tcPr>
          <w:p>
            <w:pPr>
              <w:pStyle w:val="282"/>
              <w:spacing w:before="26" w:line="360" w:lineRule="auto"/>
              <w:rPr>
                <w:rFonts w:hint="eastAsia"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14:textFill>
                  <w14:solidFill>
                    <w14:schemeClr w14:val="tx1"/>
                  </w14:solidFill>
                </w14:textFill>
              </w:rPr>
              <w:t>投标人具有持有特种设备作业人员证书的人数为</w:t>
            </w:r>
            <w:r>
              <w:rPr>
                <w:rFonts w:hint="eastAsia" w:ascii="宋体" w:hAnsi="宋体" w:eastAsia="宋体" w:cs="宋体"/>
                <w:color w:val="auto"/>
                <w:kern w:val="0"/>
                <w:sz w:val="24"/>
                <w:szCs w:val="24"/>
                <w:highlight w:val="none"/>
                <w:lang w:val="en-US"/>
              </w:rPr>
              <w:t>20</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30人的得2分；30</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40人</w:t>
            </w:r>
            <w:r>
              <w:rPr>
                <w:rFonts w:hint="eastAsia"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val="en-US"/>
              </w:rPr>
              <w:t>得4分；</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000000" w:themeColor="text1"/>
                <w:kern w:val="0"/>
                <w:sz w:val="24"/>
                <w:szCs w:val="24"/>
                <w:highlight w:val="none"/>
                <w:lang w:val="en-US"/>
                <w14:textFill>
                  <w14:solidFill>
                    <w14:schemeClr w14:val="tx1"/>
                  </w14:solidFill>
                </w14:textFill>
              </w:rPr>
              <w:t>40人</w:t>
            </w:r>
            <w:r>
              <w:rPr>
                <w:rFonts w:hint="eastAsia" w:cs="宋体"/>
                <w:color w:val="000000" w:themeColor="text1"/>
                <w:kern w:val="0"/>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kern w:val="0"/>
                <w:sz w:val="24"/>
                <w:szCs w:val="24"/>
                <w:highlight w:val="none"/>
                <w:lang w:val="en-US"/>
                <w14:textFill>
                  <w14:solidFill>
                    <w14:schemeClr w14:val="tx1"/>
                  </w14:solidFill>
                </w14:textFill>
              </w:rPr>
              <w:t>得</w:t>
            </w:r>
            <w:r>
              <w:rPr>
                <w:rFonts w:hint="eastAsia"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14:textFill>
                  <w14:solidFill>
                    <w14:schemeClr w14:val="tx1"/>
                  </w14:solidFill>
                </w14:textFill>
              </w:rPr>
              <w:t>分。</w:t>
            </w: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注：投标文件中须提供以上人员的证书复印件（或扫描件）、投标人近三个月（2021年9、10、11月）为其缴纳社保的证明材料复印件（或扫描件）。未提供或未有效提供的不予计分。</w:t>
            </w:r>
          </w:p>
        </w:tc>
        <w:tc>
          <w:tcPr>
            <w:tcW w:w="1225" w:type="dxa"/>
            <w:vAlign w:val="center"/>
          </w:tcPr>
          <w:p>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1247" w:type="dxa"/>
            <w:vAlign w:val="center"/>
          </w:tcPr>
          <w:p>
            <w:pPr>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w:t>
            </w:r>
            <w:r>
              <w:rPr>
                <w:rFonts w:hint="eastAsia" w:ascii="宋体" w:hAnsi="宋体" w:eastAsia="宋体" w:cs="宋体"/>
                <w:color w:val="000000" w:themeColor="text1"/>
                <w:sz w:val="24"/>
                <w:szCs w:val="24"/>
                <w:highlight w:val="none"/>
                <w14:textFill>
                  <w14:solidFill>
                    <w14:schemeClr w14:val="tx1"/>
                  </w14:solidFill>
                </w14:textFill>
              </w:rPr>
              <w:t>资信</w:t>
            </w:r>
          </w:p>
        </w:tc>
        <w:tc>
          <w:tcPr>
            <w:tcW w:w="6090" w:type="dxa"/>
            <w:vAlign w:val="center"/>
          </w:tcPr>
          <w:p>
            <w:pPr>
              <w:autoSpaceDE w:val="0"/>
              <w:autoSpaceDN w:val="0"/>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1、投标人具有有效的ISO9001质量体系认证、ISO14001环境体系认证、ISO45001职业健康安全管理体系认证的，每个得2分，满分6分。提供证书复印件（或扫描件），未提供的不</w:t>
            </w:r>
            <w:r>
              <w:rPr>
                <w:rFonts w:hint="eastAsia" w:ascii="宋体" w:hAnsi="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及投标人当地分支机构在项目所在地省级及以上电梯维保单位信用评价中，每获得A+信用评价一次的得1分；投标人及投标人当地分支机构每获得项目所在地省市级电梯行业协会颁发的“五星级服务单位”称号一次的得1分（以该证书检验情况中加盖“年审合格”章为准，每通过一年“年审合格”计一次），满分9分；未提供的不予计分。</w:t>
            </w:r>
          </w:p>
        </w:tc>
        <w:tc>
          <w:tcPr>
            <w:tcW w:w="1225" w:type="dxa"/>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1247" w:type="dxa"/>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w:t>
            </w:r>
          </w:p>
        </w:tc>
        <w:tc>
          <w:tcPr>
            <w:tcW w:w="6090" w:type="dxa"/>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评标委员会根据项目服务人员配备情况进行打分</w:t>
            </w:r>
            <w:r>
              <w:rPr>
                <w:rFonts w:hint="eastAsia" w:ascii="宋体" w:hAnsi="宋体" w:eastAsia="宋体" w:cs="宋体"/>
                <w:color w:val="auto"/>
                <w:sz w:val="24"/>
                <w:szCs w:val="24"/>
                <w:highlight w:val="none"/>
              </w:rPr>
              <w:t>，优得</w:t>
            </w:r>
            <w:r>
              <w:rPr>
                <w:rFonts w:hint="eastAsia" w:ascii="宋体" w:hAnsi="宋体" w:cs="宋体"/>
                <w:color w:val="auto"/>
                <w:sz w:val="24"/>
                <w:szCs w:val="24"/>
                <w:highlight w:val="none"/>
                <w:lang w:val="en-US" w:eastAsia="zh-CN"/>
              </w:rPr>
              <w:t>10</w:t>
            </w:r>
            <w:r>
              <w:rPr>
                <w:rFonts w:hint="eastAsia" w:ascii="宋体" w:hAnsi="宋体"/>
                <w:color w:val="auto"/>
                <w:sz w:val="24"/>
                <w:szCs w:val="24"/>
                <w:highlight w:val="none"/>
              </w:rPr>
              <w:t>≤F＜</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分，良得</w:t>
            </w:r>
            <w:r>
              <w:rPr>
                <w:rFonts w:hint="eastAsia" w:ascii="宋体" w:hAnsi="宋体" w:cs="宋体"/>
                <w:color w:val="auto"/>
                <w:sz w:val="24"/>
                <w:szCs w:val="24"/>
                <w:highlight w:val="none"/>
                <w:lang w:val="en-US" w:eastAsia="zh-CN"/>
              </w:rPr>
              <w:t>6</w:t>
            </w:r>
            <w:r>
              <w:rPr>
                <w:rFonts w:hint="eastAsia" w:ascii="宋体" w:hAnsi="宋体"/>
                <w:color w:val="auto"/>
                <w:sz w:val="24"/>
                <w:szCs w:val="24"/>
                <w:highlight w:val="none"/>
              </w:rPr>
              <w:t>≤F＜</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分，一般得0</w:t>
            </w:r>
            <w:r>
              <w:rPr>
                <w:rFonts w:hint="eastAsia" w:ascii="宋体" w:hAnsi="宋体"/>
                <w:color w:val="auto"/>
                <w:sz w:val="24"/>
                <w:szCs w:val="24"/>
                <w:highlight w:val="none"/>
              </w:rPr>
              <w:t>≤F＜</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20"/>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项目负责人</w:t>
            </w:r>
            <w:r>
              <w:rPr>
                <w:rFonts w:hint="eastAsia" w:ascii="宋体" w:hAnsi="宋体" w:cs="宋体"/>
                <w:bCs/>
                <w:color w:val="auto"/>
                <w:sz w:val="24"/>
                <w:szCs w:val="24"/>
                <w:highlight w:val="none"/>
                <w:lang w:eastAsia="zh-CN"/>
              </w:rPr>
              <w:t>每馆</w:t>
            </w:r>
            <w:r>
              <w:rPr>
                <w:rFonts w:hint="eastAsia" w:ascii="宋体" w:hAnsi="宋体" w:eastAsia="宋体" w:cs="宋体"/>
                <w:bCs/>
                <w:color w:val="auto"/>
                <w:sz w:val="24"/>
                <w:szCs w:val="24"/>
                <w:highlight w:val="none"/>
              </w:rPr>
              <w:t>1名，有丰富的电梯维修保养从业经验；</w:t>
            </w:r>
            <w:r>
              <w:rPr>
                <w:rFonts w:hint="eastAsia" w:ascii="宋体" w:hAnsi="宋体"/>
                <w:color w:val="auto"/>
                <w:sz w:val="24"/>
                <w:szCs w:val="28"/>
                <w:highlight w:val="none"/>
              </w:rPr>
              <w:t>安全作业人员不少于</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人，其中</w:t>
            </w:r>
            <w:r>
              <w:rPr>
                <w:rFonts w:hint="eastAsia" w:ascii="宋体" w:hAnsi="宋体"/>
                <w:color w:val="auto"/>
                <w:sz w:val="24"/>
                <w:szCs w:val="28"/>
                <w:highlight w:val="none"/>
                <w:lang w:val="en-US" w:eastAsia="zh-CN"/>
              </w:rPr>
              <w:t>每馆</w:t>
            </w:r>
            <w:r>
              <w:rPr>
                <w:rFonts w:hint="eastAsia" w:ascii="宋体" w:hAnsi="宋体"/>
                <w:color w:val="auto"/>
                <w:sz w:val="24"/>
                <w:szCs w:val="28"/>
                <w:highlight w:val="none"/>
              </w:rPr>
              <w:t>1名为项目</w:t>
            </w:r>
            <w:r>
              <w:rPr>
                <w:rFonts w:hint="eastAsia" w:ascii="宋体" w:hAnsi="宋体"/>
                <w:color w:val="000000"/>
                <w:sz w:val="24"/>
                <w:szCs w:val="28"/>
                <w:highlight w:val="none"/>
                <w:lang w:val="en-US" w:eastAsia="zh-CN"/>
              </w:rPr>
              <w:t>常</w:t>
            </w:r>
            <w:r>
              <w:rPr>
                <w:rFonts w:hint="eastAsia" w:ascii="宋体" w:hAnsi="宋体"/>
                <w:color w:val="000000"/>
                <w:sz w:val="24"/>
                <w:szCs w:val="28"/>
                <w:highlight w:val="none"/>
              </w:rPr>
              <w:t>派服务维保人员</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120"/>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提供服务团队人员名单、电话及由当地市场监督管理局颁发的合格有效的特种设备作业人员证证书；</w:t>
            </w:r>
          </w:p>
          <w:p>
            <w:pPr>
              <w:pStyle w:val="120"/>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投标人近三个月（2021年9、10、11月）为其缴纳社保的证明材料及劳动合同，提供以上材料的复印件或扫描件。</w:t>
            </w:r>
          </w:p>
          <w:p>
            <w:pPr>
              <w:pStyle w:val="120"/>
              <w:keepNext w:val="0"/>
              <w:keepLines w:val="0"/>
              <w:pageBreakBefore w:val="0"/>
              <w:widowControl/>
              <w:kinsoku/>
              <w:wordWrap/>
              <w:overflowPunct/>
              <w:topLinePunct w:val="0"/>
              <w:autoSpaceDE/>
              <w:autoSpaceDN/>
              <w:bidi w:val="0"/>
              <w:adjustRightInd/>
              <w:snapToGrid/>
              <w:spacing w:line="540" w:lineRule="exact"/>
              <w:ind w:left="360" w:firstLine="0" w:firstLine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以上资料未提供或提供不全的不</w:t>
            </w:r>
            <w:r>
              <w:rPr>
                <w:rFonts w:hint="eastAsia" w:ascii="宋体" w:hAnsi="宋体" w:cs="宋体"/>
                <w:b/>
                <w:bCs w:val="0"/>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b/>
                <w:bCs w:val="0"/>
                <w:color w:val="000000" w:themeColor="text1"/>
                <w:sz w:val="24"/>
                <w:szCs w:val="24"/>
                <w:highlight w:val="none"/>
                <w14:textFill>
                  <w14:solidFill>
                    <w14:schemeClr w14:val="tx1"/>
                  </w14:solidFill>
                </w14:textFill>
              </w:rPr>
              <w:t>分。</w:t>
            </w:r>
          </w:p>
        </w:tc>
        <w:tc>
          <w:tcPr>
            <w:tcW w:w="1225" w:type="dxa"/>
            <w:vAlign w:val="center"/>
          </w:tcPr>
          <w:p>
            <w:pPr>
              <w:pStyle w:val="120"/>
              <w:widowControl/>
              <w:spacing w:line="360" w:lineRule="auto"/>
              <w:ind w:left="0" w:leftChars="0" w:firstLine="0" w:firstLineChars="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247" w:type="dxa"/>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备品备件</w:t>
            </w:r>
          </w:p>
        </w:tc>
        <w:tc>
          <w:tcPr>
            <w:tcW w:w="6090" w:type="dxa"/>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000000" w:themeColor="text1"/>
                <w:sz w:val="24"/>
                <w:szCs w:val="24"/>
                <w:highlight w:val="none"/>
                <w:lang w:val="zh-CN"/>
                <w14:textFill>
                  <w14:solidFill>
                    <w14:schemeClr w14:val="tx1"/>
                  </w14:solidFill>
                </w14:textFill>
              </w:rPr>
              <w:t>根据投标人提供</w:t>
            </w:r>
            <w:r>
              <w:rPr>
                <w:rFonts w:hint="eastAsia" w:ascii="宋体" w:hAnsi="宋体" w:cs="宋体"/>
                <w:color w:val="000000" w:themeColor="text1"/>
                <w:sz w:val="24"/>
                <w:szCs w:val="24"/>
                <w:highlight w:val="none"/>
                <w:lang w:val="zh-CN"/>
                <w14:textFill>
                  <w14:solidFill>
                    <w14:schemeClr w14:val="tx1"/>
                  </w14:solidFill>
                </w14:textFill>
              </w:rPr>
              <w:t>原厂</w:t>
            </w:r>
            <w:r>
              <w:rPr>
                <w:rFonts w:hint="eastAsia" w:ascii="宋体" w:hAnsi="宋体" w:eastAsia="宋体" w:cs="宋体"/>
                <w:color w:val="000000" w:themeColor="text1"/>
                <w:sz w:val="24"/>
                <w:szCs w:val="24"/>
                <w:highlight w:val="none"/>
                <w:lang w:val="zh-CN"/>
                <w14:textFill>
                  <w14:solidFill>
                    <w14:schemeClr w14:val="tx1"/>
                  </w14:solidFill>
                </w14:textFill>
              </w:rPr>
              <w:t>备品备件储备情况的图片及文字说明由评标小组对储备种类及数量进行综合评分</w:t>
            </w:r>
            <w:r>
              <w:rPr>
                <w:rFonts w:hint="eastAsia" w:ascii="宋体" w:hAnsi="宋体" w:eastAsia="宋体" w:cs="宋体"/>
                <w:color w:val="auto"/>
                <w:sz w:val="24"/>
                <w:szCs w:val="24"/>
                <w:highlight w:val="none"/>
                <w:lang w:val="zh-CN"/>
              </w:rPr>
              <w:t>。优得</w:t>
            </w:r>
            <w:r>
              <w:rPr>
                <w:rFonts w:hint="eastAsia" w:ascii="宋体" w:hAnsi="宋体" w:cs="宋体"/>
                <w:color w:val="auto"/>
                <w:sz w:val="24"/>
                <w:szCs w:val="24"/>
                <w:highlight w:val="none"/>
                <w:lang w:val="en-US" w:eastAsia="zh-CN"/>
              </w:rPr>
              <w:t>7＜</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分，良得</w:t>
            </w:r>
            <w:r>
              <w:rPr>
                <w:rFonts w:hint="eastAsia" w:ascii="宋体" w:hAnsi="宋体" w:cs="宋体"/>
                <w:color w:val="auto"/>
                <w:sz w:val="24"/>
                <w:szCs w:val="24"/>
                <w:highlight w:val="none"/>
                <w:lang w:val="en-US" w:eastAsia="zh-CN"/>
              </w:rPr>
              <w:t>3＜</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分，一般得0</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分，较差或未提供的不得分。</w:t>
            </w:r>
          </w:p>
          <w:p>
            <w:pPr>
              <w:pStyle w:val="83"/>
              <w:keepNext w:val="0"/>
              <w:keepLines w:val="0"/>
              <w:pageBreakBefore w:val="0"/>
              <w:kinsoku/>
              <w:wordWrap/>
              <w:overflowPunct/>
              <w:topLinePunct w:val="0"/>
              <w:autoSpaceDE/>
              <w:autoSpaceDN/>
              <w:bidi w:val="0"/>
              <w:adjustRightInd/>
              <w:snapToGrid/>
              <w:spacing w:line="540" w:lineRule="exact"/>
              <w:ind w:firstLine="48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注：中标后，招标人可要求对候选供应商备品备件存放处进行现场验证，候选人须配合招标人验证工作，对于现场情况与投标文件内容不符的或不予配合的供应商招标人有权取消其中标资格。</w:t>
            </w:r>
          </w:p>
        </w:tc>
        <w:tc>
          <w:tcPr>
            <w:tcW w:w="1225" w:type="dxa"/>
            <w:vAlign w:val="center"/>
          </w:tcPr>
          <w:p>
            <w:pPr>
              <w:pStyle w:val="83"/>
              <w:spacing w:line="360" w:lineRule="auto"/>
              <w:ind w:left="0" w:leftChars="0" w:firstLine="0" w:firstLineChars="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1247" w:type="dxa"/>
            <w:vAlign w:val="center"/>
          </w:tcPr>
          <w:p>
            <w:pPr>
              <w:spacing w:line="360" w:lineRule="auto"/>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维保服务</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方案</w:t>
            </w:r>
          </w:p>
        </w:tc>
        <w:tc>
          <w:tcPr>
            <w:tcW w:w="6090" w:type="dxa"/>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评标委员会根据各投标人针对本项目提供维保服务方案，从服务响应速度、问题处理解决方案、日常维护检修实验、应急服务、</w:t>
            </w:r>
            <w:r>
              <w:rPr>
                <w:rFonts w:hint="eastAsia" w:ascii="宋体" w:hAnsi="宋体" w:eastAsia="宋体" w:cs="宋体"/>
                <w:color w:val="000000" w:themeColor="text1"/>
                <w:sz w:val="24"/>
                <w:szCs w:val="24"/>
                <w:highlight w:val="none"/>
                <w14:textFill>
                  <w14:solidFill>
                    <w14:schemeClr w14:val="tx1"/>
                  </w14:solidFill>
                </w14:textFill>
              </w:rPr>
              <w:t>维保信息化服务</w:t>
            </w:r>
            <w:r>
              <w:rPr>
                <w:rFonts w:hint="eastAsia" w:ascii="宋体" w:hAnsi="宋体" w:eastAsia="宋体" w:cs="宋体"/>
                <w:color w:val="000000" w:themeColor="text1"/>
                <w:sz w:val="24"/>
                <w:szCs w:val="24"/>
                <w:highlight w:val="none"/>
                <w:lang w:val="zh-CN"/>
                <w14:textFill>
                  <w14:solidFill>
                    <w14:schemeClr w14:val="tx1"/>
                  </w14:solidFill>
                </w14:textFill>
              </w:rPr>
              <w:t>等方</w:t>
            </w:r>
            <w:r>
              <w:rPr>
                <w:rFonts w:hint="eastAsia" w:ascii="宋体" w:hAnsi="宋体" w:cs="宋体"/>
                <w:color w:val="000000" w:themeColor="text1"/>
                <w:sz w:val="24"/>
                <w:szCs w:val="24"/>
                <w:highlight w:val="none"/>
                <w:lang w:val="en-US" w:eastAsia="zh-CN"/>
                <w14:textFill>
                  <w14:solidFill>
                    <w14:schemeClr w14:val="tx1"/>
                  </w14:solidFill>
                </w14:textFill>
              </w:rPr>
              <w:t>打分</w:t>
            </w:r>
            <w:r>
              <w:rPr>
                <w:rFonts w:hint="eastAsia" w:ascii="宋体" w:hAnsi="宋体" w:eastAsia="宋体" w:cs="宋体"/>
                <w:color w:val="000000" w:themeColor="text1"/>
                <w:sz w:val="24"/>
                <w:szCs w:val="24"/>
                <w:highlight w:val="none"/>
                <w:lang w:val="zh-CN"/>
                <w14:textFill>
                  <w14:solidFill>
                    <w14:schemeClr w14:val="tx1"/>
                  </w14:solidFill>
                </w14:textFill>
              </w:rPr>
              <w:t>，满分</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auto"/>
                <w:sz w:val="24"/>
                <w:szCs w:val="24"/>
                <w:highlight w:val="none"/>
              </w:rPr>
              <w:t>计划完整、科学、合理得</w:t>
            </w:r>
            <w:r>
              <w:rPr>
                <w:rFonts w:hint="eastAsia" w:ascii="宋体" w:hAnsi="宋体" w:cs="宋体"/>
                <w:color w:val="auto"/>
                <w:sz w:val="24"/>
                <w:szCs w:val="24"/>
                <w:highlight w:val="none"/>
                <w:lang w:val="en-US" w:eastAsia="zh-CN"/>
              </w:rPr>
              <w:t>10＜</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分；较完整、科学、合理得</w:t>
            </w:r>
            <w:r>
              <w:rPr>
                <w:rFonts w:hint="eastAsia" w:ascii="宋体" w:hAnsi="宋体" w:cs="宋体"/>
                <w:color w:val="auto"/>
                <w:sz w:val="24"/>
                <w:szCs w:val="24"/>
                <w:highlight w:val="none"/>
                <w:lang w:val="en-US" w:eastAsia="zh-CN"/>
              </w:rPr>
              <w:t>5＜</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分；笼统、一般得1</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225" w:type="dxa"/>
            <w:vAlign w:val="center"/>
          </w:tcPr>
          <w:p>
            <w:pPr>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1247" w:type="dxa"/>
          </w:tcPr>
          <w:p>
            <w:pPr>
              <w:spacing w:line="360" w:lineRule="auto"/>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履约评价</w:t>
            </w:r>
          </w:p>
        </w:tc>
        <w:tc>
          <w:tcPr>
            <w:tcW w:w="6090" w:type="dxa"/>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上述经磋商小组评审认可的业绩合同中，每提供一个获得业主单位满意评价的得 1分，满分得 5分。</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注：每个项目仅计分一次，不重复累计。投标文件中需提供加盖业主单位公章的满意评价证明材料扫描件。</w:t>
            </w:r>
          </w:p>
        </w:tc>
        <w:tc>
          <w:tcPr>
            <w:tcW w:w="1225" w:type="dxa"/>
          </w:tcPr>
          <w:p>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05" w:type="dxa"/>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1247" w:type="dxa"/>
          </w:tcPr>
          <w:p>
            <w:pPr>
              <w:spacing w:line="360" w:lineRule="auto"/>
              <w:jc w:val="cente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合计</w:t>
            </w:r>
          </w:p>
        </w:tc>
        <w:tc>
          <w:tcPr>
            <w:tcW w:w="6090" w:type="dxa"/>
          </w:tcPr>
          <w:p>
            <w:pPr>
              <w:spacing w:line="360" w:lineRule="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5" w:type="dxa"/>
          </w:tcPr>
          <w:p>
            <w:pPr>
              <w:spacing w:line="360" w:lineRule="auto"/>
              <w:rPr>
                <w:rFonts w:hint="default"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80分</w:t>
            </w:r>
          </w:p>
        </w:tc>
      </w:tr>
    </w:tbl>
    <w:p>
      <w:pPr>
        <w:pStyle w:val="83"/>
        <w:rPr>
          <w:rFonts w:hint="eastAsia" w:ascii="宋体" w:hAnsi="宋体" w:eastAsia="宋体" w:cs="宋体"/>
          <w:sz w:val="24"/>
          <w:szCs w:val="24"/>
        </w:rPr>
      </w:pPr>
    </w:p>
    <w:p>
      <w:pPr>
        <w:spacing w:line="360" w:lineRule="auto"/>
        <w:ind w:firstLine="482" w:firstLineChars="200"/>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8.3商务部分得分计算</w:t>
      </w:r>
    </w:p>
    <w:p>
      <w:pPr>
        <w:adjustRightInd w:val="0"/>
        <w:snapToGrid w:val="0"/>
        <w:spacing w:line="360" w:lineRule="auto"/>
        <w:ind w:right="-10" w:firstLine="480" w:firstLineChars="200"/>
        <w:rPr>
          <w:rFonts w:ascii="宋体" w:hAnsi="宋体"/>
          <w:bCs/>
          <w:color w:val="000000" w:themeColor="text1"/>
          <w:sz w:val="24"/>
          <w:szCs w:val="20"/>
          <w14:textFill>
            <w14:solidFill>
              <w14:schemeClr w14:val="tx1"/>
            </w14:solidFill>
          </w14:textFill>
        </w:rPr>
      </w:pPr>
      <w:r>
        <w:rPr>
          <w:rFonts w:hint="eastAsia" w:ascii="宋体" w:hAnsi="宋体"/>
          <w:bCs/>
          <w:color w:val="000000" w:themeColor="text1"/>
          <w:sz w:val="24"/>
          <w:szCs w:val="20"/>
          <w14:textFill>
            <w14:solidFill>
              <w14:schemeClr w14:val="tx1"/>
            </w14:solidFill>
          </w14:textFill>
        </w:rPr>
        <w:t>依据通过初审的有效投标人名单，其投标人的商务部分得分按照以下方式计算：</w:t>
      </w:r>
    </w:p>
    <w:tbl>
      <w:tblPr>
        <w:tblStyle w:val="6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054"/>
        <w:gridCol w:w="6511"/>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1" w:type="dxa"/>
            <w:vAlign w:val="center"/>
          </w:tcPr>
          <w:p>
            <w:pPr>
              <w:spacing w:line="0" w:lineRule="atLeast"/>
              <w:rPr>
                <w:rFonts w:ascii="宋体" w:hAnsi="宋体"/>
                <w:b/>
                <w:color w:val="000000" w:themeColor="text1"/>
                <w:sz w:val="24"/>
                <w:szCs w:val="24"/>
                <w:highlight w:val="green"/>
                <w14:textFill>
                  <w14:solidFill>
                    <w14:schemeClr w14:val="tx1"/>
                  </w14:solidFill>
                </w14:textFill>
              </w:rPr>
            </w:pPr>
            <w:r>
              <w:rPr>
                <w:rFonts w:hint="eastAsia" w:ascii="宋体" w:hAnsi="宋体"/>
                <w:b/>
                <w:bCs w:val="0"/>
                <w:color w:val="000000" w:themeColor="text1"/>
                <w:sz w:val="24"/>
                <w:szCs w:val="24"/>
                <w:highlight w:val="none"/>
                <w14:textFill>
                  <w14:solidFill>
                    <w14:schemeClr w14:val="tx1"/>
                  </w14:solidFill>
                </w14:textFill>
              </w:rPr>
              <w:t>商务部分</w:t>
            </w:r>
          </w:p>
        </w:tc>
        <w:tc>
          <w:tcPr>
            <w:tcW w:w="1054" w:type="dxa"/>
            <w:vAlign w:val="center"/>
          </w:tcPr>
          <w:p>
            <w:pPr>
              <w:spacing w:line="0" w:lineRule="atLeast"/>
              <w:jc w:val="center"/>
              <w:rPr>
                <w:rFonts w:ascii="宋体" w:hAnsi="宋体"/>
                <w:color w:val="000000" w:themeColor="text1"/>
                <w:sz w:val="24"/>
                <w:szCs w:val="24"/>
                <w:highlight w:val="gree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最终投标报价</w:t>
            </w:r>
          </w:p>
        </w:tc>
        <w:tc>
          <w:tcPr>
            <w:tcW w:w="6511" w:type="dxa"/>
            <w:vAlign w:val="center"/>
          </w:tcPr>
          <w:p>
            <w:pPr>
              <w:spacing w:line="360" w:lineRule="auto"/>
              <w:rPr>
                <w:rFonts w:ascii="宋体" w:hAnsi="宋体"/>
                <w:color w:val="000000" w:themeColor="text1"/>
                <w:sz w:val="24"/>
                <w:szCs w:val="24"/>
                <w:highlight w:val="green"/>
                <w14:textFill>
                  <w14:solidFill>
                    <w14:schemeClr w14:val="tx1"/>
                  </w14:solidFill>
                </w14:textFill>
              </w:rPr>
            </w:pPr>
            <w:r>
              <w:rPr>
                <w:rFonts w:ascii="宋体" w:hAnsi="宋体"/>
                <w:color w:val="000000" w:themeColor="text1"/>
                <w:sz w:val="24"/>
                <w:szCs w:val="24"/>
                <w14:textFill>
                  <w14:solidFill>
                    <w14:schemeClr w14:val="tx1"/>
                  </w14:solidFill>
                </w14:textFill>
              </w:rPr>
              <w:t>价格分统一采用</w:t>
            </w:r>
            <w:r>
              <w:rPr>
                <w:rFonts w:hint="eastAsia" w:ascii="宋体" w:hAnsi="宋体"/>
                <w:color w:val="000000" w:themeColor="text1"/>
                <w:sz w:val="24"/>
                <w:szCs w:val="24"/>
                <w14:textFill>
                  <w14:solidFill>
                    <w14:schemeClr w14:val="tx1"/>
                  </w14:solidFill>
                </w14:textFill>
              </w:rPr>
              <w:t>综合评分</w:t>
            </w:r>
            <w:r>
              <w:rPr>
                <w:rFonts w:ascii="宋体" w:hAnsi="宋体"/>
                <w:color w:val="000000" w:themeColor="text1"/>
                <w:sz w:val="24"/>
                <w:szCs w:val="24"/>
                <w14:textFill>
                  <w14:solidFill>
                    <w14:schemeClr w14:val="tx1"/>
                  </w14:solidFill>
                </w14:textFill>
              </w:rPr>
              <w:t>法，即满足招标文件要求且投标价格最低的投标报价为评标基准价，其价格分为满分。其他投标人的价格分统一按照下列公式计算：投标报价得分＝（评标基准价/投标报价）×</w:t>
            </w:r>
            <w:r>
              <w:rPr>
                <w:rFonts w:hint="eastAsia" w:ascii="宋体" w:hAnsi="宋体"/>
                <w:color w:val="000000" w:themeColor="text1"/>
                <w:sz w:val="24"/>
                <w:szCs w:val="24"/>
                <w:u w:val="single"/>
                <w:lang w:val="en-US" w:eastAsia="zh-CN"/>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0</w:t>
            </w:r>
            <w:r>
              <w:rPr>
                <w:rFonts w:ascii="宋体" w:hAnsi="宋体"/>
                <w:color w:val="000000" w:themeColor="text1"/>
                <w:sz w:val="24"/>
                <w:szCs w:val="24"/>
                <w14:textFill>
                  <w14:solidFill>
                    <w14:schemeClr w14:val="tx1"/>
                  </w14:solidFill>
                </w14:textFill>
              </w:rPr>
              <w:t>％×100</w:t>
            </w:r>
          </w:p>
        </w:tc>
        <w:tc>
          <w:tcPr>
            <w:tcW w:w="1104" w:type="dxa"/>
            <w:vAlign w:val="center"/>
          </w:tcPr>
          <w:p>
            <w:pPr>
              <w:widowControl/>
              <w:spacing w:line="0" w:lineRule="atLeast"/>
              <w:jc w:val="center"/>
              <w:rPr>
                <w:rFonts w:ascii="宋体" w:hAnsi="宋体" w:cs="宋体"/>
                <w:b/>
                <w:color w:val="000000" w:themeColor="text1"/>
                <w:kern w:val="0"/>
                <w:sz w:val="24"/>
                <w:szCs w:val="24"/>
                <w:highlight w:val="green"/>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0-</w:t>
            </w:r>
            <w:r>
              <w:rPr>
                <w:rFonts w:hint="eastAsia" w:ascii="宋体" w:hAnsi="宋体" w:cs="宋体"/>
                <w:b/>
                <w:color w:val="000000" w:themeColor="text1"/>
                <w:kern w:val="0"/>
                <w:sz w:val="24"/>
                <w:szCs w:val="24"/>
                <w:highlight w:val="none"/>
                <w:u w:val="none"/>
                <w:lang w:val="en-US" w:eastAsia="zh-CN"/>
                <w14:textFill>
                  <w14:solidFill>
                    <w14:schemeClr w14:val="tx1"/>
                  </w14:solidFill>
                </w14:textFill>
              </w:rPr>
              <w:t>20</w:t>
            </w:r>
            <w:r>
              <w:rPr>
                <w:rFonts w:hint="eastAsia" w:ascii="宋体" w:hAnsi="宋体" w:cs="宋体"/>
                <w:b/>
                <w:color w:val="000000" w:themeColor="text1"/>
                <w:kern w:val="0"/>
                <w:sz w:val="24"/>
                <w:szCs w:val="24"/>
                <w:highlight w:val="none"/>
                <w14:textFill>
                  <w14:solidFill>
                    <w14:schemeClr w14:val="tx1"/>
                  </w14:solidFill>
                </w14:textFill>
              </w:rPr>
              <w:t>分</w:t>
            </w:r>
          </w:p>
        </w:tc>
      </w:tr>
    </w:tbl>
    <w:p>
      <w:pPr>
        <w:rPr>
          <w:color w:val="000000" w:themeColor="text1"/>
          <w14:textFill>
            <w14:solidFill>
              <w14:schemeClr w14:val="tx1"/>
            </w14:solidFill>
          </w14:textFill>
        </w:rPr>
      </w:pP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计算最终得分</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将每个有效投标人的技术部分得分加商务部分得分，得出该投标人的最终得分。</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投标人的各项得分均</w:t>
      </w:r>
      <w:bookmarkStart w:id="51" w:name="_Hlk514730679"/>
      <w:r>
        <w:rPr>
          <w:rFonts w:hint="eastAsia" w:ascii="宋体" w:hAnsi="宋体"/>
          <w:bCs/>
          <w:color w:val="000000" w:themeColor="text1"/>
          <w:sz w:val="24"/>
          <w14:textFill>
            <w14:solidFill>
              <w14:schemeClr w14:val="tx1"/>
            </w14:solidFill>
          </w14:textFill>
        </w:rPr>
        <w:t>保留小数点后两位（小数点后第三位四舍五入）</w:t>
      </w:r>
      <w:bookmarkEnd w:id="51"/>
      <w:r>
        <w:rPr>
          <w:rFonts w:hint="eastAsia" w:ascii="宋体" w:hAnsi="宋体"/>
          <w:bCs/>
          <w:color w:val="000000" w:themeColor="text1"/>
          <w:sz w:val="24"/>
          <w14:textFill>
            <w14:solidFill>
              <w14:schemeClr w14:val="tx1"/>
            </w14:solidFill>
          </w14:textFill>
        </w:rPr>
        <w:t>。</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.4.2</w:t>
      </w:r>
      <w:r>
        <w:rPr>
          <w:rFonts w:hint="eastAsia" w:ascii="宋体" w:hAnsi="宋体"/>
          <w:bCs/>
          <w:color w:val="000000" w:themeColor="text1"/>
          <w:sz w:val="24"/>
          <w14:textFill>
            <w14:solidFill>
              <w14:schemeClr w14:val="tx1"/>
            </w14:solidFill>
          </w14:textFill>
        </w:rPr>
        <w:t>按照有效投标人最终得分由高到低排出中标候选人。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最终得分相同的，按技术部分得分由高到低顺序排序。技术部分得分及最终得分均相同的，</w:t>
      </w:r>
      <w:bookmarkStart w:id="52" w:name="_Hlk514735510"/>
      <w:r>
        <w:rPr>
          <w:rFonts w:hint="eastAsia" w:ascii="宋体" w:hAnsi="宋体"/>
          <w:bCs/>
          <w:color w:val="000000" w:themeColor="text1"/>
          <w:sz w:val="24"/>
          <w14:textFill>
            <w14:solidFill>
              <w14:schemeClr w14:val="tx1"/>
            </w14:solidFill>
          </w14:textFill>
        </w:rPr>
        <w:t>则采取评标委员会抽签方式确定其前后次序。</w:t>
      </w:r>
      <w:bookmarkEnd w:id="52"/>
    </w:p>
    <w:p>
      <w:pPr>
        <w:adjustRightInd w:val="0"/>
        <w:snapToGrid w:val="0"/>
        <w:spacing w:line="360" w:lineRule="auto"/>
        <w:ind w:right="-10" w:firstLine="422" w:firstLineChars="175"/>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各投标人的得分一经得出，并核对无误后，任何人不得更改。</w:t>
      </w:r>
    </w:p>
    <w:p>
      <w:pPr>
        <w:pStyle w:val="25"/>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10.</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14.</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16.</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17. 其他</w:t>
      </w:r>
    </w:p>
    <w:p>
      <w:pPr>
        <w:spacing w:line="360" w:lineRule="auto"/>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Theme="minorEastAsia" w:hAnsiTheme="minorEastAsia" w:eastAsiaTheme="minorEastAsia"/>
          <w:b/>
          <w:color w:val="000000" w:themeColor="text1"/>
          <w:sz w:val="24"/>
          <w:szCs w:val="24"/>
          <w14:textFill>
            <w14:solidFill>
              <w14:schemeClr w14:val="tx1"/>
            </w14:solidFill>
          </w14:textFill>
        </w:rPr>
        <w:t>。</w:t>
      </w: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spacing w:line="500" w:lineRule="exact"/>
        <w:ind w:firstLine="0"/>
        <w:jc w:val="both"/>
        <w:rPr>
          <w:rFonts w:ascii="宋体" w:hAnsi="宋体" w:eastAsia="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highlight w:val="none"/>
          <w14:textFill>
            <w14:solidFill>
              <w14:schemeClr w14:val="tx1"/>
            </w14:solidFill>
          </w14:textFill>
        </w:rPr>
      </w:pPr>
      <w:bookmarkStart w:id="53" w:name="_Toc32306258"/>
      <w:bookmarkStart w:id="54" w:name="_Toc13167"/>
      <w:r>
        <w:rPr>
          <w:rFonts w:hint="eastAsia" w:ascii="宋体" w:hAnsi="宋体" w:eastAsia="宋体"/>
          <w:color w:val="000000" w:themeColor="text1"/>
          <w:highlight w:val="none"/>
          <w14:textFill>
            <w14:solidFill>
              <w14:schemeClr w14:val="tx1"/>
            </w14:solidFill>
          </w14:textFill>
        </w:rPr>
        <w:t>第五章</w:t>
      </w:r>
      <w:bookmarkStart w:id="55"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53"/>
      <w:bookmarkEnd w:id="54"/>
    </w:p>
    <w:bookmarkEnd w:id="55"/>
    <w:p>
      <w:pPr>
        <w:spacing w:line="900" w:lineRule="exact"/>
        <w:jc w:val="center"/>
        <w:rPr>
          <w:rFonts w:hint="eastAsia" w:ascii="宋体" w:hAnsi="宋体"/>
          <w:b/>
          <w:color w:val="000000" w:themeColor="text1"/>
          <w:sz w:val="44"/>
          <w:szCs w:val="44"/>
          <w:highlight w:val="green"/>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《合肥政文国际会展管理有限公司两馆电梯</w:t>
      </w:r>
      <w:r>
        <w:rPr>
          <w:rFonts w:hint="eastAsia" w:ascii="宋体" w:hAnsi="宋体"/>
          <w:b/>
          <w:color w:val="000000" w:themeColor="text1"/>
          <w:sz w:val="44"/>
          <w:szCs w:val="44"/>
          <w:highlight w:val="none"/>
          <w:lang w:val="en-US" w:eastAsia="zh-CN"/>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维保项目合同》</w:t>
      </w:r>
    </w:p>
    <w:p>
      <w:pPr>
        <w:spacing w:line="540" w:lineRule="exact"/>
        <w:ind w:firstLine="883" w:firstLineChars="200"/>
        <w:jc w:val="center"/>
        <w:rPr>
          <w:rFonts w:ascii="黑体" w:hAnsi="黑体" w:eastAsia="黑体" w:cs="宋体"/>
          <w:b/>
          <w:color w:val="000000" w:themeColor="text1"/>
          <w:kern w:val="0"/>
          <w:sz w:val="44"/>
          <w:szCs w:val="44"/>
          <w:highlight w:val="green"/>
          <w14:textFill>
            <w14:solidFill>
              <w14:schemeClr w14:val="tx1"/>
            </w14:solidFill>
          </w14:textFill>
        </w:rPr>
      </w:pPr>
    </w:p>
    <w:p>
      <w:pPr>
        <w:spacing w:line="540" w:lineRule="exact"/>
        <w:ind w:firstLine="883" w:firstLineChars="200"/>
        <w:jc w:val="center"/>
        <w:rPr>
          <w:rFonts w:ascii="黑体" w:hAnsi="黑体" w:eastAsia="黑体" w:cs="宋体"/>
          <w:b/>
          <w:color w:val="333333"/>
          <w:kern w:val="0"/>
          <w:sz w:val="44"/>
          <w:szCs w:val="44"/>
        </w:rPr>
      </w:pPr>
      <w:r>
        <w:rPr>
          <w:rFonts w:hint="eastAsia" w:ascii="黑体" w:hAnsi="黑体" w:eastAsia="黑体" w:cs="宋体"/>
          <w:b/>
          <w:color w:val="333333"/>
          <w:kern w:val="0"/>
          <w:sz w:val="44"/>
          <w:szCs w:val="44"/>
        </w:rPr>
        <w:t>电梯维保合同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 w:hAnsi="仿宋" w:eastAsia="仿宋" w:cs="黑体"/>
          <w:b/>
          <w:color w:val="000000" w:themeColor="text1"/>
          <w:kern w:val="0"/>
          <w:szCs w:val="21"/>
          <w14:textFill>
            <w14:solidFill>
              <w14:schemeClr w14:val="tx1"/>
            </w14:solidFill>
          </w14:textFill>
        </w:rPr>
      </w:pPr>
      <w:bookmarkStart w:id="56" w:name="_Hlk47980575"/>
      <w:r>
        <w:rPr>
          <w:rFonts w:hint="eastAsia" w:ascii="仿宋" w:hAnsi="仿宋" w:eastAsia="仿宋"/>
          <w:b/>
          <w:bCs/>
          <w:color w:val="000000" w:themeColor="text1"/>
          <w:highlight w:val="none"/>
          <w14:textFill>
            <w14:solidFill>
              <w14:schemeClr w14:val="tx1"/>
            </w14:solidFill>
          </w14:textFill>
        </w:rPr>
        <w:t>文旅博览（202</w:t>
      </w:r>
      <w:r>
        <w:rPr>
          <w:rFonts w:hint="eastAsia" w:ascii="仿宋" w:hAnsi="仿宋" w:eastAsia="仿宋"/>
          <w:b/>
          <w:bCs/>
          <w:color w:val="000000" w:themeColor="text1"/>
          <w:highlight w:val="none"/>
          <w:lang w:val="en-US" w:eastAsia="zh-CN"/>
          <w14:textFill>
            <w14:solidFill>
              <w14:schemeClr w14:val="tx1"/>
            </w14:solidFill>
          </w14:textFill>
        </w:rPr>
        <w:t>1</w:t>
      </w:r>
      <w:r>
        <w:rPr>
          <w:rFonts w:hint="eastAsia" w:ascii="仿宋" w:hAnsi="仿宋" w:eastAsia="仿宋"/>
          <w:b/>
          <w:bCs/>
          <w:color w:val="000000" w:themeColor="text1"/>
          <w:highlight w:val="none"/>
          <w14:textFill>
            <w14:solidFill>
              <w14:schemeClr w14:val="tx1"/>
            </w14:solidFill>
          </w14:textFill>
        </w:rPr>
        <w:t>）第xxx号合同</w:t>
      </w:r>
    </w:p>
    <w:p>
      <w:pPr>
        <w:adjustRightInd w:val="0"/>
        <w:snapToGrid w:val="0"/>
        <w:spacing w:line="520" w:lineRule="exact"/>
        <w:ind w:firstLine="482" w:firstLineChars="200"/>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甲方：合肥政文国际会展管理有限公司</w:t>
      </w:r>
    </w:p>
    <w:p>
      <w:pPr>
        <w:adjustRightInd w:val="0"/>
        <w:snapToGrid w:val="0"/>
        <w:spacing w:line="520" w:lineRule="exact"/>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地 址：  合肥市滨湖新区锦绣大道3899号               </w:t>
      </w:r>
    </w:p>
    <w:p>
      <w:pPr>
        <w:adjustRightInd w:val="0"/>
        <w:snapToGrid w:val="0"/>
        <w:spacing w:line="520" w:lineRule="exact"/>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法定代表人： </w:t>
      </w:r>
    </w:p>
    <w:p>
      <w:pPr>
        <w:adjustRightInd w:val="0"/>
        <w:snapToGrid w:val="0"/>
        <w:spacing w:line="520" w:lineRule="exact"/>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联系人：</w:t>
      </w:r>
    </w:p>
    <w:p>
      <w:pPr>
        <w:adjustRightInd w:val="0"/>
        <w:snapToGrid w:val="0"/>
        <w:spacing w:line="520" w:lineRule="exact"/>
        <w:ind w:firstLine="480" w:firstLineChars="200"/>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电话：</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hint="eastAsia" w:ascii="仿宋_GB2312" w:hAnsi="宋体" w:eastAsia="仿宋_GB2312" w:cs="宋体"/>
          <w:b/>
          <w:bCs/>
          <w:color w:val="000000"/>
          <w:sz w:val="24"/>
          <w:lang w:eastAsia="zh-CN"/>
        </w:rPr>
      </w:pPr>
      <w:r>
        <w:rPr>
          <w:rFonts w:hint="eastAsia" w:ascii="仿宋_GB2312" w:hAnsi="宋体" w:eastAsia="仿宋_GB2312" w:cs="宋体"/>
          <w:b/>
          <w:bCs/>
          <w:color w:val="000000"/>
          <w:sz w:val="24"/>
        </w:rPr>
        <w:t>乙方：</w:t>
      </w:r>
      <w:r>
        <w:rPr>
          <w:rFonts w:hint="eastAsia" w:ascii="仿宋_GB2312" w:hAnsi="宋体" w:eastAsia="仿宋_GB2312" w:cs="宋体"/>
          <w:b/>
          <w:bCs/>
          <w:color w:val="000000"/>
          <w:sz w:val="24"/>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rPr>
        <w:t>地 址：</w:t>
      </w:r>
      <w:r>
        <w:rPr>
          <w:rFonts w:hint="eastAsia" w:ascii="仿宋_GB2312" w:hAnsi="宋体" w:eastAsia="仿宋_GB2312" w:cs="宋体"/>
          <w:color w:val="000000"/>
          <w:sz w:val="24"/>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rPr>
        <w:t>单位负责人：</w:t>
      </w:r>
      <w:r>
        <w:rPr>
          <w:rFonts w:hint="eastAsia" w:ascii="仿宋_GB2312" w:hAnsi="宋体" w:eastAsia="仿宋_GB2312" w:cs="宋体"/>
          <w:color w:val="000000"/>
          <w:sz w:val="24"/>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rPr>
        <w:t>联系人：</w:t>
      </w:r>
      <w:r>
        <w:rPr>
          <w:rFonts w:hint="eastAsia" w:ascii="仿宋_GB2312" w:hAnsi="宋体" w:eastAsia="仿宋_GB2312" w:cs="宋体"/>
          <w:color w:val="000000"/>
          <w:sz w:val="24"/>
          <w:lang w:val="en-US" w:eastAsia="zh-CN"/>
        </w:rPr>
        <w:t xml:space="preserve"> </w:t>
      </w:r>
    </w:p>
    <w:p>
      <w:pPr>
        <w:adjustRightInd w:val="0"/>
        <w:snapToGrid w:val="0"/>
        <w:spacing w:line="520" w:lineRule="exact"/>
        <w:ind w:firstLine="480" w:firstLineChars="200"/>
        <w:rPr>
          <w:rFonts w:hint="eastAsia" w:ascii="仿宋_GB2312" w:eastAsia="仿宋_GB2312" w:hAnsiTheme="minorEastAsia" w:cstheme="minorEastAsia"/>
          <w:color w:val="000000" w:themeColor="text1"/>
          <w:sz w:val="24"/>
          <w:lang w:eastAsia="zh-CN"/>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电话：</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 xml:space="preserve"> </w:t>
      </w:r>
    </w:p>
    <w:bookmarkEnd w:id="56"/>
    <w:p>
      <w:pPr>
        <w:adjustRightInd w:val="0"/>
        <w:snapToGrid w:val="0"/>
        <w:ind w:firstLine="260" w:firstLineChars="200"/>
        <w:rPr>
          <w:rFonts w:ascii="仿宋_GB2312" w:eastAsia="仿宋_GB2312" w:hAnsiTheme="minorEastAsia" w:cstheme="minorEastAsia"/>
          <w:color w:val="000000" w:themeColor="text1"/>
          <w:sz w:val="13"/>
          <w:szCs w:val="13"/>
          <w14:textFill>
            <w14:solidFill>
              <w14:schemeClr w14:val="tx1"/>
            </w14:solidFill>
          </w14:textFill>
        </w:rPr>
      </w:pPr>
      <w:bookmarkStart w:id="57" w:name="_Hlk49613031"/>
    </w:p>
    <w:bookmarkEnd w:id="57"/>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为贯彻“安全生产，预防为主”的方针，保障电梯安全运行，防止事故发生，依照《中华人民共和国</w:t>
      </w:r>
      <w:r>
        <w:rPr>
          <w:rFonts w:hint="eastAsia" w:ascii="仿宋_GB2312" w:hAnsi="宋体" w:eastAsia="仿宋_GB2312" w:cs="宋体"/>
          <w:color w:val="000000"/>
          <w:sz w:val="24"/>
          <w:lang w:val="en-US" w:eastAsia="zh-CN"/>
        </w:rPr>
        <w:t>民法典</w:t>
      </w:r>
      <w:r>
        <w:rPr>
          <w:rFonts w:hint="eastAsia" w:ascii="仿宋_GB2312" w:hAnsi="宋体" w:eastAsia="仿宋_GB2312" w:cs="宋体"/>
          <w:color w:val="000000"/>
          <w:sz w:val="24"/>
        </w:rPr>
        <w:t>》、《中华人民共和国特种设备安全法》、《特种设备安全监察条例》、《电梯使用管理与维护保养规则》（TSGT5002-2017）等规定，遵循平等、自愿、公平和诚实信用的原则，经甲乙双方协商订立本合同。</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bookmarkStart w:id="58" w:name="_Hlt504194270"/>
      <w:bookmarkEnd w:id="58"/>
      <w:bookmarkStart w:id="59" w:name="_Hlt504194631"/>
      <w:bookmarkEnd w:id="59"/>
      <w:bookmarkStart w:id="60" w:name="_Hlt503689602"/>
      <w:bookmarkEnd w:id="60"/>
      <w:bookmarkStart w:id="61" w:name="第一条合同标的"/>
      <w:r>
        <w:rPr>
          <w:rFonts w:hint="eastAsia" w:ascii="仿宋_GB2312" w:eastAsia="仿宋_GB2312" w:hAnsiTheme="minorEastAsia" w:cstheme="minorEastAsia"/>
          <w:b/>
          <w:bCs/>
          <w:color w:val="000000" w:themeColor="text1"/>
          <w:sz w:val="24"/>
          <w14:textFill>
            <w14:solidFill>
              <w14:schemeClr w14:val="tx1"/>
            </w14:solidFill>
          </w14:textFill>
        </w:rPr>
        <w:t>第一条 服务对象</w:t>
      </w:r>
    </w:p>
    <w:bookmarkEnd w:id="61"/>
    <w:p>
      <w:pPr>
        <w:adjustRightInd w:val="0"/>
        <w:snapToGrid w:val="0"/>
        <w:spacing w:line="520" w:lineRule="exact"/>
        <w:ind w:firstLine="480" w:firstLineChars="200"/>
        <w:rPr>
          <w:rFonts w:ascii="仿宋_GB2312" w:hAnsi="宋体" w:eastAsia="仿宋_GB2312" w:cs="宋体"/>
          <w:color w:val="000000"/>
          <w:sz w:val="24"/>
        </w:rPr>
      </w:pPr>
      <w:bookmarkStart w:id="62" w:name="_Hlt503692502"/>
      <w:bookmarkEnd w:id="62"/>
      <w:bookmarkStart w:id="63" w:name="第二条合同金额"/>
      <w:r>
        <w:rPr>
          <w:rFonts w:hint="eastAsia" w:ascii="仿宋_GB2312" w:hAnsi="宋体" w:eastAsia="仿宋_GB2312" w:cs="宋体"/>
          <w:color w:val="000000"/>
          <w:sz w:val="24"/>
        </w:rPr>
        <w:t>1.1本合同内所述及的“电梯维保”是指在本合同中列出的、由甲方委托乙方维保的、已经政府主管部门检验合格并允许使用的各类乘客电梯、载货电梯、液压电梯、杂物电梯、自动扶梯和自动人行道等甲方电梯的总称。</w:t>
      </w:r>
      <w:bookmarkEnd w:id="63"/>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第二条 服务期限</w:t>
      </w:r>
    </w:p>
    <w:p>
      <w:pPr>
        <w:spacing w:line="520" w:lineRule="exact"/>
        <w:ind w:left="1" w:firstLine="477" w:firstLineChars="199"/>
        <w:rPr>
          <w:rFonts w:ascii="仿宋_GB2312" w:eastAsia="仿宋_GB2312" w:hAnsiTheme="minorEastAsia"/>
          <w:color w:val="000000" w:themeColor="text1"/>
          <w:kern w:val="0"/>
          <w:sz w:val="24"/>
          <w:highlight w:val="none"/>
          <w14:textFill>
            <w14:solidFill>
              <w14:schemeClr w14:val="tx1"/>
            </w14:solidFill>
          </w14:textFill>
        </w:rPr>
      </w:pPr>
      <w:r>
        <w:rPr>
          <w:rFonts w:hint="eastAsia" w:ascii="仿宋_GB2312" w:hAnsi="宋体" w:eastAsia="仿宋_GB2312" w:cs="宋体"/>
          <w:color w:val="000000"/>
          <w:sz w:val="24"/>
          <w:highlight w:val="none"/>
        </w:rPr>
        <w:t>2.1</w:t>
      </w:r>
      <w:r>
        <w:rPr>
          <w:rFonts w:hint="eastAsia" w:ascii="仿宋_GB2312" w:eastAsia="仿宋_GB2312" w:hAnsiTheme="minorEastAsia"/>
          <w:color w:val="auto"/>
          <w:kern w:val="0"/>
          <w:sz w:val="24"/>
          <w:highlight w:val="none"/>
        </w:rPr>
        <w:t>本合同约定维保期限详见附件一列表所示，期限届满后乙方需续约的，应于期限届满前壹个月向甲方提出申请，经双方协商一致后，可</w:t>
      </w:r>
      <w:r>
        <w:rPr>
          <w:rFonts w:hint="eastAsia" w:ascii="仿宋_GB2312" w:eastAsia="仿宋_GB2312" w:hAnsiTheme="minorEastAsia"/>
          <w:color w:val="auto"/>
          <w:kern w:val="0"/>
          <w:sz w:val="24"/>
          <w:highlight w:val="none"/>
          <w:lang w:eastAsia="zh-CN"/>
        </w:rPr>
        <w:t>按招标约定</w:t>
      </w:r>
      <w:r>
        <w:rPr>
          <w:rFonts w:hint="eastAsia" w:ascii="仿宋_GB2312" w:eastAsia="仿宋_GB2312" w:hAnsiTheme="minorEastAsia"/>
          <w:color w:val="auto"/>
          <w:kern w:val="0"/>
          <w:sz w:val="24"/>
          <w:highlight w:val="none"/>
        </w:rPr>
        <w:t>签订下一年度合同</w:t>
      </w:r>
      <w:r>
        <w:rPr>
          <w:rFonts w:hint="eastAsia" w:ascii="仿宋_GB2312" w:eastAsia="仿宋_GB2312" w:cs="宋体" w:hAnsiTheme="minorEastAsia"/>
          <w:color w:val="auto"/>
          <w:kern w:val="0"/>
          <w:sz w:val="24"/>
          <w:highlight w:val="none"/>
        </w:rPr>
        <w:t>。</w:t>
      </w:r>
    </w:p>
    <w:p>
      <w:pPr>
        <w:adjustRightInd w:val="0"/>
        <w:snapToGrid w:val="0"/>
        <w:spacing w:line="520" w:lineRule="exact"/>
        <w:ind w:firstLine="480" w:firstLineChars="200"/>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2.2服务起始日起【3</w:t>
      </w:r>
      <w:r>
        <w:rPr>
          <w:rFonts w:ascii="仿宋_GB2312" w:hAnsi="宋体" w:eastAsia="仿宋_GB2312" w:cs="宋体"/>
          <w:color w:val="000000"/>
          <w:sz w:val="24"/>
          <w:highlight w:val="none"/>
        </w:rPr>
        <w:t>0</w:t>
      </w:r>
      <w:r>
        <w:rPr>
          <w:rFonts w:hint="eastAsia" w:ascii="仿宋_GB2312" w:hAnsi="宋体" w:eastAsia="仿宋_GB2312" w:cs="宋体"/>
          <w:color w:val="000000"/>
          <w:sz w:val="24"/>
          <w:highlight w:val="none"/>
        </w:rPr>
        <w:t>】天为考察期。考察期内，如甲方认为乙方电梯维保服务不符合本合同规定，</w:t>
      </w:r>
      <w:r>
        <w:rPr>
          <w:rFonts w:hint="eastAsia" w:ascii="仿宋_GB2312" w:hAnsi="宋体" w:eastAsia="仿宋_GB2312" w:cs="宋体"/>
          <w:color w:val="auto"/>
          <w:sz w:val="24"/>
          <w:highlight w:val="none"/>
        </w:rPr>
        <w:t>甲方可随时提出解除合同并办理相关书面手续。</w:t>
      </w:r>
      <w:r>
        <w:rPr>
          <w:rFonts w:hint="eastAsia" w:ascii="仿宋_GB2312" w:hAnsi="宋体" w:eastAsia="仿宋_GB2312" w:cs="宋体"/>
          <w:color w:val="000000"/>
          <w:sz w:val="24"/>
          <w:highlight w:val="none"/>
        </w:rPr>
        <w:t>届时本合同自甲方解除通知到达乙方时终止，双方按甲方确认的，乙方实际提供服务的天数结算电梯维保费。除此之外，甲方无需向乙方承担其他任何费用或责任。</w:t>
      </w:r>
    </w:p>
    <w:p>
      <w:pPr>
        <w:adjustRightInd w:val="0"/>
        <w:snapToGrid w:val="0"/>
        <w:spacing w:line="520" w:lineRule="exact"/>
        <w:ind w:firstLine="480" w:firstLineChars="200"/>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2.3本合同届满前</w:t>
      </w:r>
      <w:r>
        <w:rPr>
          <w:rFonts w:hint="eastAsia" w:ascii="仿宋_GB2312" w:hAnsi="宋体" w:eastAsia="仿宋_GB2312" w:cs="宋体"/>
          <w:color w:val="auto"/>
          <w:sz w:val="24"/>
          <w:highlight w:val="none"/>
        </w:rPr>
        <w:t>【一】</w:t>
      </w:r>
      <w:r>
        <w:rPr>
          <w:rFonts w:hint="eastAsia" w:ascii="仿宋_GB2312" w:hAnsi="宋体" w:eastAsia="仿宋_GB2312" w:cs="宋体"/>
          <w:color w:val="000000"/>
          <w:sz w:val="24"/>
          <w:highlight w:val="none"/>
        </w:rPr>
        <w:t>个月，双方就合同是否续签进行协商。若本合同服务期满后，双方暂未及时续签并且甲方需要乙方继续提供维保服务的，甲方需书面函告乙方，暂按本合同条款执行维保服务</w:t>
      </w:r>
      <w:r>
        <w:rPr>
          <w:rFonts w:hint="eastAsia" w:ascii="仿宋_GB2312" w:hAnsi="宋体" w:eastAsia="仿宋_GB2312" w:cs="宋体"/>
          <w:color w:val="auto"/>
          <w:sz w:val="24"/>
          <w:highlight w:val="none"/>
        </w:rPr>
        <w:t>【三】</w:t>
      </w:r>
      <w:r>
        <w:rPr>
          <w:rFonts w:hint="eastAsia" w:ascii="仿宋_GB2312" w:hAnsi="宋体" w:eastAsia="仿宋_GB2312" w:cs="宋体"/>
          <w:color w:val="000000"/>
          <w:sz w:val="24"/>
          <w:highlight w:val="none"/>
        </w:rPr>
        <w:t>个月，并以此作为本合同的延续执行期，直至新的《维保服务合同》生效。若延续执行期届满时双方仍未续签，则本合同终止，且甲方应在</w:t>
      </w:r>
      <w:r>
        <w:rPr>
          <w:rFonts w:hint="eastAsia" w:ascii="仿宋_GB2312" w:hAnsi="宋体" w:eastAsia="仿宋_GB2312" w:cs="宋体"/>
          <w:color w:val="auto"/>
          <w:sz w:val="24"/>
          <w:highlight w:val="none"/>
        </w:rPr>
        <w:t>【3</w:t>
      </w:r>
      <w:r>
        <w:rPr>
          <w:rFonts w:ascii="仿宋_GB2312" w:hAnsi="宋体" w:eastAsia="仿宋_GB2312" w:cs="宋体"/>
          <w:color w:val="auto"/>
          <w:sz w:val="24"/>
          <w:highlight w:val="none"/>
        </w:rPr>
        <w:t>0</w:t>
      </w:r>
      <w:r>
        <w:rPr>
          <w:rFonts w:hint="eastAsia" w:ascii="仿宋_GB2312" w:hAnsi="宋体" w:eastAsia="仿宋_GB2312" w:cs="宋体"/>
          <w:color w:val="auto"/>
          <w:sz w:val="24"/>
          <w:highlight w:val="none"/>
        </w:rPr>
        <w:t>】</w:t>
      </w:r>
      <w:r>
        <w:rPr>
          <w:rFonts w:hint="eastAsia" w:ascii="仿宋_GB2312" w:hAnsi="宋体" w:eastAsia="仿宋_GB2312" w:cs="宋体"/>
          <w:color w:val="000000"/>
          <w:sz w:val="24"/>
          <w:highlight w:val="none"/>
        </w:rPr>
        <w:t>日内按服务期内维保服务费价格付清维保服务费。</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highlight w:val="none"/>
          <w14:textFill>
            <w14:solidFill>
              <w14:schemeClr w14:val="tx1"/>
            </w14:solidFill>
          </w14:textFill>
        </w:rPr>
      </w:pPr>
      <w:bookmarkStart w:id="64" w:name="_Hlt503602554"/>
      <w:bookmarkEnd w:id="64"/>
      <w:bookmarkStart w:id="65" w:name="_Hlt503692535"/>
      <w:bookmarkEnd w:id="65"/>
      <w:bookmarkStart w:id="66" w:name="_Hlt503599660"/>
      <w:bookmarkEnd w:id="66"/>
      <w:bookmarkStart w:id="67" w:name="第五条货款支付方式"/>
      <w:r>
        <w:rPr>
          <w:rFonts w:hint="eastAsia" w:ascii="仿宋_GB2312" w:eastAsia="仿宋_GB2312" w:hAnsiTheme="minorEastAsia" w:cstheme="minorEastAsia"/>
          <w:b/>
          <w:bCs/>
          <w:color w:val="000000" w:themeColor="text1"/>
          <w:sz w:val="24"/>
          <w:highlight w:val="none"/>
          <w14:textFill>
            <w14:solidFill>
              <w14:schemeClr w14:val="tx1"/>
            </w14:solidFill>
          </w14:textFill>
        </w:rPr>
        <w:t>第三条 服务时间</w:t>
      </w:r>
    </w:p>
    <w:p>
      <w:pPr>
        <w:adjustRightInd w:val="0"/>
        <w:snapToGrid w:val="0"/>
        <w:spacing w:line="520" w:lineRule="exact"/>
        <w:ind w:firstLine="480" w:firstLineChars="200"/>
        <w:rPr>
          <w:rFonts w:ascii="仿宋_GB2312" w:hAnsi="宋体" w:eastAsia="仿宋_GB2312" w:cs="宋体"/>
          <w:strike/>
          <w:color w:val="000000"/>
          <w:sz w:val="24"/>
          <w:highlight w:val="none"/>
        </w:rPr>
      </w:pPr>
      <w:r>
        <w:rPr>
          <w:rFonts w:hint="eastAsia" w:ascii="仿宋_GB2312" w:hAnsi="宋体" w:eastAsia="仿宋_GB2312" w:cs="宋体"/>
          <w:color w:val="000000"/>
          <w:sz w:val="24"/>
          <w:highlight w:val="none"/>
        </w:rPr>
        <w:t>3.1本合同乙方提供的维保服务，应以不影响甲方办公或经营管理需要为原则，具体</w:t>
      </w:r>
      <w:r>
        <w:rPr>
          <w:rFonts w:hint="eastAsia" w:ascii="仿宋_GB2312" w:hAnsi="宋体" w:eastAsia="仿宋_GB2312" w:cs="宋体"/>
          <w:color w:val="auto"/>
          <w:sz w:val="24"/>
          <w:highlight w:val="none"/>
        </w:rPr>
        <w:t>应在甲方正常营业时间内并尽量避开业主上下班高峰时间进行（由双方结合实际情况最终确定）。</w:t>
      </w:r>
    </w:p>
    <w:p>
      <w:pPr>
        <w:adjustRightInd w:val="0"/>
        <w:snapToGrid w:val="0"/>
        <w:spacing w:line="520" w:lineRule="exact"/>
        <w:ind w:firstLine="480" w:firstLineChars="200"/>
        <w:rPr>
          <w:rFonts w:hint="eastAsia" w:ascii="仿宋_GB2312" w:hAnsi="宋体" w:eastAsia="仿宋_GB2312" w:cs="宋体"/>
          <w:color w:val="000000"/>
          <w:sz w:val="24"/>
          <w:highlight w:val="none"/>
          <w:lang w:eastAsia="zh-CN"/>
        </w:rPr>
      </w:pPr>
      <w:r>
        <w:rPr>
          <w:rFonts w:hint="eastAsia" w:ascii="仿宋_GB2312" w:hAnsi="宋体" w:eastAsia="仿宋_GB2312" w:cs="宋体"/>
          <w:color w:val="000000"/>
          <w:sz w:val="24"/>
          <w:highlight w:val="none"/>
        </w:rPr>
        <w:t>3.2本合同所维保的电梯，若发生故障（包括夜间发生故障）需要应急处理时不受上述时间限制，</w:t>
      </w:r>
      <w:r>
        <w:rPr>
          <w:rFonts w:hint="eastAsia" w:ascii="仿宋_GB2312" w:hAnsi="宋体" w:eastAsia="仿宋_GB2312" w:cs="宋体"/>
          <w:color w:val="000000"/>
          <w:sz w:val="24"/>
          <w:highlight w:val="none"/>
          <w:lang w:eastAsia="zh-CN"/>
        </w:rPr>
        <w:t>按照国家质检总局</w:t>
      </w:r>
      <w:r>
        <w:rPr>
          <w:rFonts w:hint="eastAsia" w:ascii="仿宋_GB2312" w:hAnsi="宋体" w:eastAsia="仿宋_GB2312" w:cs="宋体"/>
          <w:color w:val="000000"/>
          <w:sz w:val="24"/>
          <w:highlight w:val="none"/>
          <w:lang w:val="en-US" w:eastAsia="zh-CN"/>
        </w:rPr>
        <w:t>TSGT5002-2017《电梯维护保养规则》中第五条，乙方设立24小时服务热线：</w:t>
      </w:r>
      <w:r>
        <w:rPr>
          <w:rFonts w:hint="eastAsia" w:ascii="仿宋_GB2312" w:hAnsi="宋体" w:eastAsia="仿宋_GB2312" w:cs="宋体"/>
          <w:color w:val="000000"/>
          <w:sz w:val="24"/>
          <w:highlight w:val="none"/>
          <w:u w:val="single"/>
          <w:lang w:val="en-US" w:eastAsia="zh-CN"/>
        </w:rPr>
        <w:t xml:space="preserve">        </w:t>
      </w:r>
      <w:r>
        <w:rPr>
          <w:rFonts w:hint="eastAsia" w:ascii="仿宋_GB2312" w:hAnsi="宋体" w:eastAsia="仿宋_GB2312" w:cs="宋体"/>
          <w:color w:val="000000"/>
          <w:sz w:val="24"/>
          <w:highlight w:val="none"/>
          <w:lang w:val="en-US" w:eastAsia="zh-CN"/>
        </w:rPr>
        <w:t>。对于甲方向乙方服务热线报告的困人故障，乙方将在30分钟内赶制现场处理关人问题；报告的其他故障，</w:t>
      </w:r>
      <w:r>
        <w:rPr>
          <w:rFonts w:hint="eastAsia" w:ascii="仿宋_GB2312" w:hAnsi="宋体" w:eastAsia="仿宋_GB2312" w:cs="宋体"/>
          <w:color w:val="000000"/>
          <w:sz w:val="24"/>
          <w:highlight w:val="none"/>
        </w:rPr>
        <w:t>乙方保证在发生障碍后</w:t>
      </w:r>
      <w:r>
        <w:rPr>
          <w:rFonts w:hint="eastAsia" w:ascii="仿宋_GB2312" w:hAnsi="宋体" w:eastAsia="仿宋_GB2312" w:cs="宋体"/>
          <w:color w:val="auto"/>
          <w:sz w:val="24"/>
          <w:highlight w:val="none"/>
        </w:rPr>
        <w:t>【6</w:t>
      </w:r>
      <w:r>
        <w:rPr>
          <w:rFonts w:ascii="仿宋_GB2312" w:hAnsi="宋体" w:eastAsia="仿宋_GB2312" w:cs="宋体"/>
          <w:color w:val="auto"/>
          <w:sz w:val="24"/>
          <w:highlight w:val="none"/>
        </w:rPr>
        <w:t>0</w:t>
      </w:r>
      <w:r>
        <w:rPr>
          <w:rFonts w:hint="eastAsia" w:ascii="仿宋_GB2312" w:hAnsi="宋体" w:eastAsia="仿宋_GB2312" w:cs="宋体"/>
          <w:color w:val="auto"/>
          <w:sz w:val="24"/>
          <w:highlight w:val="none"/>
        </w:rPr>
        <w:t>分钟】</w:t>
      </w:r>
      <w:r>
        <w:rPr>
          <w:rFonts w:hint="eastAsia" w:ascii="仿宋_GB2312" w:hAnsi="宋体" w:eastAsia="仿宋_GB2312" w:cs="宋体"/>
          <w:color w:val="000000"/>
          <w:sz w:val="24"/>
          <w:highlight w:val="none"/>
        </w:rPr>
        <w:t>内到现场维修。</w:t>
      </w:r>
      <w:r>
        <w:rPr>
          <w:rFonts w:hint="eastAsia" w:ascii="仿宋_GB2312" w:hAnsi="宋体" w:eastAsia="仿宋_GB2312" w:cs="宋体"/>
          <w:color w:val="000000"/>
          <w:sz w:val="24"/>
          <w:highlight w:val="none"/>
          <w:lang w:eastAsia="zh-CN"/>
        </w:rPr>
        <w:t>若被要求在非正常工作时间到达现场，则到场人员将只做排除危害乘客安全的调试和临时维修工作，所以其它的维修保养工作将由维保人员在正常工作时间内实施。</w:t>
      </w:r>
    </w:p>
    <w:p>
      <w:pPr>
        <w:adjustRightInd w:val="0"/>
        <w:snapToGrid w:val="0"/>
        <w:spacing w:line="520" w:lineRule="exact"/>
        <w:ind w:firstLine="480" w:firstLineChars="200"/>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3.3服务期限内，乙方应每</w:t>
      </w:r>
      <w:r>
        <w:rPr>
          <w:rFonts w:hint="eastAsia" w:ascii="仿宋_GB2312" w:hAnsi="宋体" w:eastAsia="仿宋_GB2312" w:cs="宋体"/>
          <w:color w:val="auto"/>
          <w:sz w:val="24"/>
          <w:highlight w:val="none"/>
        </w:rPr>
        <w:t>【1</w:t>
      </w:r>
      <w:r>
        <w:rPr>
          <w:rFonts w:ascii="仿宋_GB2312" w:hAnsi="宋体" w:eastAsia="仿宋_GB2312" w:cs="宋体"/>
          <w:color w:val="auto"/>
          <w:sz w:val="24"/>
          <w:highlight w:val="none"/>
        </w:rPr>
        <w:t>5</w:t>
      </w:r>
      <w:r>
        <w:rPr>
          <w:rFonts w:hint="eastAsia" w:ascii="仿宋_GB2312" w:hAnsi="宋体" w:eastAsia="仿宋_GB2312" w:cs="宋体"/>
          <w:color w:val="auto"/>
          <w:sz w:val="24"/>
          <w:highlight w:val="none"/>
        </w:rPr>
        <w:t>】天</w:t>
      </w:r>
      <w:r>
        <w:rPr>
          <w:rFonts w:hint="eastAsia" w:ascii="仿宋_GB2312" w:hAnsi="宋体" w:eastAsia="仿宋_GB2312" w:cs="宋体"/>
          <w:color w:val="000000"/>
          <w:sz w:val="24"/>
          <w:highlight w:val="none"/>
        </w:rPr>
        <w:t xml:space="preserve">1次根据国家有关的技术规范和乙方的工艺要求对电梯零部件进行维保。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3.4无论本合同因何种原因终止的，本合同终止之日起【3</w:t>
      </w:r>
      <w:r>
        <w:rPr>
          <w:rFonts w:ascii="仿宋_GB2312" w:hAnsi="宋体" w:eastAsia="仿宋_GB2312" w:cs="宋体"/>
          <w:color w:val="000000"/>
          <w:sz w:val="24"/>
        </w:rPr>
        <w:t>0</w:t>
      </w:r>
      <w:r>
        <w:rPr>
          <w:rFonts w:hint="eastAsia" w:ascii="仿宋_GB2312" w:hAnsi="宋体" w:eastAsia="仿宋_GB2312" w:cs="宋体"/>
          <w:color w:val="000000"/>
          <w:sz w:val="24"/>
        </w:rPr>
        <w:t>】日内乙方应向甲方移交电梯的全部资料，维修工作记录的书面材料和电子文档。甲方提出公证要求的，乙方应配合甲方对前述材料进行公证。乙方的撤离人员不得对电梯的硬件作任何损毁、拆除、改造，亦不得拷贝、修改、删除本合同项下电梯操作系统的操作程序和命令。</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bookmarkStart w:id="68" w:name="_Hlt503689586"/>
      <w:bookmarkEnd w:id="68"/>
      <w:r>
        <w:rPr>
          <w:rFonts w:hint="eastAsia" w:ascii="仿宋_GB2312" w:eastAsia="仿宋_GB2312" w:hAnsiTheme="minorEastAsia" w:cstheme="minorEastAsia"/>
          <w:b/>
          <w:bCs/>
          <w:color w:val="000000" w:themeColor="text1"/>
          <w:sz w:val="24"/>
          <w14:textFill>
            <w14:solidFill>
              <w14:schemeClr w14:val="tx1"/>
            </w14:solidFill>
          </w14:textFill>
        </w:rPr>
        <w:t>第四条 乙方的服务内容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4.1乙方应以附件【一】中双方约定的维保方式提供服务，因甲方人为原因损坏或不可抗力原因损坏的零配件由甲方购买后乙方负责免费更换。</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若在维保过程中发生安全事故，应由政府主管部门介入并作出事故鉴定结论，或在政府主管部门不介入之时由双方共同委托有能力的第三方权威监测机构作鉴定。双方的安全责任及法律责任根据鉴定结论进行划分。</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第五条 乙方的责任</w:t>
      </w:r>
    </w:p>
    <w:p>
      <w:pPr>
        <w:adjustRightInd w:val="0"/>
        <w:snapToGrid w:val="0"/>
        <w:spacing w:line="520" w:lineRule="exact"/>
        <w:ind w:firstLine="480" w:firstLineChars="200"/>
        <w:rPr>
          <w:rFonts w:ascii="仿宋_GB2312" w:hAnsi="宋体" w:eastAsia="仿宋_GB2312" w:cs="宋体"/>
          <w:b/>
          <w:bCs/>
          <w:color w:val="FF0000"/>
          <w:sz w:val="24"/>
        </w:rPr>
      </w:pPr>
      <w:r>
        <w:rPr>
          <w:rFonts w:hint="eastAsia" w:ascii="仿宋_GB2312" w:hAnsi="宋体" w:eastAsia="仿宋_GB2312" w:cs="宋体"/>
          <w:color w:val="000000"/>
          <w:sz w:val="24"/>
        </w:rPr>
        <w:t>5.1乙方在提供服务时，当甲方保证提供协助服务条件的前提下，应严格遵守甲方有关的规章制度。</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5.2乙方应严格按照约定的内容提供服务，并按照双方确认的</w:t>
      </w:r>
      <w:r>
        <w:rPr>
          <w:rFonts w:hint="eastAsia" w:ascii="仿宋_GB2312" w:hAnsi="宋体" w:eastAsia="仿宋_GB2312" w:cs="宋体"/>
          <w:color w:val="auto"/>
          <w:sz w:val="24"/>
        </w:rPr>
        <w:t>《</w:t>
      </w:r>
      <w:r>
        <w:rPr>
          <w:rFonts w:hint="eastAsia" w:ascii="仿宋_GB2312" w:eastAsia="仿宋_GB2312" w:hAnsiTheme="minorEastAsia"/>
          <w:color w:val="auto"/>
          <w:sz w:val="24"/>
        </w:rPr>
        <w:t>电梯维护保养规则</w:t>
      </w:r>
      <w:r>
        <w:rPr>
          <w:rFonts w:hint="eastAsia" w:ascii="仿宋_GB2312" w:eastAsia="仿宋_GB2312" w:hAnsiTheme="minorEastAsia"/>
          <w:color w:val="auto"/>
          <w:kern w:val="0"/>
          <w:sz w:val="24"/>
        </w:rPr>
        <w:t>》</w:t>
      </w:r>
      <w:r>
        <w:rPr>
          <w:rFonts w:hint="eastAsia" w:ascii="仿宋_GB2312" w:hAnsi="宋体" w:eastAsia="仿宋_GB2312" w:cs="宋体"/>
          <w:color w:val="000000"/>
          <w:sz w:val="24"/>
        </w:rPr>
        <w:t xml:space="preserve">所列的项目进行清洁、润滑、调整和检查等维保工作。甲方的确认并不减免乙方的任何责任，甲方也不因此承担任何责任。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5.3乙方应按照本合同及附件约定的维保方式，提供确保整机正常和安全的运行所需的备品配件。</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highlight w:val="none"/>
        </w:rPr>
        <w:t>5.4乙方应根据电梯的维保情况，在【</w:t>
      </w:r>
      <w:r>
        <w:rPr>
          <w:rFonts w:hint="eastAsia" w:ascii="仿宋_GB2312" w:hAnsi="宋体" w:eastAsia="仿宋_GB2312" w:cs="宋体"/>
          <w:color w:val="000000"/>
          <w:sz w:val="24"/>
          <w:highlight w:val="none"/>
          <w:lang w:val="en-US" w:eastAsia="zh-CN"/>
        </w:rPr>
        <w:t>2022</w:t>
      </w:r>
      <w:r>
        <w:rPr>
          <w:rFonts w:hint="eastAsia" w:ascii="仿宋_GB2312" w:hAnsi="宋体" w:eastAsia="仿宋_GB2312" w:cs="宋体"/>
          <w:color w:val="000000"/>
          <w:sz w:val="24"/>
          <w:highlight w:val="none"/>
        </w:rPr>
        <w:t>】年【</w:t>
      </w:r>
      <w:r>
        <w:rPr>
          <w:rFonts w:hint="eastAsia" w:ascii="仿宋_GB2312" w:hAnsi="宋体" w:eastAsia="仿宋_GB2312" w:cs="宋体"/>
          <w:color w:val="000000"/>
          <w:sz w:val="24"/>
          <w:highlight w:val="none"/>
          <w:lang w:val="en-US" w:eastAsia="zh-CN"/>
        </w:rPr>
        <w:t>01</w:t>
      </w:r>
      <w:r>
        <w:rPr>
          <w:rFonts w:hint="eastAsia" w:ascii="仿宋_GB2312" w:hAnsi="宋体" w:eastAsia="仿宋_GB2312" w:cs="宋体"/>
          <w:color w:val="000000"/>
          <w:sz w:val="24"/>
          <w:highlight w:val="none"/>
        </w:rPr>
        <w:t>】月【</w:t>
      </w:r>
      <w:r>
        <w:rPr>
          <w:rFonts w:hint="eastAsia" w:ascii="仿宋_GB2312" w:hAnsi="宋体" w:eastAsia="仿宋_GB2312" w:cs="宋体"/>
          <w:color w:val="000000"/>
          <w:sz w:val="24"/>
          <w:highlight w:val="none"/>
          <w:lang w:val="en-US" w:eastAsia="zh-CN"/>
        </w:rPr>
        <w:t>01</w:t>
      </w:r>
      <w:r>
        <w:rPr>
          <w:rFonts w:hint="eastAsia" w:ascii="仿宋_GB2312" w:hAnsi="宋体" w:eastAsia="仿宋_GB2312" w:cs="宋体"/>
          <w:color w:val="000000"/>
          <w:sz w:val="24"/>
          <w:highlight w:val="none"/>
        </w:rPr>
        <w:t>】日至【</w:t>
      </w:r>
      <w:r>
        <w:rPr>
          <w:rFonts w:hint="eastAsia" w:ascii="仿宋_GB2312" w:hAnsi="宋体" w:eastAsia="仿宋_GB2312" w:cs="宋体"/>
          <w:color w:val="000000"/>
          <w:sz w:val="24"/>
          <w:highlight w:val="none"/>
          <w:lang w:val="en-US" w:eastAsia="zh-CN"/>
        </w:rPr>
        <w:t>2022</w:t>
      </w:r>
      <w:r>
        <w:rPr>
          <w:rFonts w:hint="eastAsia" w:ascii="仿宋_GB2312" w:hAnsi="宋体" w:eastAsia="仿宋_GB2312" w:cs="宋体"/>
          <w:color w:val="000000"/>
          <w:sz w:val="24"/>
          <w:highlight w:val="none"/>
        </w:rPr>
        <w:t>】年【</w:t>
      </w:r>
      <w:r>
        <w:rPr>
          <w:rFonts w:hint="eastAsia" w:ascii="仿宋_GB2312" w:hAnsi="宋体" w:eastAsia="仿宋_GB2312" w:cs="宋体"/>
          <w:color w:val="000000"/>
          <w:sz w:val="24"/>
          <w:highlight w:val="none"/>
          <w:lang w:val="en-US" w:eastAsia="zh-CN"/>
        </w:rPr>
        <w:t>12</w:t>
      </w:r>
      <w:r>
        <w:rPr>
          <w:rFonts w:hint="eastAsia" w:ascii="仿宋_GB2312" w:hAnsi="宋体" w:eastAsia="仿宋_GB2312" w:cs="宋体"/>
          <w:color w:val="000000"/>
          <w:sz w:val="24"/>
          <w:highlight w:val="none"/>
        </w:rPr>
        <w:t>】月【</w:t>
      </w:r>
      <w:r>
        <w:rPr>
          <w:rFonts w:hint="eastAsia" w:ascii="仿宋_GB2312" w:hAnsi="宋体" w:eastAsia="仿宋_GB2312" w:cs="宋体"/>
          <w:color w:val="000000"/>
          <w:sz w:val="24"/>
          <w:highlight w:val="none"/>
          <w:lang w:val="en-US" w:eastAsia="zh-CN"/>
        </w:rPr>
        <w:t>31</w:t>
      </w:r>
      <w:r>
        <w:rPr>
          <w:rFonts w:hint="eastAsia" w:ascii="仿宋_GB2312" w:hAnsi="宋体" w:eastAsia="仿宋_GB2312" w:cs="宋体"/>
          <w:color w:val="000000"/>
          <w:sz w:val="24"/>
          <w:highlight w:val="none"/>
        </w:rPr>
        <w:t>】日之间提出修理建议及报价（报价中含需要更换的零部件清单及中标零部件单价），经甲方及甲方所属公司审</w:t>
      </w:r>
      <w:r>
        <w:rPr>
          <w:rFonts w:hint="eastAsia" w:ascii="仿宋_GB2312" w:hAnsi="宋体" w:eastAsia="仿宋_GB2312" w:cs="宋体"/>
          <w:color w:val="000000"/>
          <w:sz w:val="24"/>
        </w:rPr>
        <w:t>核批准后执行。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5.5乙方应配合政府主管部门对本合同约定的服务期内的电梯零部件实施年检并确保通过年检，费用由乙方承担。对政府主管部门提出的涉及乙方维保环节、部位的整改内容、项目及时提供免费整改。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5.6在乙方按本合同约定的服务期内，对本合同项下电梯设备存在的非维保责任故障，乙方应及时书面通知甲方整改；当存在的故障可能严重影响电梯零部件安全运行时，乙方应及时通知甲方暂时停止使用该电梯零部件。</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5.7乙方保证，委派至甲方项目提供维修维保服务的人员应为相适应的并取得国家相应作业资格的专业技术人员和技术工人。若甲方要求乙方更换现场工作人员的，乙方应予以调换，直至甲方满意为止。</w:t>
      </w:r>
    </w:p>
    <w:p>
      <w:pPr>
        <w:adjustRightInd w:val="0"/>
        <w:snapToGrid w:val="0"/>
        <w:spacing w:line="520" w:lineRule="exact"/>
        <w:ind w:firstLine="480" w:firstLineChars="200"/>
        <w:rPr>
          <w:rFonts w:ascii="仿宋_GB2312" w:hAnsi="宋体" w:eastAsia="仿宋_GB2312" w:cs="宋体"/>
          <w:color w:val="000000"/>
          <w:sz w:val="24"/>
          <w:highlight w:val="none"/>
        </w:rPr>
      </w:pPr>
      <w:r>
        <w:rPr>
          <w:rFonts w:hint="eastAsia" w:ascii="仿宋_GB2312" w:hAnsi="宋体" w:eastAsia="仿宋_GB2312" w:cs="宋体"/>
          <w:color w:val="000000"/>
          <w:sz w:val="24"/>
        </w:rPr>
        <w:t>5.8电梯零部件发生故障后</w:t>
      </w:r>
      <w:r>
        <w:rPr>
          <w:rFonts w:hint="eastAsia" w:ascii="仿宋_GB2312" w:hAnsi="宋体" w:eastAsia="仿宋_GB2312" w:cs="宋体"/>
          <w:color w:val="auto"/>
          <w:sz w:val="24"/>
        </w:rPr>
        <w:t>，乙方维修</w:t>
      </w:r>
      <w:r>
        <w:rPr>
          <w:rFonts w:hint="eastAsia" w:ascii="仿宋_GB2312" w:hAnsi="宋体" w:eastAsia="仿宋_GB2312" w:cs="宋体"/>
          <w:color w:val="auto"/>
          <w:sz w:val="24"/>
          <w:highlight w:val="none"/>
        </w:rPr>
        <w:t>人员应在【</w:t>
      </w:r>
      <w:r>
        <w:rPr>
          <w:rFonts w:ascii="仿宋_GB2312" w:hAnsi="宋体" w:eastAsia="仿宋_GB2312" w:cs="宋体"/>
          <w:color w:val="auto"/>
          <w:sz w:val="24"/>
          <w:highlight w:val="none"/>
        </w:rPr>
        <w:t>6</w:t>
      </w:r>
      <w:r>
        <w:rPr>
          <w:rFonts w:hint="eastAsia" w:ascii="仿宋_GB2312" w:hAnsi="宋体" w:eastAsia="仿宋_GB2312" w:cs="宋体"/>
          <w:color w:val="auto"/>
          <w:sz w:val="24"/>
          <w:highlight w:val="none"/>
        </w:rPr>
        <w:t>0】分钟内到达现场并于【</w:t>
      </w:r>
      <w:r>
        <w:rPr>
          <w:rFonts w:ascii="仿宋_GB2312" w:hAnsi="宋体" w:eastAsia="仿宋_GB2312" w:cs="宋体"/>
          <w:color w:val="auto"/>
          <w:sz w:val="24"/>
          <w:highlight w:val="none"/>
        </w:rPr>
        <w:t>2</w:t>
      </w:r>
      <w:r>
        <w:rPr>
          <w:rFonts w:hint="eastAsia" w:ascii="仿宋_GB2312" w:hAnsi="宋体" w:eastAsia="仿宋_GB2312" w:cs="宋体"/>
          <w:color w:val="auto"/>
          <w:sz w:val="24"/>
          <w:highlight w:val="none"/>
        </w:rPr>
        <w:t>日】内修复完毕并恢复正常(涉及非常用易损耗件的更换除外)。</w:t>
      </w:r>
      <w:bookmarkStart w:id="69" w:name="OLE_LINK23"/>
      <w:bookmarkStart w:id="70" w:name="OLE_LINK22"/>
      <w:r>
        <w:rPr>
          <w:rFonts w:hint="eastAsia" w:ascii="仿宋_GB2312" w:hAnsi="宋体" w:eastAsia="仿宋_GB2312" w:cs="宋体"/>
          <w:color w:val="000000"/>
          <w:sz w:val="24"/>
          <w:highlight w:val="none"/>
        </w:rPr>
        <w:t>乙方应在服务工作现场设置安全警示标识等相关安全保障措施，并严格执行国家安全技术规范的要求，保证其维保电梯的安全技术性能，自行承担因作业而产生的安全保障责任，因乙方履行维保义务而造成甲方或任何第三方人身、财产损失的，由乙方自行承担因此发生的一切责任和费用，给甲方造成损失的，应据实赔偿。</w:t>
      </w:r>
      <w:bookmarkEnd w:id="69"/>
      <w:bookmarkEnd w:id="70"/>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5.9在维护保养过程中，乙方不能擅自改动电梯设备原有的配置方案，如需要改动时，应及时通知甲方，并经甲方书面认可后方可改动，并向甲方提供相关技术资料。</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5.10乙方在维护保养中应严格执行国家安全技术规范的要求，保证其维护保养的电梯的安全技术性能，并负责落实现场安全防护措施，保证施工安全。因此引发的一切责任和费用均由乙方承担。</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5.11乙方应自行办理从事本合同项下服务所需要的全部政府审批手续（包括获得相应的资质及配备相应的特种作业人员等），并承担责任和费用，且不得影响本合同的履行。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5.12乙方应当确保在本合同约定的服务期限内《特种设备安装改造维修许可证》持续有效，为甲方提供电梯维保人员具备合法上岗资格。因用人不当而产生的一切责任由乙方承担。</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5.13合同履行期间，因乙方及其员工行为造成甲方、乙方或任何第三方的人身、财产损失，由乙方承担全部赔偿责任。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5.14乙方应依法为其员工购买工伤保险，但无论乙方是否购买保险，均不得要求甲方为乙方员工可能的人身、财产损害承担任何责任。</w:t>
      </w:r>
    </w:p>
    <w:p>
      <w:pPr>
        <w:spacing w:line="520" w:lineRule="exact"/>
        <w:ind w:firstLine="480" w:firstLineChars="200"/>
        <w:rPr>
          <w:rFonts w:ascii="仿宋_GB2312" w:eastAsia="仿宋_GB2312" w:cs="宋体" w:hAnsiTheme="minorEastAsia"/>
          <w:color w:val="auto"/>
          <w:kern w:val="0"/>
          <w:sz w:val="24"/>
          <w:highlight w:val="none"/>
        </w:rPr>
      </w:pPr>
      <w:r>
        <w:rPr>
          <w:rFonts w:hint="eastAsia" w:ascii="仿宋_GB2312" w:eastAsia="仿宋_GB2312" w:cs="宋体" w:hAnsiTheme="minorEastAsia"/>
          <w:color w:val="000000" w:themeColor="text1"/>
          <w:kern w:val="0"/>
          <w:sz w:val="24"/>
          <w14:textFill>
            <w14:solidFill>
              <w14:schemeClr w14:val="tx1"/>
            </w14:solidFill>
          </w14:textFill>
        </w:rPr>
        <w:t>5</w:t>
      </w:r>
      <w:r>
        <w:rPr>
          <w:rFonts w:ascii="仿宋_GB2312" w:eastAsia="仿宋_GB2312" w:cs="宋体" w:hAnsiTheme="minorEastAsia"/>
          <w:color w:val="000000" w:themeColor="text1"/>
          <w:kern w:val="0"/>
          <w:sz w:val="24"/>
          <w14:textFill>
            <w14:solidFill>
              <w14:schemeClr w14:val="tx1"/>
            </w14:solidFill>
          </w14:textFill>
        </w:rPr>
        <w:t>.15</w:t>
      </w:r>
      <w:r>
        <w:rPr>
          <w:rFonts w:hint="eastAsia" w:ascii="仿宋_GB2312" w:eastAsia="仿宋_GB2312" w:cs="宋体" w:hAnsiTheme="minorEastAsia"/>
          <w:color w:val="000000" w:themeColor="text1"/>
          <w:kern w:val="0"/>
          <w:sz w:val="24"/>
          <w14:textFill>
            <w14:solidFill>
              <w14:schemeClr w14:val="tx1"/>
            </w14:solidFill>
          </w14:textFill>
        </w:rPr>
        <w:t>若政府监管部门规定或要求乙方进行下列检验的（包括但不限于定期检验、限速器试验、125%制动试验等），乙方将向甲方另行收取相应的</w:t>
      </w:r>
      <w:r>
        <w:rPr>
          <w:rFonts w:hint="eastAsia" w:ascii="仿宋_GB2312" w:eastAsia="仿宋_GB2312" w:cs="宋体" w:hAnsiTheme="minorEastAsia"/>
          <w:color w:val="auto"/>
          <w:kern w:val="0"/>
          <w:sz w:val="24"/>
          <w:highlight w:val="none"/>
        </w:rPr>
        <w:t>费用。</w:t>
      </w:r>
      <w:r>
        <w:rPr>
          <w:rFonts w:hint="eastAsia" w:ascii="仿宋_GB2312" w:eastAsia="仿宋_GB2312" w:cs="宋体" w:hAnsiTheme="minorEastAsia"/>
          <w:color w:val="auto"/>
          <w:kern w:val="0"/>
          <w:sz w:val="24"/>
          <w:highlight w:val="none"/>
          <w:lang w:eastAsia="zh-CN"/>
        </w:rPr>
        <w:t>乙方相关费用请详细说明</w:t>
      </w:r>
      <w:r>
        <w:rPr>
          <w:rFonts w:hint="eastAsia" w:ascii="仿宋_GB2312" w:eastAsia="仿宋_GB2312" w:cs="宋体" w:hAnsiTheme="minorEastAsia"/>
          <w:color w:val="auto"/>
          <w:kern w:val="0"/>
          <w:sz w:val="24"/>
          <w:highlight w:val="none"/>
        </w:rPr>
        <w:t>。</w:t>
      </w:r>
    </w:p>
    <w:p>
      <w:pPr>
        <w:spacing w:line="5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5.16在甲方大型展会期间安排专业人员现场保障，甲方须以电话或短信、微信等有效方式提前3天通知乙方服务运营主管</w:t>
      </w:r>
      <w:r>
        <w:rPr>
          <w:rFonts w:hint="eastAsia" w:ascii="仿宋_GB2312" w:eastAsia="仿宋_GB2312"/>
          <w:color w:val="auto"/>
          <w:sz w:val="24"/>
          <w:highlight w:val="none"/>
          <w:u w:val="single"/>
          <w:lang w:val="en-US" w:eastAsia="zh-CN"/>
        </w:rPr>
        <w:t xml:space="preserve">              （姓名电话）</w:t>
      </w:r>
      <w:r>
        <w:rPr>
          <w:rFonts w:hint="eastAsia" w:ascii="仿宋_GB2312" w:eastAsia="仿宋_GB2312"/>
          <w:color w:val="auto"/>
          <w:sz w:val="24"/>
          <w:highlight w:val="none"/>
        </w:rPr>
        <w:t>。</w:t>
      </w:r>
    </w:p>
    <w:p>
      <w:pPr>
        <w:spacing w:line="5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5.17负责新开启电梯的申报备案工作，甲方应积极予以配合。</w:t>
      </w:r>
    </w:p>
    <w:p>
      <w:pPr>
        <w:pStyle w:val="2"/>
        <w:rPr>
          <w:rFonts w:hint="eastAsia"/>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第六条 甲方的责任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6.1甲方应按照《特种设备安全法》的规定，履行电梯使用单位的义务。在签订本合同时，甲方已经获得并知晓该《特种设备安全法》。</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6.2负责按照政府主管部门对电梯零部件日常管理的法规、规定和要求进行全面管理，对乙方的服务项目、服务内容和服务质量以加盖公章的书面文件形式进行确认。</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6.3在乙方提供维保服务期间，负责给予乙方合理和充分的停梯时间并协助乙方设置现场安全警示标志。</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6.4在本合同约定的服务期内，甲方若需对本合同电梯零部件实施改造、修理、装饰、更换的，必须严格按国家有关法规、规章、规定实施，并与乙方进行沟通，以免影响电梯的使用性能和安全性能。</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6.5属甲方管理、使用不当、或甲方人为原因损坏、不可抗力或非维保范围内的原因，而导致电梯零部件需要修理、更换的，由甲方承担零部件更换、修理的费用。</w:t>
      </w:r>
      <w:r>
        <w:rPr>
          <w:rFonts w:hint="eastAsia" w:ascii="仿宋_GB2312" w:hAnsi="宋体" w:eastAsia="仿宋_GB2312" w:cs="宋体"/>
          <w:color w:val="auto"/>
          <w:sz w:val="24"/>
        </w:rPr>
        <w:t>乙</w:t>
      </w:r>
      <w:r>
        <w:rPr>
          <w:rFonts w:hint="eastAsia" w:ascii="仿宋_GB2312" w:hAnsi="宋体" w:eastAsia="仿宋_GB2312" w:cs="宋体"/>
          <w:color w:val="000000"/>
          <w:sz w:val="24"/>
        </w:rPr>
        <w:t>方按照甲方的要求</w:t>
      </w:r>
      <w:r>
        <w:rPr>
          <w:rFonts w:hint="eastAsia" w:ascii="仿宋_GB2312" w:hAnsi="宋体" w:eastAsia="仿宋_GB2312" w:cs="宋体"/>
          <w:color w:val="auto"/>
          <w:sz w:val="24"/>
        </w:rPr>
        <w:t>免费</w:t>
      </w:r>
      <w:r>
        <w:rPr>
          <w:rFonts w:hint="eastAsia" w:ascii="仿宋_GB2312" w:hAnsi="宋体" w:eastAsia="仿宋_GB2312" w:cs="宋体"/>
          <w:color w:val="000000"/>
          <w:sz w:val="24"/>
        </w:rPr>
        <w:t>进行更换、修理。</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第七条 </w:t>
      </w:r>
      <w:bookmarkEnd w:id="67"/>
      <w:r>
        <w:rPr>
          <w:rFonts w:hint="eastAsia" w:ascii="仿宋_GB2312" w:hAnsi="宋体" w:eastAsia="仿宋_GB2312" w:cs="宋体"/>
          <w:b/>
          <w:bCs/>
          <w:color w:val="000000"/>
          <w:sz w:val="24"/>
        </w:rPr>
        <w:t>合同价款</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本合同服务期限内维保服务费总价为【</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】元整（小写：【</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】元）。</w:t>
      </w:r>
      <w:bookmarkStart w:id="71" w:name="OLE_LINK24"/>
      <w:bookmarkStart w:id="72" w:name="OLE_LINK25"/>
      <w:r>
        <w:rPr>
          <w:rFonts w:hint="eastAsia" w:ascii="仿宋_GB2312" w:hAnsi="宋体" w:eastAsia="仿宋_GB2312" w:cs="宋体"/>
          <w:color w:val="000000"/>
          <w:sz w:val="24"/>
        </w:rPr>
        <w:t>维保服务费总价固定包干</w:t>
      </w:r>
      <w:bookmarkEnd w:id="71"/>
      <w:bookmarkEnd w:id="72"/>
      <w:r>
        <w:rPr>
          <w:rFonts w:hint="eastAsia" w:ascii="仿宋_GB2312" w:hAnsi="宋体" w:eastAsia="仿宋_GB2312" w:cs="宋体"/>
          <w:color w:val="000000"/>
          <w:sz w:val="24"/>
        </w:rPr>
        <w:t>，包括但不限于维保服务或修理涉及的人工费、材料费、机械费、管理费、及利润、营业税及附加、措施费、易损件更换、零部件修理调试、保险、税金、利润等乙方完成合作协议或本合同项下工作所需的甲方应付的一切费用，除合作协议或本合同另有明确约定外，维保服务费总额不得以任何理由（包括物价上涨、最低工资标准或社保交费基数上调、人员配置增加、零部件配置调整等）调增。任何计算错误皆由乙方承担，乙方对此无异议。</w:t>
      </w:r>
    </w:p>
    <w:p>
      <w:pPr>
        <w:adjustRightInd w:val="0"/>
        <w:snapToGrid w:val="0"/>
        <w:spacing w:line="520" w:lineRule="exact"/>
        <w:ind w:firstLine="482" w:firstLineChars="200"/>
        <w:rPr>
          <w:rFonts w:ascii="仿宋_GB2312" w:hAnsi="宋体" w:eastAsia="仿宋_GB2312" w:cs="宋体"/>
          <w:b/>
          <w:bCs/>
          <w:color w:val="000000"/>
          <w:sz w:val="24"/>
        </w:rPr>
      </w:pPr>
      <w:bookmarkStart w:id="73" w:name="_Hlt503692538"/>
      <w:bookmarkEnd w:id="73"/>
      <w:bookmarkStart w:id="74" w:name="_Hlt503692780"/>
      <w:bookmarkEnd w:id="74"/>
      <w:bookmarkStart w:id="75" w:name="_Hlt503598349"/>
      <w:bookmarkEnd w:id="75"/>
      <w:bookmarkStart w:id="76" w:name="_Hlt503689592"/>
      <w:bookmarkEnd w:id="76"/>
      <w:bookmarkStart w:id="77" w:name="_Hlt503692670"/>
      <w:bookmarkEnd w:id="77"/>
      <w:bookmarkStart w:id="78" w:name="_Hlt503687325"/>
      <w:bookmarkEnd w:id="78"/>
      <w:bookmarkStart w:id="79" w:name="_Hlt503599678"/>
      <w:bookmarkEnd w:id="79"/>
      <w:bookmarkStart w:id="80" w:name="_Hlt503692688"/>
      <w:bookmarkEnd w:id="80"/>
      <w:bookmarkStart w:id="81" w:name="_Hlt503689594"/>
      <w:bookmarkEnd w:id="81"/>
      <w:bookmarkStart w:id="82" w:name="_Hlt503689598"/>
      <w:bookmarkEnd w:id="82"/>
      <w:bookmarkStart w:id="83" w:name="_Hlt504185804"/>
      <w:bookmarkEnd w:id="83"/>
      <w:bookmarkStart w:id="84" w:name="_Hlt503692871"/>
      <w:bookmarkEnd w:id="84"/>
      <w:bookmarkStart w:id="85" w:name="第十四条变更处理方法"/>
      <w:r>
        <w:rPr>
          <w:rFonts w:hint="eastAsia" w:ascii="仿宋_GB2312" w:hAnsi="宋体" w:eastAsia="仿宋_GB2312" w:cs="宋体"/>
          <w:b/>
          <w:bCs/>
          <w:color w:val="000000"/>
          <w:sz w:val="24"/>
        </w:rPr>
        <w:t>第八条 维保服务费的支付</w:t>
      </w:r>
    </w:p>
    <w:p>
      <w:pPr>
        <w:numPr>
          <w:ilvl w:val="0"/>
          <w:numId w:val="0"/>
        </w:numPr>
        <w:spacing w:line="520" w:lineRule="exact"/>
        <w:ind w:left="498" w:leftChars="228" w:hanging="19" w:hangingChars="8"/>
        <w:jc w:val="left"/>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 xml:space="preserve">8.1甲方按（□月 □季 </w:t>
      </w:r>
      <w:r>
        <w:rPr>
          <w:rFonts w:ascii="仿宋_GB2312" w:hAnsi="宋体" w:eastAsia="仿宋_GB2312" w:cs="宋体"/>
          <w:color w:val="000000"/>
          <w:sz w:val="24"/>
          <w:highlight w:val="none"/>
        </w:rPr>
        <w:fldChar w:fldCharType="begin"/>
      </w:r>
      <w:r>
        <w:rPr>
          <w:rFonts w:hint="eastAsia" w:ascii="仿宋_GB2312" w:hAnsi="宋体" w:eastAsia="仿宋_GB2312" w:cs="宋体"/>
          <w:color w:val="000000"/>
          <w:sz w:val="24"/>
          <w:highlight w:val="none"/>
        </w:rPr>
        <w:instrText xml:space="preserve">eq \o\ac(□,√)</w:instrText>
      </w:r>
      <w:r>
        <w:rPr>
          <w:rFonts w:ascii="仿宋_GB2312" w:hAnsi="宋体" w:eastAsia="仿宋_GB2312" w:cs="宋体"/>
          <w:color w:val="000000"/>
          <w:sz w:val="24"/>
          <w:highlight w:val="none"/>
        </w:rPr>
        <w:fldChar w:fldCharType="end"/>
      </w:r>
      <w:r>
        <w:rPr>
          <w:rFonts w:hint="eastAsia" w:ascii="仿宋_GB2312" w:hAnsi="宋体" w:eastAsia="仿宋_GB2312" w:cs="宋体"/>
          <w:color w:val="000000"/>
          <w:sz w:val="24"/>
          <w:highlight w:val="none"/>
        </w:rPr>
        <w:t>半年 □年）支付维保费，具体开票时间和金额为：</w:t>
      </w:r>
      <w:r>
        <w:rPr>
          <w:rFonts w:hint="eastAsia" w:ascii="仿宋_GB2312" w:hAnsi="宋体" w:eastAsia="仿宋_GB2312" w:cs="宋体"/>
          <w:color w:val="000000"/>
          <w:sz w:val="24"/>
          <w:highlight w:val="none"/>
          <w:u w:val="single"/>
          <w:lang w:val="en-US" w:eastAsia="zh-CN"/>
        </w:rPr>
        <w:t xml:space="preserve">    </w:t>
      </w:r>
      <w:r>
        <w:rPr>
          <w:rFonts w:ascii="仿宋_GB2312" w:hAnsi="宋体" w:eastAsia="仿宋_GB2312" w:cs="宋体"/>
          <w:color w:val="000000"/>
          <w:sz w:val="24"/>
          <w:highlight w:val="none"/>
        </w:rPr>
        <w:t>年</w:t>
      </w:r>
      <w:r>
        <w:rPr>
          <w:rFonts w:hint="eastAsia" w:ascii="仿宋_GB2312" w:hAnsi="宋体" w:eastAsia="仿宋_GB2312" w:cs="宋体"/>
          <w:color w:val="000000"/>
          <w:sz w:val="24"/>
          <w:highlight w:val="none"/>
          <w:u w:val="single"/>
          <w:lang w:val="en-US" w:eastAsia="zh-CN"/>
        </w:rPr>
        <w:t xml:space="preserve">  </w:t>
      </w:r>
      <w:r>
        <w:rPr>
          <w:rFonts w:hint="eastAsia" w:ascii="仿宋_GB2312" w:hAnsi="宋体" w:eastAsia="仿宋_GB2312" w:cs="宋体"/>
          <w:color w:val="000000"/>
          <w:sz w:val="24"/>
          <w:highlight w:val="none"/>
        </w:rPr>
        <w:t>月</w:t>
      </w:r>
      <w:r>
        <w:rPr>
          <w:rFonts w:hint="eastAsia" w:ascii="仿宋_GB2312" w:hAnsi="宋体" w:eastAsia="仿宋_GB2312" w:cs="宋体"/>
          <w:color w:val="000000"/>
          <w:sz w:val="24"/>
          <w:highlight w:val="none"/>
          <w:lang w:val="en-US" w:eastAsia="zh-CN"/>
        </w:rPr>
        <w:t xml:space="preserve"> </w:t>
      </w:r>
      <w:r>
        <w:rPr>
          <w:rFonts w:hint="eastAsia" w:ascii="仿宋_GB2312" w:hAnsi="宋体" w:eastAsia="仿宋_GB2312" w:cs="宋体"/>
          <w:color w:val="000000"/>
          <w:sz w:val="24"/>
          <w:highlight w:val="none"/>
          <w:u w:val="single"/>
          <w:lang w:val="en-US" w:eastAsia="zh-CN"/>
        </w:rPr>
        <w:t xml:space="preserve">   </w:t>
      </w:r>
      <w:r>
        <w:rPr>
          <w:rFonts w:hint="eastAsia" w:ascii="仿宋_GB2312" w:hAnsi="宋体" w:eastAsia="仿宋_GB2312" w:cs="宋体"/>
          <w:color w:val="000000"/>
          <w:sz w:val="24"/>
          <w:highlight w:val="none"/>
        </w:rPr>
        <w:t>日、</w:t>
      </w:r>
      <w:r>
        <w:rPr>
          <w:rFonts w:hint="eastAsia" w:ascii="仿宋_GB2312" w:hAnsi="宋体" w:eastAsia="仿宋_GB2312" w:cs="宋体"/>
          <w:color w:val="000000"/>
          <w:sz w:val="24"/>
          <w:highlight w:val="none"/>
          <w:u w:val="single"/>
          <w:lang w:val="en-US" w:eastAsia="zh-CN"/>
        </w:rPr>
        <w:t xml:space="preserve">    </w:t>
      </w:r>
      <w:r>
        <w:rPr>
          <w:rFonts w:hint="eastAsia" w:ascii="仿宋_GB2312" w:hAnsi="宋体" w:eastAsia="仿宋_GB2312" w:cs="宋体"/>
          <w:color w:val="000000"/>
          <w:sz w:val="24"/>
          <w:highlight w:val="none"/>
        </w:rPr>
        <w:t>年</w:t>
      </w:r>
      <w:r>
        <w:rPr>
          <w:rFonts w:hint="eastAsia" w:ascii="仿宋_GB2312" w:hAnsi="宋体" w:eastAsia="仿宋_GB2312" w:cs="宋体"/>
          <w:color w:val="000000"/>
          <w:sz w:val="24"/>
          <w:highlight w:val="none"/>
          <w:u w:val="single"/>
          <w:lang w:val="en-US" w:eastAsia="zh-CN"/>
        </w:rPr>
        <w:t xml:space="preserve">  </w:t>
      </w:r>
      <w:r>
        <w:rPr>
          <w:rFonts w:hint="eastAsia" w:ascii="仿宋_GB2312" w:hAnsi="宋体" w:eastAsia="仿宋_GB2312" w:cs="宋体"/>
          <w:color w:val="000000"/>
          <w:sz w:val="24"/>
          <w:highlight w:val="none"/>
        </w:rPr>
        <w:t>月</w:t>
      </w:r>
      <w:r>
        <w:rPr>
          <w:rFonts w:hint="eastAsia" w:ascii="仿宋_GB2312" w:hAnsi="宋体" w:eastAsia="仿宋_GB2312" w:cs="宋体"/>
          <w:color w:val="000000"/>
          <w:sz w:val="24"/>
          <w:highlight w:val="none"/>
          <w:u w:val="single"/>
          <w:lang w:val="en-US" w:eastAsia="zh-CN"/>
        </w:rPr>
        <w:t xml:space="preserve">  </w:t>
      </w:r>
      <w:r>
        <w:rPr>
          <w:rFonts w:hint="eastAsia" w:ascii="仿宋_GB2312" w:hAnsi="宋体" w:eastAsia="仿宋_GB2312" w:cs="宋体"/>
          <w:color w:val="000000"/>
          <w:sz w:val="24"/>
          <w:highlight w:val="none"/>
        </w:rPr>
        <w:t>日</w:t>
      </w:r>
      <w:r>
        <w:rPr>
          <w:rFonts w:ascii="仿宋_GB2312" w:hAnsi="宋体" w:eastAsia="仿宋_GB2312" w:cs="宋体"/>
          <w:color w:val="000000"/>
          <w:sz w:val="24"/>
          <w:highlight w:val="none"/>
        </w:rPr>
        <w:t>，</w:t>
      </w:r>
      <w:r>
        <w:rPr>
          <w:rFonts w:hint="eastAsia" w:ascii="仿宋_GB2312" w:hAnsi="宋体" w:eastAsia="仿宋_GB2312" w:cs="宋体"/>
          <w:color w:val="000000"/>
          <w:sz w:val="24"/>
          <w:highlight w:val="none"/>
        </w:rPr>
        <w:t>每期开票金额为</w:t>
      </w:r>
      <w:r>
        <w:rPr>
          <w:rFonts w:hint="eastAsia" w:ascii="仿宋_GB2312" w:hAnsi="宋体" w:eastAsia="仿宋_GB2312" w:cs="宋体"/>
          <w:color w:val="000000"/>
          <w:sz w:val="24"/>
          <w:highlight w:val="none"/>
          <w:u w:val="single"/>
          <w:lang w:val="en-US" w:eastAsia="zh-CN"/>
        </w:rPr>
        <w:t xml:space="preserve">    </w:t>
      </w:r>
      <w:r>
        <w:rPr>
          <w:rFonts w:hint="eastAsia" w:ascii="仿宋_GB2312" w:hAnsi="宋体" w:eastAsia="仿宋_GB2312" w:cs="宋体"/>
          <w:color w:val="000000"/>
          <w:sz w:val="24"/>
          <w:highlight w:val="none"/>
        </w:rPr>
        <w:t>元，付款期限为30天，以开票时间起计算：</w:t>
      </w:r>
    </w:p>
    <w:tbl>
      <w:tblPr>
        <w:tblStyle w:val="67"/>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21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line="520" w:lineRule="exact"/>
              <w:jc w:val="left"/>
              <w:rPr>
                <w:rFonts w:ascii="仿宋_GB2312" w:eastAsia="仿宋_GB2312" w:cs="宋体" w:hAnsiTheme="minorEastAsia"/>
                <w:b/>
                <w:bCs/>
                <w:color w:val="000000" w:themeColor="text1"/>
                <w:kern w:val="0"/>
                <w:sz w:val="24"/>
                <w:highlight w:val="none"/>
                <w:u w:val="single"/>
                <w14:textFill>
                  <w14:solidFill>
                    <w14:schemeClr w14:val="tx1"/>
                  </w14:solidFill>
                </w14:textFill>
              </w:rPr>
            </w:pPr>
            <w:r>
              <w:rPr>
                <w:rFonts w:hint="eastAsia" w:ascii="仿宋_GB2312" w:eastAsia="仿宋_GB2312" w:cs="宋体" w:hAnsiTheme="minorEastAsia"/>
                <w:b/>
                <w:bCs/>
                <w:color w:val="000000" w:themeColor="text1"/>
                <w:kern w:val="0"/>
                <w:sz w:val="24"/>
                <w:highlight w:val="none"/>
                <w:u w:val="single"/>
                <w14:textFill>
                  <w14:solidFill>
                    <w14:schemeClr w14:val="tx1"/>
                  </w14:solidFill>
                </w14:textFill>
              </w:rPr>
              <w:t>开票时间</w:t>
            </w:r>
          </w:p>
        </w:tc>
        <w:tc>
          <w:tcPr>
            <w:tcW w:w="2213" w:type="dxa"/>
          </w:tcPr>
          <w:p>
            <w:pPr>
              <w:spacing w:line="520" w:lineRule="exact"/>
              <w:jc w:val="left"/>
              <w:rPr>
                <w:rFonts w:ascii="仿宋_GB2312" w:eastAsia="仿宋_GB2312" w:cs="宋体" w:hAnsiTheme="minorEastAsia"/>
                <w:b/>
                <w:bCs/>
                <w:color w:val="000000" w:themeColor="text1"/>
                <w:kern w:val="0"/>
                <w:sz w:val="24"/>
                <w:highlight w:val="none"/>
                <w:u w:val="single"/>
                <w14:textFill>
                  <w14:solidFill>
                    <w14:schemeClr w14:val="tx1"/>
                  </w14:solidFill>
                </w14:textFill>
              </w:rPr>
            </w:pPr>
            <w:r>
              <w:rPr>
                <w:rFonts w:hint="eastAsia" w:ascii="仿宋_GB2312" w:eastAsia="仿宋_GB2312" w:cs="宋体" w:hAnsiTheme="minorEastAsia"/>
                <w:b/>
                <w:bCs/>
                <w:color w:val="000000" w:themeColor="text1"/>
                <w:kern w:val="0"/>
                <w:sz w:val="24"/>
                <w:highlight w:val="none"/>
                <w:u w:val="single"/>
                <w14:textFill>
                  <w14:solidFill>
                    <w14:schemeClr w14:val="tx1"/>
                  </w14:solidFill>
                </w14:textFill>
              </w:rPr>
              <w:t>开票金额</w:t>
            </w:r>
          </w:p>
        </w:tc>
        <w:tc>
          <w:tcPr>
            <w:tcW w:w="2835" w:type="dxa"/>
          </w:tcPr>
          <w:p>
            <w:pPr>
              <w:spacing w:line="520" w:lineRule="exact"/>
              <w:jc w:val="left"/>
              <w:rPr>
                <w:rFonts w:ascii="仿宋_GB2312" w:eastAsia="仿宋_GB2312" w:cs="宋体" w:hAnsiTheme="minorEastAsia"/>
                <w:b/>
                <w:bCs/>
                <w:color w:val="000000" w:themeColor="text1"/>
                <w:kern w:val="0"/>
                <w:sz w:val="24"/>
                <w:highlight w:val="none"/>
                <w:u w:val="single"/>
                <w14:textFill>
                  <w14:solidFill>
                    <w14:schemeClr w14:val="tx1"/>
                  </w14:solidFill>
                </w14:textFill>
              </w:rPr>
            </w:pPr>
            <w:r>
              <w:rPr>
                <w:rFonts w:hint="eastAsia" w:ascii="仿宋_GB2312" w:eastAsia="仿宋_GB2312" w:cs="宋体" w:hAnsiTheme="minorEastAsia"/>
                <w:b/>
                <w:bCs/>
                <w:color w:val="000000" w:themeColor="text1"/>
                <w:kern w:val="0"/>
                <w:sz w:val="24"/>
                <w:highlight w:val="none"/>
                <w:u w:val="single"/>
                <w14:textFill>
                  <w14:solidFill>
                    <w14:schemeClr w14:val="tx1"/>
                  </w14:solidFill>
                </w14:textFill>
              </w:rPr>
              <w:t>开票备注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line="520" w:lineRule="exact"/>
              <w:jc w:val="left"/>
              <w:rPr>
                <w:rFonts w:ascii="仿宋_GB2312" w:eastAsia="仿宋_GB2312" w:cs="宋体" w:hAnsiTheme="minorEastAsia"/>
                <w:color w:val="000000" w:themeColor="text1"/>
                <w:kern w:val="0"/>
                <w:sz w:val="24"/>
                <w14:textFill>
                  <w14:solidFill>
                    <w14:schemeClr w14:val="tx1"/>
                  </w14:solidFill>
                </w14:textFill>
              </w:rPr>
            </w:pPr>
          </w:p>
        </w:tc>
        <w:tc>
          <w:tcPr>
            <w:tcW w:w="2213" w:type="dxa"/>
          </w:tcPr>
          <w:p>
            <w:pPr>
              <w:spacing w:line="520" w:lineRule="exact"/>
              <w:jc w:val="left"/>
              <w:rPr>
                <w:rFonts w:ascii="仿宋_GB2312" w:eastAsia="仿宋_GB2312" w:cs="宋体" w:hAnsiTheme="minorEastAsia"/>
                <w:color w:val="000000" w:themeColor="text1"/>
                <w:kern w:val="0"/>
                <w:sz w:val="24"/>
                <w14:textFill>
                  <w14:solidFill>
                    <w14:schemeClr w14:val="tx1"/>
                  </w14:solidFill>
                </w14:textFill>
              </w:rPr>
            </w:pPr>
          </w:p>
        </w:tc>
        <w:tc>
          <w:tcPr>
            <w:tcW w:w="2835" w:type="dxa"/>
          </w:tcPr>
          <w:p>
            <w:pPr>
              <w:spacing w:line="520" w:lineRule="exact"/>
              <w:jc w:val="left"/>
              <w:rPr>
                <w:rFonts w:ascii="仿宋_GB2312" w:eastAsia="仿宋_GB2312" w:cs="宋体" w:hAnsiTheme="minorEastAsia"/>
                <w:color w:val="000000" w:themeColor="text1"/>
                <w:kern w:val="0"/>
                <w:sz w:val="24"/>
                <w14:textFill>
                  <w14:solidFill>
                    <w14:schemeClr w14:val="tx1"/>
                  </w14:solidFill>
                </w14:textFill>
              </w:rPr>
            </w:pPr>
            <w:r>
              <w:rPr>
                <w:rFonts w:hint="eastAsia" w:ascii="仿宋_GB2312" w:eastAsia="仿宋_GB2312" w:cs="宋体" w:hAnsiTheme="minorEastAsia"/>
                <w:color w:val="000000" w:themeColor="text1"/>
                <w:kern w:val="0"/>
                <w:sz w:val="24"/>
                <w14:textFill>
                  <w14:solidFill>
                    <w14:schemeClr w14:val="tx1"/>
                  </w14:solidFill>
                </w14:textFill>
              </w:rPr>
              <w:t>第一期维保发票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114" w:type="dxa"/>
          </w:tcPr>
          <w:p>
            <w:pPr>
              <w:spacing w:line="520" w:lineRule="exact"/>
              <w:jc w:val="left"/>
              <w:rPr>
                <w:rFonts w:ascii="仿宋_GB2312" w:eastAsia="仿宋_GB2312" w:cs="宋体" w:hAnsiTheme="minorEastAsia"/>
                <w:color w:val="000000" w:themeColor="text1"/>
                <w:kern w:val="0"/>
                <w:sz w:val="24"/>
                <w14:textFill>
                  <w14:solidFill>
                    <w14:schemeClr w14:val="tx1"/>
                  </w14:solidFill>
                </w14:textFill>
              </w:rPr>
            </w:pPr>
          </w:p>
        </w:tc>
        <w:tc>
          <w:tcPr>
            <w:tcW w:w="2213" w:type="dxa"/>
          </w:tcPr>
          <w:p>
            <w:pPr>
              <w:spacing w:line="520" w:lineRule="exact"/>
              <w:jc w:val="left"/>
              <w:rPr>
                <w:rFonts w:ascii="仿宋_GB2312" w:eastAsia="仿宋_GB2312" w:cs="宋体" w:hAnsiTheme="minorEastAsia"/>
                <w:color w:val="000000" w:themeColor="text1"/>
                <w:kern w:val="0"/>
                <w:sz w:val="24"/>
                <w14:textFill>
                  <w14:solidFill>
                    <w14:schemeClr w14:val="tx1"/>
                  </w14:solidFill>
                </w14:textFill>
              </w:rPr>
            </w:pPr>
          </w:p>
        </w:tc>
        <w:tc>
          <w:tcPr>
            <w:tcW w:w="2835" w:type="dxa"/>
          </w:tcPr>
          <w:p>
            <w:pPr>
              <w:spacing w:line="520" w:lineRule="exact"/>
              <w:jc w:val="left"/>
              <w:rPr>
                <w:rFonts w:ascii="仿宋_GB2312" w:eastAsia="仿宋_GB2312" w:cs="宋体" w:hAnsiTheme="minorEastAsia"/>
                <w:color w:val="000000" w:themeColor="text1"/>
                <w:kern w:val="0"/>
                <w:sz w:val="24"/>
                <w14:textFill>
                  <w14:solidFill>
                    <w14:schemeClr w14:val="tx1"/>
                  </w14:solidFill>
                </w14:textFill>
              </w:rPr>
            </w:pPr>
            <w:r>
              <w:rPr>
                <w:rFonts w:hint="eastAsia" w:ascii="仿宋_GB2312" w:eastAsia="仿宋_GB2312" w:cs="宋体" w:hAnsiTheme="minorEastAsia"/>
                <w:color w:val="000000" w:themeColor="text1"/>
                <w:kern w:val="0"/>
                <w:sz w:val="24"/>
                <w14:textFill>
                  <w14:solidFill>
                    <w14:schemeClr w14:val="tx1"/>
                  </w14:solidFill>
                </w14:textFill>
              </w:rPr>
              <w:t>第二期维保发票</w:t>
            </w:r>
          </w:p>
        </w:tc>
      </w:tr>
    </w:tbl>
    <w:p>
      <w:pPr>
        <w:spacing w:line="520" w:lineRule="exact"/>
        <w:ind w:left="480" w:firstLine="1200" w:firstLineChars="500"/>
        <w:jc w:val="left"/>
        <w:rPr>
          <w:rFonts w:ascii="仿宋_GB2312" w:eastAsia="仿宋_GB2312" w:cs="宋体" w:hAnsiTheme="minorEastAsia"/>
          <w:color w:val="000000" w:themeColor="text1"/>
          <w:kern w:val="0"/>
          <w:sz w:val="24"/>
          <w14:textFill>
            <w14:solidFill>
              <w14:schemeClr w14:val="tx1"/>
            </w14:solidFill>
          </w14:textFill>
        </w:rPr>
      </w:pPr>
      <w:r>
        <w:rPr>
          <w:rFonts w:hint="eastAsia" w:ascii="仿宋_GB2312" w:eastAsia="仿宋_GB2312" w:cs="宋体" w:hAnsiTheme="minorEastAsia"/>
          <w:color w:val="000000" w:themeColor="text1"/>
          <w:kern w:val="0"/>
          <w:sz w:val="24"/>
          <w14:textFill>
            <w14:solidFill>
              <w14:schemeClr w14:val="tx1"/>
            </w14:solidFill>
          </w14:textFill>
        </w:rPr>
        <w:t xml:space="preserve">发票类型： </w:t>
      </w:r>
      <w:r>
        <w:rPr>
          <w:rFonts w:ascii="仿宋_GB2312" w:eastAsia="仿宋_GB2312" w:cs="宋体" w:hAnsiTheme="minorEastAsia"/>
          <w:color w:val="000000" w:themeColor="text1"/>
          <w:kern w:val="0"/>
          <w:sz w:val="24"/>
          <w14:textFill>
            <w14:solidFill>
              <w14:schemeClr w14:val="tx1"/>
            </w14:solidFill>
          </w14:textFill>
        </w:rPr>
        <w:fldChar w:fldCharType="begin"/>
      </w:r>
      <w:r>
        <w:rPr>
          <w:rFonts w:hint="eastAsia" w:ascii="仿宋_GB2312" w:eastAsia="仿宋_GB2312" w:cs="宋体" w:hAnsiTheme="minorEastAsia"/>
          <w:color w:val="000000" w:themeColor="text1"/>
          <w:kern w:val="0"/>
          <w:sz w:val="24"/>
          <w14:textFill>
            <w14:solidFill>
              <w14:schemeClr w14:val="tx1"/>
            </w14:solidFill>
          </w14:textFill>
        </w:rPr>
        <w:instrText xml:space="preserve">eq \o\ac(□,√)</w:instrText>
      </w:r>
      <w:r>
        <w:rPr>
          <w:rFonts w:ascii="仿宋_GB2312" w:eastAsia="仿宋_GB2312" w:cs="宋体" w:hAnsiTheme="minorEastAsia"/>
          <w:color w:val="000000" w:themeColor="text1"/>
          <w:kern w:val="0"/>
          <w:sz w:val="24"/>
          <w14:textFill>
            <w14:solidFill>
              <w14:schemeClr w14:val="tx1"/>
            </w14:solidFill>
          </w14:textFill>
        </w:rPr>
        <w:fldChar w:fldCharType="end"/>
      </w:r>
      <w:r>
        <w:rPr>
          <w:rFonts w:hint="eastAsia" w:ascii="仿宋_GB2312" w:eastAsia="仿宋_GB2312" w:cs="宋体" w:hAnsiTheme="minorEastAsia"/>
          <w:color w:val="000000" w:themeColor="text1"/>
          <w:kern w:val="0"/>
          <w:sz w:val="24"/>
          <w14:textFill>
            <w14:solidFill>
              <w14:schemeClr w14:val="tx1"/>
            </w14:solidFill>
          </w14:textFill>
        </w:rPr>
        <w:t xml:space="preserve"> 增值税专用发票     </w:t>
      </w:r>
      <w:r>
        <w:rPr>
          <w:rFonts w:hint="eastAsia" w:ascii="仿宋_GB2312" w:eastAsia="仿宋_GB2312" w:hAnsiTheme="minorEastAsia"/>
          <w:color w:val="000000" w:themeColor="text1"/>
          <w:sz w:val="24"/>
          <w14:textFill>
            <w14:solidFill>
              <w14:schemeClr w14:val="tx1"/>
            </w14:solidFill>
          </w14:textFill>
        </w:rPr>
        <w:t>□</w:t>
      </w:r>
      <w:r>
        <w:rPr>
          <w:rFonts w:hint="eastAsia" w:ascii="仿宋_GB2312" w:eastAsia="仿宋_GB2312" w:cs="宋体" w:hAnsiTheme="minorEastAsia"/>
          <w:color w:val="000000" w:themeColor="text1"/>
          <w:kern w:val="0"/>
          <w:sz w:val="24"/>
          <w14:textFill>
            <w14:solidFill>
              <w14:schemeClr w14:val="tx1"/>
            </w14:solidFill>
          </w14:textFill>
        </w:rPr>
        <w:t xml:space="preserve"> 增值税普通发票 </w:t>
      </w:r>
    </w:p>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甲方</w:t>
      </w:r>
      <w:r>
        <w:rPr>
          <w:rFonts w:ascii="仿宋_GB2312" w:hAnsi="宋体" w:eastAsia="仿宋_GB2312" w:cs="宋体"/>
          <w:kern w:val="0"/>
          <w:sz w:val="24"/>
        </w:rPr>
        <w:t>开票信息</w:t>
      </w:r>
      <w:r>
        <w:rPr>
          <w:rFonts w:hint="eastAsia" w:ascii="仿宋_GB2312" w:hAnsi="宋体" w:eastAsia="仿宋_GB2312" w:cs="宋体"/>
          <w:kern w:val="0"/>
          <w:sz w:val="24"/>
        </w:rPr>
        <w:t>：</w:t>
      </w:r>
    </w:p>
    <w:p>
      <w:pPr>
        <w:pStyle w:val="120"/>
        <w:numPr>
          <w:ilvl w:val="0"/>
          <w:numId w:val="6"/>
        </w:numPr>
        <w:spacing w:line="360" w:lineRule="auto"/>
        <w:ind w:firstLineChars="0"/>
        <w:jc w:val="left"/>
        <w:rPr>
          <w:rFonts w:ascii="仿宋_GB2312" w:hAnsi="宋体" w:eastAsia="仿宋_GB2312" w:cs="宋体"/>
          <w:color w:val="000000" w:themeColor="text1"/>
          <w:kern w:val="0"/>
          <w:sz w:val="24"/>
          <w:u w:val="single"/>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公司</w:t>
      </w:r>
      <w:r>
        <w:rPr>
          <w:rFonts w:ascii="仿宋_GB2312" w:hAnsi="宋体" w:eastAsia="仿宋_GB2312" w:cs="宋体"/>
          <w:color w:val="000000" w:themeColor="text1"/>
          <w:kern w:val="0"/>
          <w:sz w:val="24"/>
          <w14:textFill>
            <w14:solidFill>
              <w14:schemeClr w14:val="tx1"/>
            </w14:solidFill>
          </w14:textFill>
        </w:rPr>
        <w:t>名称</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s="宋体"/>
          <w:color w:val="000000" w:themeColor="text1"/>
          <w:kern w:val="0"/>
          <w:sz w:val="24"/>
          <w:u w:val="single"/>
          <w14:textFill>
            <w14:solidFill>
              <w14:schemeClr w14:val="tx1"/>
            </w14:solidFill>
          </w14:textFill>
        </w:rPr>
        <w:t>合肥</w:t>
      </w:r>
      <w:r>
        <w:rPr>
          <w:rFonts w:ascii="仿宋_GB2312" w:hAnsi="宋体" w:eastAsia="仿宋_GB2312" w:cs="宋体"/>
          <w:color w:val="000000" w:themeColor="text1"/>
          <w:kern w:val="0"/>
          <w:sz w:val="24"/>
          <w:u w:val="single"/>
          <w14:textFill>
            <w14:solidFill>
              <w14:schemeClr w14:val="tx1"/>
            </w14:solidFill>
          </w14:textFill>
        </w:rPr>
        <w:t>政文国际会展管理有限公司</w:t>
      </w:r>
    </w:p>
    <w:p>
      <w:pPr>
        <w:pStyle w:val="120"/>
        <w:numPr>
          <w:ilvl w:val="0"/>
          <w:numId w:val="6"/>
        </w:numPr>
        <w:spacing w:line="360" w:lineRule="auto"/>
        <w:ind w:firstLineChars="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账号</w:t>
      </w:r>
      <w:r>
        <w:rPr>
          <w:rFonts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s="宋体"/>
          <w:color w:val="000000" w:themeColor="text1"/>
          <w:kern w:val="0"/>
          <w:sz w:val="24"/>
          <w:u w:val="single"/>
          <w:lang w:val="en-US" w:eastAsia="zh-CN"/>
          <w14:textFill>
            <w14:solidFill>
              <w14:schemeClr w14:val="tx1"/>
            </w14:solidFill>
          </w14:textFill>
        </w:rPr>
        <w:t xml:space="preserve">        </w:t>
      </w:r>
    </w:p>
    <w:p>
      <w:pPr>
        <w:pStyle w:val="120"/>
        <w:numPr>
          <w:ilvl w:val="0"/>
          <w:numId w:val="6"/>
        </w:numPr>
        <w:spacing w:line="360" w:lineRule="auto"/>
        <w:ind w:firstLineChars="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开户行：</w:t>
      </w:r>
      <w:r>
        <w:rPr>
          <w:rFonts w:hint="eastAsia" w:ascii="仿宋_GB2312" w:hAnsi="宋体" w:eastAsia="仿宋_GB2312" w:cs="宋体"/>
          <w:color w:val="000000" w:themeColor="text1"/>
          <w:kern w:val="0"/>
          <w:sz w:val="24"/>
          <w:u w:val="single"/>
          <w:lang w:val="en-US" w:eastAsia="zh-CN"/>
          <w14:textFill>
            <w14:solidFill>
              <w14:schemeClr w14:val="tx1"/>
            </w14:solidFill>
          </w14:textFill>
        </w:rPr>
        <w:t xml:space="preserve">   </w:t>
      </w:r>
    </w:p>
    <w:p>
      <w:pPr>
        <w:pStyle w:val="120"/>
        <w:numPr>
          <w:ilvl w:val="0"/>
          <w:numId w:val="6"/>
        </w:numPr>
        <w:spacing w:line="360" w:lineRule="auto"/>
        <w:ind w:firstLineChars="0"/>
        <w:jc w:val="left"/>
        <w:rPr>
          <w:rFonts w:ascii="仿宋_GB2312" w:hAnsi="宋体" w:eastAsia="仿宋_GB2312" w:cs="宋体"/>
          <w:color w:val="000000" w:themeColor="text1"/>
          <w:kern w:val="0"/>
          <w:sz w:val="24"/>
          <w:u w:val="single"/>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税号：</w:t>
      </w:r>
      <w:r>
        <w:rPr>
          <w:rFonts w:hint="eastAsia" w:ascii="仿宋_GB2312" w:hAnsi="宋体" w:eastAsia="仿宋_GB2312" w:cs="宋体"/>
          <w:color w:val="000000" w:themeColor="text1"/>
          <w:kern w:val="0"/>
          <w:sz w:val="24"/>
          <w:u w:val="single"/>
          <w:lang w:val="en-US" w:eastAsia="zh-CN"/>
          <w14:textFill>
            <w14:solidFill>
              <w14:schemeClr w14:val="tx1"/>
            </w14:solidFill>
          </w14:textFill>
        </w:rPr>
        <w:t xml:space="preserve">        </w:t>
      </w:r>
    </w:p>
    <w:p>
      <w:pPr>
        <w:pStyle w:val="120"/>
        <w:numPr>
          <w:ilvl w:val="0"/>
          <w:numId w:val="6"/>
        </w:numPr>
        <w:spacing w:line="360" w:lineRule="auto"/>
        <w:ind w:firstLineChars="0"/>
        <w:jc w:val="left"/>
        <w:rPr>
          <w:rFonts w:ascii="仿宋_GB2312" w:hAnsi="宋体" w:eastAsia="仿宋_GB2312" w:cs="宋体"/>
          <w:color w:val="000000" w:themeColor="text1"/>
          <w:kern w:val="0"/>
          <w:sz w:val="24"/>
          <w:u w:val="single"/>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地址</w:t>
      </w:r>
      <w:r>
        <w:rPr>
          <w:rFonts w:ascii="仿宋_GB2312" w:hAnsi="宋体" w:eastAsia="仿宋_GB2312" w:cs="宋体"/>
          <w:color w:val="000000" w:themeColor="text1"/>
          <w:kern w:val="0"/>
          <w:sz w:val="24"/>
          <w14:textFill>
            <w14:solidFill>
              <w14:schemeClr w14:val="tx1"/>
            </w14:solidFill>
          </w14:textFill>
        </w:rPr>
        <w:t>：</w:t>
      </w:r>
      <w:r>
        <w:rPr>
          <w:rFonts w:ascii="仿宋_GB2312" w:hAnsi="宋体" w:eastAsia="仿宋_GB2312" w:cs="宋体"/>
          <w:color w:val="000000" w:themeColor="text1"/>
          <w:kern w:val="0"/>
          <w:sz w:val="24"/>
          <w:u w:val="single"/>
          <w14:textFill>
            <w14:solidFill>
              <w14:schemeClr w14:val="tx1"/>
            </w14:solidFill>
          </w14:textFill>
        </w:rPr>
        <w:t>安徽省合肥市经济技术开发区合安路与繁华大道交口安徽省国际会展中心</w:t>
      </w:r>
      <w:r>
        <w:rPr>
          <w:rFonts w:hint="eastAsia" w:ascii="仿宋_GB2312" w:hAnsi="宋体" w:eastAsia="仿宋_GB2312" w:cs="宋体"/>
          <w:color w:val="000000" w:themeColor="text1"/>
          <w:kern w:val="0"/>
          <w:sz w:val="24"/>
          <w:u w:val="single"/>
          <w14:textFill>
            <w14:solidFill>
              <w14:schemeClr w14:val="tx1"/>
            </w14:solidFill>
          </w14:textFill>
        </w:rPr>
        <w:t xml:space="preserve"> 电话:</w:t>
      </w:r>
      <w:r>
        <w:rPr>
          <w:rFonts w:hint="eastAsia" w:ascii="仿宋_GB2312" w:hAnsi="宋体" w:eastAsia="仿宋_GB2312" w:cs="宋体"/>
          <w:color w:val="000000" w:themeColor="text1"/>
          <w:kern w:val="0"/>
          <w:sz w:val="24"/>
          <w:u w:val="single"/>
          <w:lang w:val="en-US" w:eastAsia="zh-CN"/>
          <w14:textFill>
            <w14:solidFill>
              <w14:schemeClr w14:val="tx1"/>
            </w14:solidFill>
          </w14:textFill>
        </w:rPr>
        <w:t xml:space="preserve">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8.2甲方按上述约定期限将维保服务费以转账汇款方式支付。</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乙方指定账户信息如下：</w:t>
      </w:r>
    </w:p>
    <w:p>
      <w:pPr>
        <w:pStyle w:val="120"/>
        <w:numPr>
          <w:ilvl w:val="0"/>
          <w:numId w:val="7"/>
        </w:numPr>
        <w:adjustRightInd w:val="0"/>
        <w:snapToGrid w:val="0"/>
        <w:spacing w:line="520" w:lineRule="exact"/>
        <w:ind w:firstLineChars="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户名：【</w:t>
      </w:r>
      <w:r>
        <w:rPr>
          <w:rFonts w:hint="eastAsia" w:ascii="仿宋_GB2312" w:hAnsi="宋体" w:eastAsia="仿宋_GB2312" w:cs="宋体"/>
          <w:color w:val="000000" w:themeColor="text1"/>
          <w:sz w:val="24"/>
          <w:lang w:val="en-US" w:eastAsia="zh-CN"/>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w:t>
      </w:r>
    </w:p>
    <w:p>
      <w:pPr>
        <w:pStyle w:val="120"/>
        <w:numPr>
          <w:ilvl w:val="0"/>
          <w:numId w:val="7"/>
        </w:numPr>
        <w:adjustRightInd w:val="0"/>
        <w:snapToGrid w:val="0"/>
        <w:spacing w:line="520" w:lineRule="exact"/>
        <w:ind w:firstLineChars="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税号：【</w:t>
      </w:r>
      <w:r>
        <w:rPr>
          <w:rFonts w:hint="eastAsia" w:ascii="仿宋_GB2312" w:hAnsi="宋体" w:eastAsia="仿宋_GB2312" w:cs="宋体"/>
          <w:color w:val="000000" w:themeColor="text1"/>
          <w:sz w:val="24"/>
          <w:lang w:val="en-US" w:eastAsia="zh-CN"/>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w:t>
      </w:r>
    </w:p>
    <w:p>
      <w:pPr>
        <w:pStyle w:val="120"/>
        <w:numPr>
          <w:ilvl w:val="0"/>
          <w:numId w:val="7"/>
        </w:numPr>
        <w:adjustRightInd w:val="0"/>
        <w:snapToGrid w:val="0"/>
        <w:spacing w:line="520" w:lineRule="exact"/>
        <w:ind w:firstLineChars="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地址：【</w:t>
      </w:r>
      <w:r>
        <w:rPr>
          <w:rFonts w:hint="eastAsia" w:ascii="仿宋_GB2312" w:hAnsi="宋体" w:eastAsia="仿宋_GB2312" w:cs="宋体"/>
          <w:color w:val="000000" w:themeColor="text1"/>
          <w:sz w:val="24"/>
          <w:lang w:val="en-US" w:eastAsia="zh-CN"/>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w:t>
      </w:r>
    </w:p>
    <w:p>
      <w:pPr>
        <w:pStyle w:val="120"/>
        <w:numPr>
          <w:ilvl w:val="0"/>
          <w:numId w:val="7"/>
        </w:numPr>
        <w:adjustRightInd w:val="0"/>
        <w:snapToGrid w:val="0"/>
        <w:spacing w:line="520" w:lineRule="exact"/>
        <w:ind w:firstLineChars="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电话：【</w:t>
      </w:r>
      <w:r>
        <w:rPr>
          <w:rFonts w:hint="eastAsia" w:ascii="仿宋_GB2312" w:hAnsi="宋体" w:eastAsia="仿宋_GB2312" w:cs="宋体"/>
          <w:color w:val="000000" w:themeColor="text1"/>
          <w:sz w:val="24"/>
          <w:lang w:val="en-US" w:eastAsia="zh-CN"/>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w:t>
      </w:r>
    </w:p>
    <w:p>
      <w:pPr>
        <w:pStyle w:val="120"/>
        <w:numPr>
          <w:ilvl w:val="0"/>
          <w:numId w:val="7"/>
        </w:numPr>
        <w:adjustRightInd w:val="0"/>
        <w:snapToGrid w:val="0"/>
        <w:spacing w:line="520" w:lineRule="exact"/>
        <w:ind w:firstLineChars="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开户银行：【</w:t>
      </w:r>
      <w:r>
        <w:rPr>
          <w:rFonts w:hint="eastAsia" w:ascii="仿宋_GB2312" w:hAnsi="宋体" w:eastAsia="仿宋_GB2312" w:cs="宋体"/>
          <w:color w:val="000000" w:themeColor="text1"/>
          <w:sz w:val="24"/>
          <w:lang w:val="en-US" w:eastAsia="zh-CN"/>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w:t>
      </w:r>
    </w:p>
    <w:p>
      <w:pPr>
        <w:pStyle w:val="120"/>
        <w:numPr>
          <w:ilvl w:val="0"/>
          <w:numId w:val="7"/>
        </w:numPr>
        <w:adjustRightInd w:val="0"/>
        <w:snapToGrid w:val="0"/>
        <w:spacing w:line="520" w:lineRule="exact"/>
        <w:ind w:firstLineChars="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账号：【</w:t>
      </w:r>
      <w:r>
        <w:rPr>
          <w:rFonts w:hint="eastAsia" w:ascii="仿宋_GB2312" w:hAnsi="宋体" w:eastAsia="仿宋_GB2312" w:cs="宋体"/>
          <w:color w:val="000000" w:themeColor="text1"/>
          <w:sz w:val="24"/>
          <w:lang w:val="en-US" w:eastAsia="zh-CN"/>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甲方向以上乙方指定账户付款即视为完成本合同项下付款义务。乙方对上述账户信息的准确性和可用性承担全部责任，若上述账户信息发生任何变化，乙方应提前【3</w:t>
      </w:r>
      <w:r>
        <w:rPr>
          <w:rFonts w:ascii="仿宋_GB2312" w:hAnsi="宋体" w:eastAsia="仿宋_GB2312" w:cs="宋体"/>
          <w:color w:val="000000"/>
          <w:sz w:val="24"/>
        </w:rPr>
        <w:t>0</w:t>
      </w:r>
      <w:r>
        <w:rPr>
          <w:rFonts w:hint="eastAsia" w:ascii="仿宋_GB2312" w:hAnsi="宋体" w:eastAsia="仿宋_GB2312" w:cs="宋体"/>
          <w:color w:val="000000"/>
          <w:sz w:val="24"/>
        </w:rPr>
        <w:t>】个工作日书面通知甲方，否则甲方不对乙方未能收到或迟延收到任何款项承担责任。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8.3维保服务中发生的零部件更换（即：急修）费用已包含在维保服务费中，由乙方承担，甲方无需额外支付。</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8.4维保中产生的各类废弃物，由乙方负责按照当地环境管理法律法规及有关规定予以处理，所需费用已包含在维保服务费中，甲方不另行支付。</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8.5双方确认每次付款前，如甲方对乙方所提供的服务验收不合格，乙方应及时调整，（若乙方有异议，则最终以当地质量技术监督部门鉴定意见为准），则甲方有权暂不付款直至验收合格，且不承担任何违约责任。如乙方逾期提供相应数额增值税专用发票的，甲方有权暂不付款直至验收合格，且不承担任何违约责任。</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第九条 违约责任</w:t>
      </w:r>
    </w:p>
    <w:p>
      <w:pPr>
        <w:adjustRightInd w:val="0"/>
        <w:snapToGrid w:val="0"/>
        <w:spacing w:line="520" w:lineRule="exact"/>
        <w:ind w:firstLine="480" w:firstLineChars="200"/>
        <w:rPr>
          <w:rFonts w:ascii="仿宋_GB2312" w:hAnsi="宋体" w:eastAsia="仿宋_GB2312" w:cs="宋体"/>
          <w:b/>
          <w:bCs/>
          <w:color w:val="FF0000"/>
          <w:sz w:val="24"/>
        </w:rPr>
      </w:pPr>
      <w:r>
        <w:rPr>
          <w:rFonts w:hint="eastAsia" w:ascii="仿宋_GB2312" w:hAnsi="宋体" w:eastAsia="仿宋_GB2312" w:cs="宋体"/>
          <w:color w:val="000000"/>
          <w:sz w:val="24"/>
        </w:rPr>
        <w:t>9.1乙方维保工作不符合合同约定的维保标准或要求的，乙方应当返工，直至符合要求为止，</w:t>
      </w:r>
      <w:r>
        <w:rPr>
          <w:rFonts w:hint="eastAsia" w:ascii="仿宋_GB2312" w:hAnsi="宋体" w:eastAsia="仿宋_GB2312" w:cs="宋体"/>
          <w:color w:val="auto"/>
          <w:sz w:val="24"/>
        </w:rPr>
        <w:t>返工仍不合格的，扣除当台当次电梯维保费用。</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9.2若在乙方维保有效期内电梯发生事故、停运而给甲方带来损失并书面提出赔偿要求的，由政府主管部门介入或在政府主管部门不介入之时由双方共同委托有能力的第三方权威监测机构作鉴定并做出鉴定结论。若判定由乙方维保责任所致所造成的损失，乙方应当按照鉴定结果及法律规定对甲方作相应赔偿。</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9.3乙方若在合同生效后无故解除合同或以实际行动表示不履行合同的，则需按甲方确认的乙方实际提供的服务据实结算维保服务费，且乙方应向甲方支付维保服务费总价【10】%的违约金。</w:t>
      </w:r>
    </w:p>
    <w:p>
      <w:pPr>
        <w:adjustRightInd w:val="0"/>
        <w:snapToGrid w:val="0"/>
        <w:spacing w:line="520" w:lineRule="exact"/>
        <w:ind w:firstLine="480" w:firstLineChars="200"/>
        <w:rPr>
          <w:rFonts w:eastAsia="仿宋_GB2312"/>
        </w:rPr>
      </w:pPr>
      <w:r>
        <w:rPr>
          <w:rFonts w:hint="eastAsia" w:ascii="仿宋_GB2312" w:hAnsi="宋体" w:eastAsia="仿宋_GB2312" w:cs="宋体"/>
          <w:color w:val="000000"/>
          <w:sz w:val="24"/>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ascii="仿宋_GB2312" w:hAnsi="宋体" w:eastAsia="仿宋_GB2312" w:cs="宋体"/>
          <w:strike/>
          <w:color w:val="000000"/>
          <w:sz w:val="24"/>
        </w:rPr>
      </w:pPr>
      <w:r>
        <w:rPr>
          <w:rFonts w:hint="eastAsia" w:ascii="仿宋_GB2312" w:hAnsi="宋体" w:eastAsia="仿宋_GB2312" w:cs="宋体"/>
          <w:color w:val="000000"/>
          <w:sz w:val="24"/>
        </w:rPr>
        <w:t>9.6除上述约定外，乙方违反本合同其他任何一项义务的，由甲方限期令其改正，乙方未在该期限内改正或改正后仍不符合甲方要求的，甲方有权解除合同。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9.7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2" w:firstLineChars="200"/>
        <w:rPr>
          <w:rFonts w:ascii="仿宋_GB2312" w:hAnsi="宋体" w:eastAsia="仿宋_GB2312" w:cs="宋体"/>
          <w:b/>
          <w:bCs/>
          <w:color w:val="000000"/>
          <w:sz w:val="24"/>
        </w:rPr>
      </w:pPr>
    </w:p>
    <w:p>
      <w:pPr>
        <w:adjustRightInd w:val="0"/>
        <w:snapToGrid w:val="0"/>
        <w:spacing w:line="520" w:lineRule="exact"/>
        <w:ind w:firstLine="482" w:firstLineChars="200"/>
        <w:rPr>
          <w:rFonts w:ascii="仿宋_GB2312" w:hAnsi="宋体" w:eastAsia="仿宋_GB2312" w:cs="宋体"/>
          <w:color w:val="000000"/>
          <w:sz w:val="24"/>
        </w:rPr>
      </w:pPr>
      <w:r>
        <w:rPr>
          <w:rFonts w:hint="eastAsia" w:ascii="仿宋_GB2312" w:hAnsi="宋体" w:eastAsia="仿宋_GB2312" w:cs="宋体"/>
          <w:b/>
          <w:bCs/>
          <w:color w:val="000000"/>
          <w:sz w:val="24"/>
        </w:rPr>
        <w:t>第十条 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甲方确认的通讯送达地址：合肥市锦绣大道3899号合肥滨湖国际会展中心</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rPr>
        <w:t xml:space="preserve">收件人： </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 xml:space="preserve">      联系电话：</w:t>
      </w:r>
      <w:r>
        <w:rPr>
          <w:rFonts w:hint="eastAsia" w:ascii="仿宋_GB2312" w:hAnsi="宋体" w:eastAsia="仿宋_GB2312" w:cs="宋体"/>
          <w:color w:val="000000"/>
          <w:sz w:val="24"/>
          <w:lang w:val="en-US" w:eastAsia="zh-CN"/>
        </w:rPr>
        <w:t xml:space="preserve">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jc w:val="left"/>
        <w:rPr>
          <w:rFonts w:hint="eastAsia" w:ascii="仿宋_GB2312" w:hAnsi="宋体" w:eastAsia="仿宋_GB2312" w:cs="宋体"/>
          <w:color w:val="FF0000"/>
          <w:sz w:val="24"/>
          <w:lang w:eastAsia="zh-CN"/>
        </w:rPr>
      </w:pPr>
      <w:r>
        <w:rPr>
          <w:rFonts w:hint="eastAsia" w:ascii="仿宋_GB2312" w:hAnsi="宋体" w:eastAsia="仿宋_GB2312" w:cs="宋体"/>
          <w:color w:val="auto"/>
          <w:sz w:val="24"/>
        </w:rPr>
        <w:t>乙方确认的通讯送达地址：</w:t>
      </w:r>
      <w:r>
        <w:rPr>
          <w:rFonts w:hint="eastAsia" w:ascii="仿宋_GB2312" w:hAnsi="宋体" w:eastAsia="仿宋_GB2312" w:cs="宋体"/>
          <w:color w:val="FF0000"/>
          <w:sz w:val="24"/>
          <w:lang w:val="en-US" w:eastAsia="zh-CN"/>
        </w:rPr>
        <w:t xml:space="preserve"> </w:t>
      </w:r>
    </w:p>
    <w:p>
      <w:pPr>
        <w:adjustRightInd w:val="0"/>
        <w:snapToGrid w:val="0"/>
        <w:spacing w:line="520" w:lineRule="exact"/>
        <w:ind w:firstLine="480" w:firstLineChars="200"/>
        <w:jc w:val="left"/>
        <w:rPr>
          <w:rFonts w:hint="eastAsia" w:ascii="仿宋_GB2312" w:hAnsi="宋体" w:eastAsia="仿宋_GB2312" w:cs="宋体"/>
          <w:color w:val="FF0000"/>
          <w:sz w:val="24"/>
          <w:lang w:val="en-US" w:eastAsia="zh-CN"/>
        </w:rPr>
      </w:pPr>
      <w:r>
        <w:rPr>
          <w:rFonts w:hint="eastAsia" w:ascii="仿宋_GB2312" w:hAnsi="宋体" w:eastAsia="仿宋_GB2312" w:cs="宋体"/>
          <w:color w:val="auto"/>
          <w:sz w:val="24"/>
        </w:rPr>
        <w:t>收件人：</w:t>
      </w:r>
      <w:r>
        <w:rPr>
          <w:rFonts w:hint="eastAsia" w:ascii="仿宋_GB2312" w:hAnsi="宋体" w:eastAsia="仿宋_GB2312" w:cs="宋体"/>
          <w:color w:val="FF0000"/>
          <w:sz w:val="24"/>
          <w:lang w:val="en-US" w:eastAsia="zh-CN"/>
        </w:rPr>
        <w:t xml:space="preserve">             </w:t>
      </w:r>
      <w:r>
        <w:rPr>
          <w:rFonts w:hint="eastAsia" w:ascii="仿宋_GB2312" w:hAnsi="宋体" w:eastAsia="仿宋_GB2312" w:cs="宋体"/>
          <w:color w:val="auto"/>
          <w:sz w:val="24"/>
        </w:rPr>
        <w:t>联系电话：</w:t>
      </w:r>
      <w:r>
        <w:rPr>
          <w:rFonts w:hint="eastAsia" w:ascii="仿宋_GB2312" w:hAnsi="宋体" w:eastAsia="仿宋_GB2312" w:cs="宋体"/>
          <w:color w:val="FF0000"/>
          <w:sz w:val="24"/>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FF0000"/>
          <w:sz w:val="24"/>
          <w:lang w:val="en-US" w:eastAsia="zh-CN"/>
        </w:rPr>
      </w:pPr>
      <w:r>
        <w:rPr>
          <w:rFonts w:hint="eastAsia" w:ascii="仿宋_GB2312" w:hAnsi="宋体" w:eastAsia="仿宋_GB2312" w:cs="宋体"/>
          <w:color w:val="auto"/>
          <w:sz w:val="24"/>
        </w:rPr>
        <w:t>电子邮箱：</w:t>
      </w:r>
      <w:r>
        <w:rPr>
          <w:rFonts w:hint="eastAsia" w:ascii="仿宋_GB2312" w:hAnsi="宋体" w:eastAsia="仿宋_GB2312" w:cs="宋体"/>
          <w:color w:val="FF0000"/>
          <w:sz w:val="24"/>
          <w:lang w:val="en-US" w:eastAsia="zh-CN"/>
        </w:rPr>
        <w:t xml:space="preserve">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ascii="微软雅黑" w:hAnsi="微软雅黑" w:eastAsia="微软雅黑" w:cs="宋体"/>
          <w:color w:val="333333"/>
          <w:kern w:val="0"/>
          <w:sz w:val="28"/>
          <w:szCs w:val="28"/>
        </w:rPr>
      </w:pPr>
      <w:r>
        <w:rPr>
          <w:rFonts w:hint="eastAsia" w:ascii="仿宋_GB2312" w:hAnsi="宋体" w:eastAsia="仿宋_GB2312" w:cs="宋体"/>
          <w:b/>
          <w:bCs/>
          <w:color w:val="000000"/>
          <w:sz w:val="24"/>
        </w:rPr>
        <w:t>第十一条   争议的解决</w:t>
      </w:r>
    </w:p>
    <w:p>
      <w:pPr>
        <w:widowControl/>
        <w:adjustRightInd w:val="0"/>
        <w:snapToGrid w:val="0"/>
        <w:spacing w:line="520" w:lineRule="exact"/>
        <w:ind w:firstLine="480"/>
        <w:rPr>
          <w:rFonts w:ascii="仿宋_GB2312" w:hAnsi="宋体" w:eastAsia="仿宋_GB2312" w:cs="宋体"/>
          <w:color w:val="000000"/>
          <w:sz w:val="24"/>
        </w:rPr>
      </w:pPr>
      <w:r>
        <w:rPr>
          <w:rFonts w:hint="eastAsia" w:ascii="仿宋_GB2312" w:hAnsi="宋体" w:eastAsia="仿宋_GB2312" w:cs="宋体"/>
          <w:color w:val="000000"/>
          <w:sz w:val="24"/>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11.2本合同中任何条款的无效不应影响本合同其他条款的效力，在解决争议的过程中，各方应按本合同所有其他有效条款的约定继续履行本合同。</w:t>
      </w:r>
    </w:p>
    <w:p>
      <w:pPr>
        <w:widowControl/>
        <w:adjustRightInd w:val="0"/>
        <w:snapToGrid w:val="0"/>
        <w:spacing w:line="520" w:lineRule="exact"/>
        <w:ind w:firstLine="482"/>
        <w:rPr>
          <w:rFonts w:hint="eastAsia" w:ascii="仿宋_GB2312" w:hAnsi="宋体" w:eastAsia="仿宋_GB2312" w:cs="宋体"/>
          <w:b/>
          <w:bCs/>
          <w:color w:val="000000"/>
          <w:sz w:val="24"/>
        </w:rPr>
      </w:pPr>
      <w:r>
        <w:rPr>
          <w:rFonts w:hint="eastAsia" w:ascii="仿宋_GB2312" w:hAnsi="宋体" w:eastAsia="仿宋_GB2312" w:cs="宋体"/>
          <w:b/>
          <w:bCs/>
          <w:color w:val="000000"/>
          <w:sz w:val="24"/>
        </w:rPr>
        <w:t xml:space="preserve">第十二条 其他事项  </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12.1本合同生效的10日前，乙方应向甲方提供下列证明文件或材料；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12.1.1营业执照复印件、法定代表人身份证明文件，如为加盟项目，还须提供特许加盟的授权委托证明；</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12.1.2签字人如为代理人，本合同签字人的授权委托书；</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12.1.3甲方要求提供的其它资料；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12.2双方一致同意不向传播媒介或公众或第三方透露本合同的内容。</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12.3服务期内，甲方需要增加电梯功能和改变性能时，或因国家颁布或修订有关标准而需对电梯零部件进行维修、改造时，双方应再另行签订补充协议后实施。</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12.4本合同经甲、乙双方法定代表人或授权代表签字（加注合同签订日期）、盖章后生效。</w:t>
      </w:r>
    </w:p>
    <w:p>
      <w:pPr>
        <w:widowControl/>
        <w:adjustRightInd w:val="0"/>
        <w:snapToGrid w:val="0"/>
        <w:spacing w:line="520" w:lineRule="exact"/>
        <w:ind w:left="420" w:leftChars="200"/>
        <w:rPr>
          <w:rFonts w:ascii="仿宋_GB2312" w:hAnsi="宋体" w:eastAsia="仿宋_GB2312" w:cs="宋体"/>
          <w:color w:val="000000"/>
          <w:sz w:val="24"/>
        </w:rPr>
      </w:pPr>
      <w:r>
        <w:rPr>
          <w:rFonts w:hint="eastAsia" w:ascii="仿宋_GB2312" w:hAnsi="宋体" w:eastAsia="仿宋_GB2312" w:cs="宋体"/>
          <w:color w:val="000000"/>
          <w:sz w:val="24"/>
        </w:rPr>
        <w:t>12.5本合同正本一式【</w:t>
      </w:r>
      <w:r>
        <w:rPr>
          <w:rFonts w:hint="eastAsia" w:ascii="仿宋_GB2312" w:hAnsi="宋体" w:eastAsia="仿宋_GB2312" w:cs="宋体"/>
          <w:color w:val="000000"/>
          <w:sz w:val="24"/>
          <w:lang w:eastAsia="zh-CN"/>
        </w:rPr>
        <w:t>伍</w:t>
      </w:r>
      <w:r>
        <w:rPr>
          <w:rFonts w:hint="eastAsia" w:ascii="仿宋_GB2312" w:hAnsi="宋体" w:eastAsia="仿宋_GB2312" w:cs="宋体"/>
          <w:color w:val="000000"/>
          <w:sz w:val="24"/>
        </w:rPr>
        <w:t>】份，甲方执【</w:t>
      </w:r>
      <w:r>
        <w:rPr>
          <w:rFonts w:hint="eastAsia" w:ascii="仿宋_GB2312" w:hAnsi="宋体" w:eastAsia="仿宋_GB2312" w:cs="宋体"/>
          <w:color w:val="000000"/>
          <w:sz w:val="24"/>
          <w:lang w:eastAsia="zh-CN"/>
        </w:rPr>
        <w:t>叁</w:t>
      </w:r>
      <w:r>
        <w:rPr>
          <w:rFonts w:hint="eastAsia" w:ascii="仿宋_GB2312" w:hAnsi="宋体" w:eastAsia="仿宋_GB2312" w:cs="宋体"/>
          <w:color w:val="000000"/>
          <w:sz w:val="24"/>
        </w:rPr>
        <w:t>】份,乙方执【贰】份；均具有同等法律效力。</w:t>
      </w:r>
      <w:r>
        <w:rPr>
          <w:rFonts w:hint="eastAsia" w:ascii="仿宋_GB2312" w:eastAsia="仿宋_GB2312"/>
          <w:sz w:val="24"/>
        </w:rPr>
        <w:t>12.6该项目谈判文件具有本合同同等法律效力。</w:t>
      </w:r>
    </w:p>
    <w:p>
      <w:pPr>
        <w:pStyle w:val="65"/>
      </w:pPr>
    </w:p>
    <w:p>
      <w:pPr>
        <w:spacing w:line="500" w:lineRule="exact"/>
        <w:rPr>
          <w:rFonts w:hint="default" w:ascii="仿宋_GB2312" w:eastAsia="仿宋_GB2312" w:cs="宋体" w:hAnsiTheme="minorEastAsia"/>
          <w:b/>
          <w:color w:val="000000" w:themeColor="text1"/>
          <w:kern w:val="0"/>
          <w:sz w:val="24"/>
          <w:u w:val="single"/>
          <w:lang w:val="en-US" w:eastAsia="zh-CN"/>
          <w14:textFill>
            <w14:solidFill>
              <w14:schemeClr w14:val="tx1"/>
            </w14:solidFill>
          </w14:textFill>
        </w:rPr>
      </w:pPr>
      <w:r>
        <w:rPr>
          <w:rFonts w:hint="eastAsia" w:ascii="仿宋_GB2312" w:hAnsi="宋体" w:eastAsia="仿宋_GB2312" w:cs="宋体"/>
          <w:b/>
          <w:kern w:val="0"/>
          <w:sz w:val="24"/>
          <w:u w:val="single"/>
        </w:rPr>
        <w:t>合肥政文</w:t>
      </w:r>
      <w:r>
        <w:rPr>
          <w:rFonts w:ascii="仿宋_GB2312" w:hAnsi="宋体" w:eastAsia="仿宋_GB2312" w:cs="宋体"/>
          <w:b/>
          <w:kern w:val="0"/>
          <w:sz w:val="24"/>
          <w:u w:val="single"/>
        </w:rPr>
        <w:t>国际会展管理有限公司</w:t>
      </w:r>
      <w:r>
        <w:rPr>
          <w:rFonts w:hint="eastAsia" w:ascii="仿宋_GB2312" w:hAnsi="宋体" w:eastAsia="仿宋_GB2312" w:cs="宋体"/>
          <w:b/>
          <w:kern w:val="0"/>
          <w:sz w:val="24"/>
        </w:rPr>
        <w:t xml:space="preserve"> </w:t>
      </w:r>
      <w:r>
        <w:rPr>
          <w:rFonts w:ascii="仿宋_GB2312" w:hAnsi="宋体" w:eastAsia="仿宋_GB2312" w:cs="宋体"/>
          <w:b/>
          <w:kern w:val="0"/>
          <w:sz w:val="24"/>
        </w:rPr>
        <w:t xml:space="preserve">             </w:t>
      </w:r>
      <w:r>
        <w:rPr>
          <w:rFonts w:hint="eastAsia" w:ascii="仿宋_GB2312" w:eastAsia="仿宋_GB2312" w:cs="宋体" w:hAnsiTheme="minorEastAsia"/>
          <w:b/>
          <w:color w:val="000000" w:themeColor="text1"/>
          <w:kern w:val="0"/>
          <w:sz w:val="24"/>
          <w:u w:val="single"/>
          <w:lang w:val="en-US" w:eastAsia="zh-CN"/>
          <w14:textFill>
            <w14:solidFill>
              <w14:schemeClr w14:val="tx1"/>
            </w14:solidFill>
          </w14:textFill>
        </w:rPr>
        <w:t xml:space="preserve">                            </w:t>
      </w:r>
    </w:p>
    <w:p>
      <w:pPr>
        <w:spacing w:line="500" w:lineRule="exact"/>
        <w:rPr>
          <w:rFonts w:ascii="仿宋_GB2312" w:eastAsia="仿宋_GB2312" w:hAnsiTheme="minorEastAsia"/>
          <w:b/>
          <w:color w:val="000000" w:themeColor="text1"/>
          <w:sz w:val="24"/>
          <w14:textFill>
            <w14:solidFill>
              <w14:schemeClr w14:val="tx1"/>
            </w14:solidFill>
          </w14:textFill>
        </w:rPr>
      </w:pPr>
      <w:r>
        <w:rPr>
          <w:rFonts w:hint="eastAsia" w:ascii="仿宋_GB2312" w:eastAsia="仿宋_GB2312" w:hAnsiTheme="minorEastAsia"/>
          <w:b/>
          <w:color w:val="000000" w:themeColor="text1"/>
          <w:sz w:val="24"/>
          <w14:textFill>
            <w14:solidFill>
              <w14:schemeClr w14:val="tx1"/>
            </w14:solidFill>
          </w14:textFill>
        </w:rPr>
        <w:t xml:space="preserve">甲方：（签章）                            </w:t>
      </w:r>
      <w:r>
        <w:rPr>
          <w:rFonts w:ascii="仿宋_GB2312" w:eastAsia="仿宋_GB2312" w:hAnsiTheme="minorEastAsia"/>
          <w:b/>
          <w:color w:val="000000" w:themeColor="text1"/>
          <w:sz w:val="24"/>
          <w14:textFill>
            <w14:solidFill>
              <w14:schemeClr w14:val="tx1"/>
            </w14:solidFill>
          </w14:textFill>
        </w:rPr>
        <w:t xml:space="preserve"> </w:t>
      </w:r>
      <w:r>
        <w:rPr>
          <w:rFonts w:hint="eastAsia" w:ascii="仿宋_GB2312" w:eastAsia="仿宋_GB2312" w:hAnsiTheme="minorEastAsia"/>
          <w:b/>
          <w:color w:val="000000" w:themeColor="text1"/>
          <w:sz w:val="24"/>
          <w14:textFill>
            <w14:solidFill>
              <w14:schemeClr w14:val="tx1"/>
            </w14:solidFill>
          </w14:textFill>
        </w:rPr>
        <w:t>乙方：（签章）</w:t>
      </w:r>
    </w:p>
    <w:p>
      <w:pPr>
        <w:spacing w:line="500" w:lineRule="exact"/>
        <w:rPr>
          <w:rFonts w:hint="eastAsia" w:ascii="仿宋_GB2312" w:eastAsia="仿宋_GB2312" w:cs="Times New Roman" w:hAnsiTheme="minorEastAsia"/>
          <w:color w:val="000000" w:themeColor="text1"/>
          <w:sz w:val="24"/>
          <w:lang w:eastAsia="zh-CN"/>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营业执照号码：                            营业执照号码：</w:t>
      </w:r>
      <w:r>
        <w:rPr>
          <w:rFonts w:hint="eastAsia" w:ascii="仿宋_GB2312" w:eastAsia="仿宋_GB2312" w:cs="仿宋_GB2312" w:hAnsiTheme="minorEastAsia"/>
          <w:color w:val="000000" w:themeColor="text1"/>
          <w:kern w:val="0"/>
          <w:sz w:val="24"/>
          <w:lang w:val="en-US" w:eastAsia="zh-CN"/>
          <w14:textFill>
            <w14:solidFill>
              <w14:schemeClr w14:val="tx1"/>
            </w14:solidFill>
          </w14:textFill>
        </w:rPr>
        <w:t xml:space="preserve"> </w:t>
      </w:r>
    </w:p>
    <w:p>
      <w:pPr>
        <w:spacing w:line="500" w:lineRule="exact"/>
        <w:ind w:firstLine="5040" w:firstLineChars="2100"/>
        <w:jc w:val="left"/>
        <w:rPr>
          <w:rFonts w:hint="eastAsia" w:ascii="仿宋_GB2312" w:eastAsia="仿宋_GB2312" w:cs="仿宋_GB2312" w:hAnsiTheme="minorEastAsia"/>
          <w:color w:val="000000" w:themeColor="text1"/>
          <w:kern w:val="0"/>
          <w:sz w:val="24"/>
          <w:lang w:val="en-US" w:eastAsia="zh-CN"/>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 xml:space="preserve">                                          </w:t>
      </w:r>
      <w:r>
        <w:rPr>
          <w:rFonts w:hint="eastAsia" w:ascii="仿宋_GB2312" w:eastAsia="仿宋_GB2312" w:cs="仿宋_GB2312" w:hAnsiTheme="minorEastAsia"/>
          <w:color w:val="000000" w:themeColor="text1"/>
          <w:kern w:val="0"/>
          <w:sz w:val="24"/>
          <w:lang w:val="en-US" w:eastAsia="zh-CN"/>
          <w14:textFill>
            <w14:solidFill>
              <w14:schemeClr w14:val="tx1"/>
            </w14:solidFill>
          </w14:textFill>
        </w:rPr>
        <w:t xml:space="preserve"> </w:t>
      </w:r>
    </w:p>
    <w:p>
      <w:pPr>
        <w:spacing w:line="500" w:lineRule="exact"/>
        <w:jc w:val="left"/>
        <w:rPr>
          <w:rFonts w:ascii="仿宋_GB2312" w:eastAsia="仿宋_GB2312" w:cs="Times New Roman" w:hAnsiTheme="minorEastAsia"/>
          <w:color w:val="000000" w:themeColor="text1"/>
          <w:kern w:val="0"/>
          <w:sz w:val="24"/>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 xml:space="preserve">法定代表人或委托代理人：                  法定代表人或委托代理人：                           </w:t>
      </w:r>
    </w:p>
    <w:p>
      <w:pPr>
        <w:spacing w:line="500" w:lineRule="exact"/>
        <w:ind w:left="5033" w:leftChars="1368" w:hanging="2160" w:hangingChars="900"/>
        <w:rPr>
          <w:rFonts w:ascii="仿宋_GB2312" w:eastAsia="仿宋_GB2312" w:cs="仿宋_GB2312" w:hAnsiTheme="minorEastAsia"/>
          <w:color w:val="000000" w:themeColor="text1"/>
          <w:kern w:val="0"/>
          <w:sz w:val="24"/>
          <w14:textFill>
            <w14:solidFill>
              <w14:schemeClr w14:val="tx1"/>
            </w14:solidFill>
          </w14:textFill>
        </w:rPr>
      </w:pPr>
    </w:p>
    <w:p>
      <w:pPr>
        <w:pStyle w:val="2"/>
      </w:pPr>
    </w:p>
    <w:p>
      <w:pPr>
        <w:pStyle w:val="2"/>
        <w:rPr>
          <w:rFonts w:hint="eastAsia"/>
        </w:rPr>
      </w:pPr>
    </w:p>
    <w:p>
      <w:pPr>
        <w:spacing w:line="500" w:lineRule="exact"/>
        <w:ind w:left="5033" w:leftChars="1368" w:hanging="2160" w:hangingChars="900"/>
        <w:rPr>
          <w:rFonts w:ascii="仿宋_GB2312" w:eastAsia="仿宋_GB2312" w:cs="仿宋_GB2312" w:hAnsiTheme="minorEastAsia"/>
          <w:color w:val="000000" w:themeColor="text1"/>
          <w:kern w:val="0"/>
          <w:sz w:val="24"/>
          <w14:textFill>
            <w14:solidFill>
              <w14:schemeClr w14:val="tx1"/>
            </w14:solidFill>
          </w14:textFill>
        </w:rPr>
      </w:pPr>
    </w:p>
    <w:p>
      <w:pPr>
        <w:spacing w:line="500" w:lineRule="exact"/>
        <w:rPr>
          <w:rFonts w:hint="eastAsia" w:ascii="仿宋_GB2312" w:eastAsia="仿宋_GB2312" w:cs="仿宋_GB2312" w:hAnsiTheme="minorEastAsia"/>
          <w:color w:val="000000" w:themeColor="text1"/>
          <w:kern w:val="0"/>
          <w:sz w:val="24"/>
          <w:lang w:eastAsia="zh-CN"/>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住所：                                    住所：</w:t>
      </w:r>
      <w:r>
        <w:rPr>
          <w:rFonts w:hint="eastAsia" w:ascii="仿宋_GB2312" w:eastAsia="仿宋_GB2312" w:cs="仿宋_GB2312" w:hAnsiTheme="minorEastAsia"/>
          <w:color w:val="000000" w:themeColor="text1"/>
          <w:sz w:val="24"/>
          <w:lang w:val="en-US" w:eastAsia="zh-CN"/>
          <w14:textFill>
            <w14:solidFill>
              <w14:schemeClr w14:val="tx1"/>
            </w14:solidFill>
          </w14:textFill>
        </w:rPr>
        <w:t xml:space="preserve"> </w:t>
      </w:r>
    </w:p>
    <w:p>
      <w:pPr>
        <w:spacing w:line="500" w:lineRule="exact"/>
        <w:rPr>
          <w:rFonts w:hint="eastAsia" w:ascii="仿宋_GB2312" w:eastAsia="仿宋_GB2312" w:cs="仿宋_GB2312" w:hAnsiTheme="minorEastAsia"/>
          <w:color w:val="000000" w:themeColor="text1"/>
          <w:kern w:val="0"/>
          <w:sz w:val="24"/>
          <w:lang w:val="en-US" w:eastAsia="zh-CN"/>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联系电话：                                联系电话：</w:t>
      </w:r>
      <w:r>
        <w:rPr>
          <w:rFonts w:hint="eastAsia" w:ascii="仿宋_GB2312" w:eastAsia="仿宋_GB2312" w:cs="仿宋_GB2312" w:hAnsiTheme="minorEastAsia"/>
          <w:color w:val="000000" w:themeColor="text1"/>
          <w:kern w:val="0"/>
          <w:sz w:val="24"/>
          <w:lang w:val="en-US" w:eastAsia="zh-CN"/>
          <w14:textFill>
            <w14:solidFill>
              <w14:schemeClr w14:val="tx1"/>
            </w14:solidFill>
          </w14:textFill>
        </w:rPr>
        <w:t xml:space="preserve"> </w:t>
      </w:r>
    </w:p>
    <w:p>
      <w:pPr>
        <w:spacing w:line="500" w:lineRule="exact"/>
        <w:rPr>
          <w:rFonts w:ascii="仿宋_GB2312" w:eastAsia="仿宋_GB2312" w:cs="Times New Roman" w:hAnsiTheme="minorEastAsia"/>
          <w:color w:val="000000" w:themeColor="text1"/>
          <w:kern w:val="0"/>
          <w:sz w:val="24"/>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 xml:space="preserve">电梯安全管理员及证号：                               </w:t>
      </w:r>
    </w:p>
    <w:p>
      <w:pPr>
        <w:spacing w:line="500" w:lineRule="exact"/>
        <w:rPr>
          <w:rFonts w:hint="eastAsia" w:ascii="仿宋_GB2312" w:eastAsia="仿宋_GB2312" w:cs="Times New Roman" w:hAnsiTheme="minorEastAsia"/>
          <w:color w:val="000000" w:themeColor="text1"/>
          <w:kern w:val="0"/>
          <w:sz w:val="24"/>
          <w:lang w:val="en-US" w:eastAsia="zh-CN"/>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传真电话：                                传真电话：</w:t>
      </w:r>
      <w:r>
        <w:rPr>
          <w:rFonts w:hint="eastAsia" w:ascii="仿宋_GB2312" w:eastAsia="仿宋_GB2312" w:cs="仿宋_GB2312" w:hAnsiTheme="minorEastAsia"/>
          <w:color w:val="000000" w:themeColor="text1"/>
          <w:kern w:val="0"/>
          <w:sz w:val="24"/>
          <w:lang w:val="en-US" w:eastAsia="zh-CN"/>
          <w14:textFill>
            <w14:solidFill>
              <w14:schemeClr w14:val="tx1"/>
            </w14:solidFill>
          </w14:textFill>
        </w:rPr>
        <w:t xml:space="preserve"> </w:t>
      </w:r>
    </w:p>
    <w:p>
      <w:pPr>
        <w:spacing w:line="500" w:lineRule="exact"/>
        <w:ind w:left="6480" w:hanging="6480" w:hangingChars="2700"/>
        <w:rPr>
          <w:rFonts w:hint="eastAsia" w:ascii="仿宋_GB2312" w:eastAsia="仿宋_GB2312" w:cs="Times New Roman" w:hAnsiTheme="minorEastAsia"/>
          <w:color w:val="000000" w:themeColor="text1"/>
          <w:kern w:val="0"/>
          <w:sz w:val="24"/>
          <w:lang w:eastAsia="zh-CN"/>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 xml:space="preserve">开户银行：                              </w:t>
      </w:r>
      <w:r>
        <w:rPr>
          <w:rFonts w:hint="eastAsia" w:ascii="仿宋_GB2312" w:eastAsia="仿宋_GB2312" w:cs="仿宋_GB2312" w:hAnsiTheme="minorEastAsia"/>
          <w:color w:val="000000" w:themeColor="text1"/>
          <w:kern w:val="0"/>
          <w:sz w:val="24"/>
          <w:lang w:val="en-US" w:eastAsia="zh-CN"/>
          <w14:textFill>
            <w14:solidFill>
              <w14:schemeClr w14:val="tx1"/>
            </w14:solidFill>
          </w14:textFill>
        </w:rPr>
        <w:t xml:space="preserve"> </w:t>
      </w:r>
      <w:r>
        <w:rPr>
          <w:rFonts w:hint="eastAsia" w:ascii="仿宋_GB2312" w:eastAsia="仿宋_GB2312" w:cs="仿宋_GB2312" w:hAnsiTheme="minorEastAsia"/>
          <w:color w:val="000000" w:themeColor="text1"/>
          <w:kern w:val="0"/>
          <w:sz w:val="24"/>
          <w14:textFill>
            <w14:solidFill>
              <w14:schemeClr w14:val="tx1"/>
            </w14:solidFill>
          </w14:textFill>
        </w:rPr>
        <w:t xml:space="preserve"> 开户银行：</w:t>
      </w:r>
      <w:bookmarkStart w:id="86" w:name="_Hlk52106982"/>
      <w:r>
        <w:rPr>
          <w:rFonts w:hint="eastAsia" w:ascii="仿宋_GB2312" w:eastAsia="仿宋_GB2312" w:cs="仿宋_GB2312" w:hAnsiTheme="minorEastAsia"/>
          <w:color w:val="000000" w:themeColor="text1"/>
          <w:kern w:val="0"/>
          <w:sz w:val="24"/>
          <w:lang w:val="en-US" w:eastAsia="zh-CN"/>
          <w14:textFill>
            <w14:solidFill>
              <w14:schemeClr w14:val="tx1"/>
            </w14:solidFill>
          </w14:textFill>
        </w:rPr>
        <w:t xml:space="preserve"> </w:t>
      </w:r>
    </w:p>
    <w:bookmarkEnd w:id="86"/>
    <w:p>
      <w:pPr>
        <w:spacing w:line="500" w:lineRule="exact"/>
        <w:rPr>
          <w:rFonts w:hint="eastAsia" w:ascii="仿宋_GB2312" w:eastAsia="仿宋_GB2312" w:cs="Times New Roman" w:hAnsiTheme="minorEastAsia"/>
          <w:color w:val="000000" w:themeColor="text1"/>
          <w:kern w:val="0"/>
          <w:sz w:val="24"/>
          <w:lang w:eastAsia="zh-CN"/>
          <w14:textFill>
            <w14:solidFill>
              <w14:schemeClr w14:val="tx1"/>
            </w14:solidFill>
          </w14:textFill>
        </w:rPr>
      </w:pPr>
      <w:r>
        <w:rPr>
          <w:rFonts w:hint="eastAsia" w:ascii="仿宋_GB2312" w:eastAsia="仿宋_GB2312" w:cs="仿宋_GB2312" w:hAnsiTheme="minorEastAsia"/>
          <w:color w:val="000000" w:themeColor="text1"/>
          <w:kern w:val="0"/>
          <w:sz w:val="24"/>
          <w14:textFill>
            <w14:solidFill>
              <w14:schemeClr w14:val="tx1"/>
            </w14:solidFill>
          </w14:textFill>
        </w:rPr>
        <w:t>帐号：                                    帐号：</w:t>
      </w:r>
      <w:r>
        <w:rPr>
          <w:rFonts w:hint="eastAsia" w:ascii="仿宋_GB2312" w:eastAsia="仿宋_GB2312" w:cs="仿宋_GB2312" w:hAnsiTheme="minorEastAsia"/>
          <w:color w:val="000000" w:themeColor="text1"/>
          <w:kern w:val="0"/>
          <w:sz w:val="24"/>
          <w:lang w:val="en-US" w:eastAsia="zh-CN"/>
          <w14:textFill>
            <w14:solidFill>
              <w14:schemeClr w14:val="tx1"/>
            </w14:solidFill>
          </w14:textFill>
        </w:rPr>
        <w:t xml:space="preserve"> </w:t>
      </w:r>
    </w:p>
    <w:p>
      <w:pPr>
        <w:spacing w:line="500" w:lineRule="exact"/>
        <w:rPr>
          <w:rFonts w:ascii="仿宋_GB2312" w:eastAsia="仿宋_GB2312" w:cs="宋体" w:hAnsiTheme="minorEastAsia"/>
          <w:color w:val="000000" w:themeColor="text1"/>
          <w:kern w:val="0"/>
          <w:sz w:val="24"/>
          <w14:textFill>
            <w14:solidFill>
              <w14:schemeClr w14:val="tx1"/>
            </w14:solidFill>
          </w14:textFill>
        </w:rPr>
        <w:sectPr>
          <w:headerReference r:id="rId5" w:type="default"/>
          <w:footerReference r:id="rId6" w:type="default"/>
          <w:footerReference r:id="rId7" w:type="even"/>
          <w:pgSz w:w="11906" w:h="16838"/>
          <w:pgMar w:top="1440" w:right="1080" w:bottom="1440" w:left="1080" w:header="851" w:footer="788" w:gutter="0"/>
          <w:cols w:space="720" w:num="1"/>
          <w:docGrid w:type="lines" w:linePitch="312" w:charSpace="0"/>
        </w:sectPr>
      </w:pPr>
      <w:r>
        <w:rPr>
          <w:rFonts w:hint="eastAsia" w:ascii="仿宋_GB2312" w:eastAsia="仿宋_GB2312" w:cs="宋体" w:hAnsiTheme="minorEastAsia"/>
          <w:color w:val="000000" w:themeColor="text1"/>
          <w:kern w:val="0"/>
          <w:sz w:val="24"/>
          <w14:textFill>
            <w14:solidFill>
              <w14:schemeClr w14:val="tx1"/>
            </w14:solidFill>
          </w14:textFill>
        </w:rPr>
        <w:t xml:space="preserve">         年    月    日                           年    月    日</w:t>
      </w:r>
    </w:p>
    <w:p>
      <w:pPr>
        <w:spacing w:line="500" w:lineRule="exact"/>
        <w:ind w:firstLine="482" w:firstLineChars="200"/>
        <w:rPr>
          <w:rFonts w:ascii="仿宋_GB2312" w:eastAsia="仿宋_GB2312" w:hAnsiTheme="minorEastAsia"/>
          <w:b/>
          <w:color w:val="000000" w:themeColor="text1"/>
          <w:sz w:val="24"/>
          <w14:textFill>
            <w14:solidFill>
              <w14:schemeClr w14:val="tx1"/>
            </w14:solidFill>
          </w14:textFill>
        </w:rPr>
      </w:pPr>
      <w:r>
        <w:rPr>
          <w:rFonts w:hint="eastAsia" w:ascii="仿宋_GB2312" w:eastAsia="仿宋_GB2312" w:hAnsiTheme="minorEastAsia"/>
          <w:b/>
          <w:color w:val="000000" w:themeColor="text1"/>
          <w:sz w:val="24"/>
          <w14:textFill>
            <w14:solidFill>
              <w14:schemeClr w14:val="tx1"/>
            </w14:solidFill>
          </w14:textFill>
        </w:rPr>
        <w:t xml:space="preserve">附件一： </w:t>
      </w:r>
    </w:p>
    <w:p>
      <w:pPr>
        <w:spacing w:line="50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 xml:space="preserve">                      《设备明细表》</w:t>
      </w:r>
    </w:p>
    <w:p>
      <w:pPr>
        <w:spacing w:line="500" w:lineRule="exact"/>
        <w:jc w:val="left"/>
        <w:rPr>
          <w:rFonts w:hint="eastAsia" w:ascii="仿宋_GB2312" w:hAnsi="宋体" w:eastAsia="仿宋_GB2312" w:cs="宋体"/>
          <w:b/>
          <w:kern w:val="0"/>
          <w:sz w:val="24"/>
          <w:u w:val="single"/>
          <w:lang w:eastAsia="zh-CN"/>
        </w:rPr>
      </w:pPr>
      <w:r>
        <w:rPr>
          <w:rFonts w:hint="eastAsia" w:ascii="仿宋_GB2312" w:eastAsia="仿宋_GB2312" w:hAnsiTheme="minorEastAsia"/>
          <w:b/>
          <w:bCs/>
          <w:color w:val="000000" w:themeColor="text1"/>
          <w:sz w:val="24"/>
          <w14:textFill>
            <w14:solidFill>
              <w14:schemeClr w14:val="tx1"/>
            </w14:solidFill>
          </w14:textFill>
        </w:rPr>
        <w:t>项目名称：</w:t>
      </w:r>
      <w:r>
        <w:rPr>
          <w:rFonts w:ascii="仿宋_GB2312" w:hAnsi="宋体" w:eastAsia="仿宋_GB2312" w:cs="宋体"/>
          <w:b/>
          <w:kern w:val="0"/>
          <w:sz w:val="24"/>
          <w:u w:val="single"/>
        </w:rPr>
        <w:t>安徽国际会展中心</w:t>
      </w:r>
      <w:r>
        <w:rPr>
          <w:rFonts w:hint="eastAsia" w:ascii="仿宋_GB2312" w:hAnsi="宋体" w:eastAsia="仿宋_GB2312" w:cs="宋体"/>
          <w:b/>
          <w:kern w:val="0"/>
          <w:sz w:val="24"/>
          <w:u w:val="single"/>
        </w:rPr>
        <w:t>项目</w:t>
      </w:r>
      <w:r>
        <w:rPr>
          <w:rFonts w:hint="eastAsia" w:ascii="仿宋_GB2312" w:hAnsi="宋体" w:eastAsia="仿宋_GB2312" w:cs="宋体"/>
          <w:b/>
          <w:kern w:val="0"/>
          <w:sz w:val="24"/>
          <w:u w:val="single"/>
          <w:lang w:eastAsia="zh-CN"/>
        </w:rPr>
        <w:t>和</w:t>
      </w:r>
      <w:r>
        <w:rPr>
          <w:rFonts w:ascii="仿宋_GB2312" w:hAnsi="宋体" w:eastAsia="仿宋_GB2312" w:cs="宋体"/>
          <w:b/>
          <w:kern w:val="0"/>
          <w:sz w:val="24"/>
          <w:u w:val="single"/>
        </w:rPr>
        <w:t>合肥滨湖国际会展中心</w:t>
      </w:r>
      <w:r>
        <w:rPr>
          <w:rFonts w:hint="eastAsia" w:ascii="仿宋_GB2312" w:hAnsi="宋体" w:eastAsia="仿宋_GB2312" w:cs="宋体"/>
          <w:b/>
          <w:kern w:val="0"/>
          <w:sz w:val="24"/>
          <w:u w:val="single"/>
        </w:rPr>
        <w:t>项目</w:t>
      </w:r>
      <w:r>
        <w:rPr>
          <w:rFonts w:hint="eastAsia" w:ascii="仿宋_GB2312" w:hAnsi="宋体" w:eastAsia="仿宋_GB2312" w:cs="宋体"/>
          <w:b/>
          <w:kern w:val="0"/>
          <w:sz w:val="24"/>
          <w:u w:val="single"/>
          <w:lang w:eastAsia="zh-CN"/>
        </w:rPr>
        <w:t>电梯明细</w:t>
      </w:r>
    </w:p>
    <w:tbl>
      <w:tblPr>
        <w:tblStyle w:val="66"/>
        <w:tblpPr w:leftFromText="180" w:rightFromText="180" w:vertAnchor="text" w:horzAnchor="margin" w:tblpXSpec="center" w:tblpY="216"/>
        <w:tblW w:w="11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68"/>
        <w:gridCol w:w="1559"/>
        <w:gridCol w:w="1276"/>
        <w:gridCol w:w="1985"/>
        <w:gridCol w:w="12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271" w:type="dxa"/>
            <w:vAlign w:val="center"/>
          </w:tcPr>
          <w:p>
            <w:pPr>
              <w:spacing w:line="720" w:lineRule="auto"/>
              <w:jc w:val="center"/>
              <w:rPr>
                <w:rFonts w:ascii="思源黑体 Regular" w:hAnsi="思源黑体 Regular" w:eastAsia="思源黑体 Regular"/>
                <w:b/>
                <w:szCs w:val="21"/>
              </w:rPr>
            </w:pPr>
            <w:r>
              <w:rPr>
                <w:rFonts w:hint="eastAsia" w:ascii="思源黑体 Regular" w:hAnsi="思源黑体 Regular" w:eastAsia="思源黑体 Regular"/>
                <w:b/>
                <w:szCs w:val="21"/>
              </w:rPr>
              <w:t>序号</w:t>
            </w:r>
          </w:p>
        </w:tc>
        <w:tc>
          <w:tcPr>
            <w:tcW w:w="2268" w:type="dxa"/>
            <w:vAlign w:val="center"/>
          </w:tcPr>
          <w:p>
            <w:pPr>
              <w:spacing w:line="720" w:lineRule="auto"/>
              <w:jc w:val="center"/>
              <w:rPr>
                <w:rFonts w:ascii="思源黑体 Regular" w:hAnsi="思源黑体 Regular" w:eastAsia="思源黑体 Regular"/>
                <w:b/>
                <w:szCs w:val="21"/>
              </w:rPr>
            </w:pPr>
            <w:r>
              <w:rPr>
                <w:rFonts w:hint="eastAsia" w:ascii="思源黑体 Regular" w:hAnsi="思源黑体 Regular" w:eastAsia="思源黑体 Regular"/>
                <w:b/>
                <w:szCs w:val="21"/>
              </w:rPr>
              <w:t>梯号</w:t>
            </w:r>
          </w:p>
        </w:tc>
        <w:tc>
          <w:tcPr>
            <w:tcW w:w="1559" w:type="dxa"/>
            <w:vAlign w:val="center"/>
          </w:tcPr>
          <w:p>
            <w:pPr>
              <w:spacing w:line="360" w:lineRule="auto"/>
              <w:jc w:val="center"/>
              <w:rPr>
                <w:rFonts w:ascii="思源黑体 Regular" w:hAnsi="思源黑体 Regular" w:eastAsia="思源黑体 Regular"/>
                <w:b/>
                <w:szCs w:val="21"/>
              </w:rPr>
            </w:pPr>
            <w:r>
              <w:rPr>
                <w:rFonts w:hint="eastAsia" w:ascii="思源黑体 Regular" w:hAnsi="思源黑体 Regular" w:eastAsia="思源黑体 Regular"/>
                <w:b/>
                <w:szCs w:val="21"/>
              </w:rPr>
              <w:t>合同有效期</w:t>
            </w:r>
          </w:p>
        </w:tc>
        <w:tc>
          <w:tcPr>
            <w:tcW w:w="1276" w:type="dxa"/>
            <w:vAlign w:val="center"/>
          </w:tcPr>
          <w:p>
            <w:pPr>
              <w:spacing w:line="360" w:lineRule="auto"/>
              <w:jc w:val="center"/>
              <w:rPr>
                <w:rFonts w:ascii="思源黑体 Regular" w:hAnsi="思源黑体 Regular" w:eastAsia="思源黑体 Regular"/>
                <w:b/>
                <w:szCs w:val="21"/>
              </w:rPr>
            </w:pPr>
            <w:r>
              <w:rPr>
                <w:rFonts w:hint="eastAsia" w:ascii="思源黑体 Regular" w:hAnsi="思源黑体 Regular" w:eastAsia="思源黑体 Regular"/>
                <w:b/>
                <w:szCs w:val="21"/>
              </w:rPr>
              <w:t>制造商</w:t>
            </w:r>
          </w:p>
        </w:tc>
        <w:tc>
          <w:tcPr>
            <w:tcW w:w="1985" w:type="dxa"/>
            <w:vAlign w:val="center"/>
          </w:tcPr>
          <w:p>
            <w:pPr>
              <w:spacing w:line="360" w:lineRule="auto"/>
              <w:jc w:val="center"/>
              <w:rPr>
                <w:rFonts w:ascii="思源黑体 Regular" w:hAnsi="思源黑体 Regular" w:eastAsia="思源黑体 Regular"/>
                <w:b/>
                <w:szCs w:val="21"/>
              </w:rPr>
            </w:pPr>
            <w:r>
              <w:rPr>
                <w:rFonts w:hint="eastAsia" w:ascii="思源黑体 Regular" w:hAnsi="思源黑体 Regular" w:eastAsia="思源黑体 Regular"/>
                <w:b/>
                <w:szCs w:val="21"/>
              </w:rPr>
              <w:t>（层/站/门）</w:t>
            </w:r>
          </w:p>
          <w:p>
            <w:pPr>
              <w:spacing w:line="360" w:lineRule="auto"/>
              <w:rPr>
                <w:rFonts w:ascii="思源黑体 Regular" w:hAnsi="思源黑体 Regular" w:eastAsia="思源黑体 Regular"/>
                <w:b/>
                <w:szCs w:val="21"/>
              </w:rPr>
            </w:pPr>
            <w:r>
              <w:rPr>
                <w:rFonts w:hint="eastAsia" w:ascii="思源黑体 Regular" w:hAnsi="思源黑体 Regular" w:eastAsia="思源黑体 Regular"/>
                <w:b/>
                <w:szCs w:val="21"/>
              </w:rPr>
              <w:t>（提升高度/角度）</w:t>
            </w:r>
          </w:p>
        </w:tc>
        <w:tc>
          <w:tcPr>
            <w:tcW w:w="1275" w:type="dxa"/>
            <w:vAlign w:val="center"/>
          </w:tcPr>
          <w:p>
            <w:pPr>
              <w:spacing w:line="720" w:lineRule="auto"/>
              <w:jc w:val="center"/>
              <w:rPr>
                <w:rFonts w:ascii="思源黑体 Regular" w:hAnsi="思源黑体 Regular" w:eastAsia="思源黑体 Regular"/>
                <w:b/>
                <w:szCs w:val="21"/>
              </w:rPr>
            </w:pPr>
            <w:r>
              <w:rPr>
                <w:rFonts w:hint="eastAsia" w:ascii="思源黑体 Regular" w:hAnsi="思源黑体 Regular" w:eastAsia="思源黑体 Regular"/>
                <w:b/>
                <w:szCs w:val="21"/>
              </w:rPr>
              <w:t>安装地点</w:t>
            </w:r>
          </w:p>
        </w:tc>
        <w:tc>
          <w:tcPr>
            <w:tcW w:w="1418" w:type="dxa"/>
          </w:tcPr>
          <w:p>
            <w:pPr>
              <w:spacing w:line="360" w:lineRule="auto"/>
              <w:jc w:val="center"/>
              <w:rPr>
                <w:rFonts w:ascii="思源黑体 Regular" w:hAnsi="思源黑体 Regular" w:eastAsia="思源黑体 Regular"/>
                <w:b/>
                <w:szCs w:val="21"/>
              </w:rPr>
            </w:pPr>
            <w:r>
              <w:rPr>
                <w:rFonts w:hint="eastAsia" w:ascii="思源黑体 Regular" w:hAnsi="思源黑体 Regular" w:eastAsia="思源黑体 Regular"/>
                <w:b/>
                <w:szCs w:val="21"/>
              </w:rPr>
              <w:t>保养金额</w:t>
            </w:r>
          </w:p>
          <w:p>
            <w:pPr>
              <w:spacing w:line="360" w:lineRule="auto"/>
              <w:rPr>
                <w:rFonts w:ascii="思源黑体 Regular" w:hAnsi="思源黑体 Regular" w:eastAsia="思源黑体 Regular"/>
                <w:b/>
                <w:szCs w:val="21"/>
              </w:rPr>
            </w:pPr>
            <w:r>
              <w:rPr>
                <w:rFonts w:hint="eastAsia" w:ascii="思源黑体 Regular" w:hAnsi="思源黑体 Regular" w:eastAsia="思源黑体 Regular"/>
                <w:b/>
                <w:szCs w:val="21"/>
              </w:rPr>
              <w:t>（元/月/台）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1" w:type="dxa"/>
            <w:vAlign w:val="top"/>
          </w:tcPr>
          <w:p>
            <w:pPr>
              <w:spacing w:line="360" w:lineRule="auto"/>
              <w:rPr>
                <w:rFonts w:ascii="思源黑体 Regular" w:hAnsi="思源黑体 Regular" w:eastAsia="思源黑体 Regular"/>
                <w:szCs w:val="21"/>
              </w:rPr>
            </w:pPr>
            <w:r>
              <w:rPr>
                <w:rFonts w:ascii="思源黑体 Regular" w:hAnsi="思源黑体 Regular" w:eastAsia="思源黑体 Regular"/>
                <w:color w:val="000000"/>
                <w:szCs w:val="21"/>
              </w:rPr>
              <w:t>L</w:t>
            </w:r>
            <w:r>
              <w:rPr>
                <w:rFonts w:hint="eastAsia" w:ascii="思源黑体 Regular" w:hAnsi="思源黑体 Regular" w:eastAsia="思源黑体 Regular"/>
                <w:color w:val="000000"/>
                <w:szCs w:val="21"/>
              </w:rPr>
              <w:t>1</w:t>
            </w:r>
            <w:r>
              <w:rPr>
                <w:rFonts w:ascii="思源黑体 Regular" w:hAnsi="思源黑体 Regular" w:eastAsia="思源黑体 Regular"/>
                <w:color w:val="000000"/>
                <w:szCs w:val="21"/>
              </w:rPr>
              <w:t>-L2(A)</w:t>
            </w:r>
          </w:p>
        </w:tc>
        <w:tc>
          <w:tcPr>
            <w:tcW w:w="2268"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102091001</w:t>
            </w:r>
            <w:r>
              <w:rPr>
                <w:rFonts w:ascii="思源黑体 Regular" w:hAnsi="思源黑体 Regular" w:eastAsia="思源黑体 Regular"/>
                <w:color w:val="000000"/>
                <w:szCs w:val="21"/>
              </w:rPr>
              <w:t>-002</w:t>
            </w:r>
          </w:p>
        </w:tc>
        <w:tc>
          <w:tcPr>
            <w:tcW w:w="1559" w:type="dxa"/>
            <w:vMerge w:val="restart"/>
            <w:vAlign w:val="top"/>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自20</w:t>
            </w:r>
            <w:r>
              <w:rPr>
                <w:rFonts w:ascii="思源黑体 Regular" w:hAnsi="思源黑体 Regular" w:eastAsia="思源黑体 Regular"/>
                <w:color w:val="000000"/>
                <w:szCs w:val="21"/>
              </w:rPr>
              <w:t>22/</w:t>
            </w:r>
            <w:r>
              <w:rPr>
                <w:rFonts w:hint="eastAsia" w:ascii="思源黑体 Regular" w:hAnsi="思源黑体 Regular" w:eastAsia="思源黑体 Regular"/>
                <w:color w:val="000000"/>
                <w:szCs w:val="21"/>
              </w:rPr>
              <w:t>01/01</w:t>
            </w:r>
          </w:p>
          <w:p>
            <w:pPr>
              <w:spacing w:line="360" w:lineRule="auto"/>
              <w:rPr>
                <w:rFonts w:hint="eastAsia" w:ascii="思源黑体 Regular" w:hAnsi="思源黑体 Regular" w:eastAsia="思源黑体 Regular"/>
                <w:color w:val="000000"/>
                <w:szCs w:val="21"/>
              </w:rPr>
            </w:pPr>
            <w:r>
              <w:rPr>
                <w:rFonts w:hint="eastAsia" w:ascii="思源黑体 Regular" w:hAnsi="思源黑体 Regular" w:eastAsia="思源黑体 Regular"/>
                <w:color w:val="000000"/>
                <w:szCs w:val="21"/>
              </w:rPr>
              <w:t>至20</w:t>
            </w:r>
            <w:r>
              <w:rPr>
                <w:rFonts w:ascii="思源黑体 Regular" w:hAnsi="思源黑体 Regular" w:eastAsia="思源黑体 Regular"/>
                <w:color w:val="000000"/>
                <w:szCs w:val="21"/>
              </w:rPr>
              <w:t>2</w:t>
            </w:r>
            <w:r>
              <w:rPr>
                <w:rFonts w:hint="eastAsia" w:ascii="思源黑体 Regular" w:hAnsi="思源黑体 Regular" w:eastAsia="思源黑体 Regular"/>
                <w:color w:val="000000"/>
                <w:szCs w:val="21"/>
                <w:lang w:val="en-US" w:eastAsia="zh-CN"/>
              </w:rPr>
              <w:t>2</w:t>
            </w:r>
            <w:r>
              <w:rPr>
                <w:rFonts w:ascii="思源黑体 Regular" w:hAnsi="思源黑体 Regular" w:eastAsia="思源黑体 Regular"/>
                <w:color w:val="000000"/>
                <w:szCs w:val="21"/>
              </w:rPr>
              <w:t>/12/3</w:t>
            </w:r>
            <w:r>
              <w:rPr>
                <w:rFonts w:hint="eastAsia" w:ascii="思源黑体 Regular" w:hAnsi="思源黑体 Regular" w:eastAsia="思源黑体 Regular"/>
                <w:color w:val="000000"/>
                <w:szCs w:val="21"/>
              </w:rPr>
              <w:t>1</w:t>
            </w:r>
          </w:p>
          <w:p>
            <w:pPr>
              <w:spacing w:line="360" w:lineRule="auto"/>
              <w:rPr>
                <w:rFonts w:ascii="思源黑体 Regular" w:hAnsi="思源黑体 Regular" w:eastAsia="思源黑体 Regular"/>
                <w:szCs w:val="21"/>
              </w:rPr>
            </w:pPr>
          </w:p>
        </w:tc>
        <w:tc>
          <w:tcPr>
            <w:tcW w:w="1276" w:type="dxa"/>
            <w:vMerge w:val="restart"/>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T</w:t>
            </w:r>
            <w:r>
              <w:rPr>
                <w:rFonts w:ascii="思源黑体 Regular" w:hAnsi="思源黑体 Regular" w:eastAsia="思源黑体 Regular"/>
                <w:color w:val="000000"/>
                <w:szCs w:val="21"/>
              </w:rPr>
              <w:t>KE</w:t>
            </w:r>
          </w:p>
        </w:tc>
        <w:tc>
          <w:tcPr>
            <w:tcW w:w="1985" w:type="dxa"/>
            <w:vAlign w:val="top"/>
          </w:tcPr>
          <w:p>
            <w:pPr>
              <w:spacing w:line="360" w:lineRule="auto"/>
              <w:ind w:firstLine="105" w:firstLineChars="50"/>
              <w:rPr>
                <w:rFonts w:ascii="思源黑体 Regular" w:hAnsi="思源黑体 Regular" w:eastAsia="思源黑体 Regular"/>
                <w:szCs w:val="21"/>
              </w:rPr>
            </w:pPr>
            <w:r>
              <w:rPr>
                <w:rFonts w:hint="eastAsia" w:ascii="思源黑体 Regular" w:hAnsi="思源黑体 Regular" w:eastAsia="思源黑体 Regular"/>
                <w:color w:val="000000"/>
                <w:szCs w:val="21"/>
              </w:rPr>
              <w:t>4/4/4</w:t>
            </w:r>
          </w:p>
        </w:tc>
        <w:tc>
          <w:tcPr>
            <w:tcW w:w="1275" w:type="dxa"/>
            <w:vMerge w:val="restart"/>
          </w:tcPr>
          <w:p>
            <w:pPr>
              <w:spacing w:line="240" w:lineRule="auto"/>
              <w:rPr>
                <w:rFonts w:ascii="思源黑体 Regular" w:hAnsi="思源黑体 Regular" w:eastAsia="思源黑体 Regular"/>
                <w:szCs w:val="21"/>
              </w:rPr>
            </w:pPr>
            <w:r>
              <w:rPr>
                <w:rFonts w:hint="eastAsia" w:ascii="思源黑体 Regular" w:hAnsi="思源黑体 Regular" w:eastAsia="思源黑体 Regular"/>
                <w:bCs/>
                <w:caps/>
                <w:color w:val="000000"/>
                <w:szCs w:val="21"/>
              </w:rPr>
              <w:t>合肥市经开区繁华大道和金寨路交叉口</w:t>
            </w:r>
          </w:p>
        </w:tc>
        <w:tc>
          <w:tcPr>
            <w:tcW w:w="1418" w:type="dxa"/>
          </w:tcPr>
          <w:p>
            <w:pPr>
              <w:spacing w:line="360" w:lineRule="auto"/>
              <w:jc w:val="center"/>
              <w:rPr>
                <w:rFonts w:ascii="思源黑体 Regular" w:hAnsi="思源黑体 Regular" w:eastAsia="思源黑体 Regula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71" w:type="dxa"/>
            <w:vAlign w:val="top"/>
          </w:tcPr>
          <w:p>
            <w:pPr>
              <w:spacing w:line="360" w:lineRule="auto"/>
              <w:rPr>
                <w:rFonts w:ascii="思源黑体 Regular" w:hAnsi="思源黑体 Regular" w:eastAsia="思源黑体 Regular"/>
                <w:szCs w:val="21"/>
              </w:rPr>
            </w:pPr>
            <w:r>
              <w:rPr>
                <w:rFonts w:ascii="思源黑体 Regular" w:hAnsi="思源黑体 Regular" w:eastAsia="思源黑体 Regular"/>
                <w:color w:val="000000"/>
                <w:szCs w:val="21"/>
              </w:rPr>
              <w:t>L</w:t>
            </w:r>
            <w:r>
              <w:rPr>
                <w:rFonts w:hint="eastAsia" w:ascii="思源黑体 Regular" w:hAnsi="思源黑体 Regular" w:eastAsia="思源黑体 Regular"/>
                <w:color w:val="000000"/>
                <w:szCs w:val="21"/>
              </w:rPr>
              <w:t>3-L4</w:t>
            </w:r>
            <w:r>
              <w:rPr>
                <w:rFonts w:ascii="思源黑体 Regular" w:hAnsi="思源黑体 Regular" w:eastAsia="思源黑体 Regular"/>
                <w:color w:val="000000"/>
                <w:szCs w:val="21"/>
              </w:rPr>
              <w:t>(A)</w:t>
            </w:r>
          </w:p>
        </w:tc>
        <w:tc>
          <w:tcPr>
            <w:tcW w:w="2268"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202002001</w:t>
            </w:r>
            <w:r>
              <w:rPr>
                <w:rFonts w:ascii="思源黑体 Regular" w:hAnsi="思源黑体 Regular" w:eastAsia="思源黑体 Regular"/>
                <w:color w:val="000000"/>
                <w:szCs w:val="21"/>
              </w:rPr>
              <w:t>-002</w:t>
            </w:r>
          </w:p>
        </w:tc>
        <w:tc>
          <w:tcPr>
            <w:tcW w:w="1559" w:type="dxa"/>
            <w:vMerge w:val="continue"/>
            <w:vAlign w:val="top"/>
          </w:tcPr>
          <w:p>
            <w:pPr>
              <w:spacing w:line="360" w:lineRule="auto"/>
              <w:rPr>
                <w:rFonts w:ascii="思源黑体 Regular" w:hAnsi="思源黑体 Regular" w:eastAsia="思源黑体 Regular"/>
                <w:szCs w:val="21"/>
              </w:rPr>
            </w:pPr>
          </w:p>
        </w:tc>
        <w:tc>
          <w:tcPr>
            <w:tcW w:w="1276" w:type="dxa"/>
            <w:vMerge w:val="continue"/>
            <w:vAlign w:val="top"/>
          </w:tcPr>
          <w:p>
            <w:pPr>
              <w:spacing w:line="360" w:lineRule="auto"/>
              <w:rPr>
                <w:rFonts w:ascii="思源黑体 Regular" w:hAnsi="思源黑体 Regular" w:eastAsia="思源黑体 Regular"/>
                <w:szCs w:val="21"/>
              </w:rPr>
            </w:pPr>
          </w:p>
        </w:tc>
        <w:tc>
          <w:tcPr>
            <w:tcW w:w="1985" w:type="dxa"/>
            <w:vAlign w:val="top"/>
          </w:tcPr>
          <w:p>
            <w:pPr>
              <w:spacing w:line="360" w:lineRule="auto"/>
              <w:ind w:firstLine="105" w:firstLineChars="50"/>
              <w:rPr>
                <w:rFonts w:ascii="思源黑体 Regular" w:hAnsi="思源黑体 Regular" w:eastAsia="思源黑体 Regular"/>
                <w:szCs w:val="21"/>
              </w:rPr>
            </w:pPr>
            <w:r>
              <w:rPr>
                <w:rFonts w:hint="eastAsia" w:ascii="思源黑体 Regular" w:hAnsi="思源黑体 Regular" w:eastAsia="思源黑体 Regular"/>
                <w:color w:val="000000"/>
                <w:szCs w:val="21"/>
              </w:rPr>
              <w:t>5200mm</w:t>
            </w:r>
          </w:p>
        </w:tc>
        <w:tc>
          <w:tcPr>
            <w:tcW w:w="1275" w:type="dxa"/>
            <w:vMerge w:val="continue"/>
          </w:tcPr>
          <w:p>
            <w:pPr>
              <w:spacing w:line="360" w:lineRule="auto"/>
              <w:rPr>
                <w:rFonts w:ascii="思源黑体 Regular" w:hAnsi="思源黑体 Regular" w:eastAsia="思源黑体 Regular"/>
                <w:b/>
                <w:bCs/>
                <w:caps/>
                <w:color w:val="000000"/>
                <w:szCs w:val="21"/>
              </w:rPr>
            </w:pPr>
          </w:p>
        </w:tc>
        <w:tc>
          <w:tcPr>
            <w:tcW w:w="1418" w:type="dxa"/>
          </w:tcPr>
          <w:p>
            <w:pPr>
              <w:jc w:val="center"/>
              <w:rPr>
                <w:rFonts w:ascii="思源黑体 Regular" w:hAnsi="思源黑体 Regular" w:eastAsia="思源黑体 Regula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lang w:val="en-US" w:eastAsia="zh-CN"/>
              </w:rPr>
              <w:t>L5-L8（A）</w:t>
            </w:r>
          </w:p>
        </w:tc>
        <w:tc>
          <w:tcPr>
            <w:tcW w:w="2268" w:type="dxa"/>
            <w:vAlign w:val="top"/>
          </w:tcPr>
          <w:p>
            <w:pPr>
              <w:spacing w:line="360" w:lineRule="auto"/>
              <w:rPr>
                <w:rFonts w:ascii="思源黑体 Regular" w:hAnsi="思源黑体 Regular" w:eastAsia="思源黑体 Regular" w:cs="宋体"/>
                <w:color w:val="000000"/>
                <w:kern w:val="0"/>
                <w:szCs w:val="21"/>
                <w:highlight w:val="yellow"/>
              </w:rPr>
            </w:pPr>
          </w:p>
        </w:tc>
        <w:tc>
          <w:tcPr>
            <w:tcW w:w="1559" w:type="dxa"/>
            <w:vMerge w:val="continue"/>
            <w:vAlign w:val="top"/>
          </w:tcPr>
          <w:p>
            <w:pPr>
              <w:spacing w:line="360" w:lineRule="auto"/>
              <w:rPr>
                <w:rFonts w:ascii="思源黑体 Regular" w:hAnsi="思源黑体 Regular" w:eastAsia="思源黑体 Regular"/>
                <w:szCs w:val="21"/>
              </w:rPr>
            </w:pPr>
          </w:p>
        </w:tc>
        <w:tc>
          <w:tcPr>
            <w:tcW w:w="1276"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lang w:val="en-US" w:eastAsia="zh-CN"/>
              </w:rPr>
              <w:t>TONE</w:t>
            </w:r>
          </w:p>
        </w:tc>
        <w:tc>
          <w:tcPr>
            <w:tcW w:w="1985" w:type="dxa"/>
            <w:vAlign w:val="top"/>
          </w:tcPr>
          <w:p>
            <w:pPr>
              <w:spacing w:line="360" w:lineRule="auto"/>
              <w:ind w:firstLine="105" w:firstLineChars="50"/>
              <w:rPr>
                <w:rFonts w:ascii="思源黑体 Regular" w:hAnsi="思源黑体 Regular" w:eastAsia="思源黑体 Regular"/>
                <w:szCs w:val="21"/>
              </w:rPr>
            </w:pPr>
            <w:r>
              <w:rPr>
                <w:rFonts w:hint="eastAsia" w:ascii="思源黑体 Regular" w:hAnsi="思源黑体 Regular" w:eastAsia="思源黑体 Regular"/>
                <w:color w:val="000000"/>
                <w:szCs w:val="21"/>
                <w:lang w:val="en-US" w:eastAsia="zh-CN"/>
              </w:rPr>
              <w:t>4/4/4</w:t>
            </w:r>
          </w:p>
        </w:tc>
        <w:tc>
          <w:tcPr>
            <w:tcW w:w="1275" w:type="dxa"/>
            <w:vMerge w:val="continue"/>
          </w:tcPr>
          <w:p>
            <w:pPr>
              <w:rPr>
                <w:rFonts w:ascii="思源黑体 Regular" w:hAnsi="思源黑体 Regular" w:eastAsia="思源黑体 Regular"/>
                <w:szCs w:val="21"/>
              </w:rPr>
            </w:pPr>
          </w:p>
        </w:tc>
        <w:tc>
          <w:tcPr>
            <w:tcW w:w="1418" w:type="dxa"/>
          </w:tcPr>
          <w:p>
            <w:pPr>
              <w:jc w:val="center"/>
              <w:rPr>
                <w:rFonts w:ascii="思源黑体 Regular" w:hAnsi="思源黑体 Regular" w:eastAsia="思源黑体 Regula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5-6(H)</w:t>
            </w:r>
          </w:p>
        </w:tc>
        <w:tc>
          <w:tcPr>
            <w:tcW w:w="2268" w:type="dxa"/>
            <w:vAlign w:val="top"/>
          </w:tcPr>
          <w:p>
            <w:pPr>
              <w:rPr>
                <w:rFonts w:ascii="思源黑体 Regular" w:hAnsi="思源黑体 Regular" w:eastAsia="思源黑体 Regular" w:cs="宋体"/>
                <w:color w:val="000000"/>
                <w:kern w:val="0"/>
                <w:szCs w:val="21"/>
              </w:rPr>
            </w:pPr>
            <w:r>
              <w:rPr>
                <w:rFonts w:ascii="思源黑体 Regular" w:hAnsi="思源黑体 Regular" w:eastAsia="思源黑体 Regular"/>
                <w:color w:val="000000" w:themeColor="text1"/>
                <w:szCs w:val="21"/>
                <w14:textFill>
                  <w14:solidFill>
                    <w14:schemeClr w14:val="tx1"/>
                  </w14:solidFill>
                </w14:textFill>
              </w:rPr>
              <w:t>E/30010338.002-001</w:t>
            </w:r>
          </w:p>
        </w:tc>
        <w:tc>
          <w:tcPr>
            <w:tcW w:w="1559" w:type="dxa"/>
            <w:vMerge w:val="continue"/>
            <w:vAlign w:val="top"/>
          </w:tcPr>
          <w:p>
            <w:pPr>
              <w:spacing w:line="360" w:lineRule="auto"/>
              <w:rPr>
                <w:rFonts w:ascii="思源黑体 Regular" w:hAnsi="思源黑体 Regular" w:eastAsia="思源黑体 Regular"/>
                <w:szCs w:val="21"/>
              </w:rPr>
            </w:pPr>
          </w:p>
        </w:tc>
        <w:tc>
          <w:tcPr>
            <w:tcW w:w="1276" w:type="dxa"/>
            <w:vMerge w:val="restart"/>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T</w:t>
            </w:r>
            <w:r>
              <w:rPr>
                <w:rFonts w:ascii="思源黑体 Regular" w:hAnsi="思源黑体 Regular" w:eastAsia="思源黑体 Regular"/>
                <w:color w:val="000000"/>
                <w:szCs w:val="21"/>
              </w:rPr>
              <w:t>KE</w:t>
            </w:r>
          </w:p>
        </w:tc>
        <w:tc>
          <w:tcPr>
            <w:tcW w:w="1985" w:type="dxa"/>
            <w:vAlign w:val="top"/>
          </w:tcPr>
          <w:p>
            <w:pPr>
              <w:spacing w:line="360" w:lineRule="auto"/>
              <w:ind w:firstLine="105" w:firstLineChars="50"/>
              <w:rPr>
                <w:rFonts w:ascii="思源黑体 Regular" w:hAnsi="思源黑体 Regular" w:eastAsia="思源黑体 Regular"/>
                <w:szCs w:val="21"/>
              </w:rPr>
            </w:pPr>
            <w:r>
              <w:rPr>
                <w:rFonts w:hint="eastAsia" w:ascii="思源黑体 Regular" w:hAnsi="思源黑体 Regular" w:eastAsia="思源黑体 Regular"/>
                <w:color w:val="000000"/>
                <w:szCs w:val="21"/>
              </w:rPr>
              <w:t>4/4/4</w:t>
            </w:r>
          </w:p>
        </w:tc>
        <w:tc>
          <w:tcPr>
            <w:tcW w:w="1275" w:type="dxa"/>
            <w:vMerge w:val="restart"/>
          </w:tcPr>
          <w:p>
            <w:pPr>
              <w:rPr>
                <w:rFonts w:ascii="思源黑体 Regular" w:hAnsi="思源黑体 Regular" w:eastAsia="思源黑体 Regular"/>
                <w:szCs w:val="21"/>
              </w:rPr>
            </w:pPr>
            <w:r>
              <w:rPr>
                <w:rFonts w:hint="eastAsia" w:ascii="思源黑体 Regular" w:hAnsi="思源黑体 Regular" w:eastAsia="思源黑体 Regular"/>
                <w:bCs/>
                <w:caps/>
                <w:color w:val="000000"/>
                <w:szCs w:val="21"/>
              </w:rPr>
              <w:t>合肥市</w:t>
            </w:r>
            <w:r>
              <w:rPr>
                <w:rFonts w:ascii="思源黑体 Regular" w:hAnsi="思源黑体 Regular" w:eastAsia="思源黑体 Regular"/>
                <w:bCs/>
                <w:caps/>
                <w:color w:val="000000"/>
                <w:szCs w:val="21"/>
              </w:rPr>
              <w:t>滨湖区</w:t>
            </w:r>
            <w:r>
              <w:rPr>
                <w:rFonts w:hint="eastAsia" w:ascii="思源黑体 Regular" w:hAnsi="思源黑体 Regular" w:eastAsia="思源黑体 Regular"/>
                <w:bCs/>
                <w:caps/>
                <w:color w:val="000000"/>
                <w:szCs w:val="21"/>
              </w:rPr>
              <w:t>锦绣</w:t>
            </w:r>
            <w:r>
              <w:rPr>
                <w:rFonts w:ascii="思源黑体 Regular" w:hAnsi="思源黑体 Regular" w:eastAsia="思源黑体 Regular"/>
                <w:bCs/>
                <w:caps/>
                <w:color w:val="000000"/>
                <w:szCs w:val="21"/>
              </w:rPr>
              <w:t>大道</w:t>
            </w:r>
            <w:r>
              <w:rPr>
                <w:rFonts w:hint="eastAsia" w:ascii="思源黑体 Regular" w:hAnsi="思源黑体 Regular" w:eastAsia="思源黑体 Regular"/>
                <w:bCs/>
                <w:caps/>
                <w:color w:val="000000"/>
                <w:szCs w:val="21"/>
              </w:rPr>
              <w:t>3899号</w:t>
            </w:r>
          </w:p>
        </w:tc>
        <w:tc>
          <w:tcPr>
            <w:tcW w:w="141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L7(H)</w:t>
            </w:r>
          </w:p>
        </w:tc>
        <w:tc>
          <w:tcPr>
            <w:tcW w:w="2268" w:type="dxa"/>
            <w:vAlign w:val="top"/>
          </w:tcPr>
          <w:p>
            <w:pPr>
              <w:rPr>
                <w:rFonts w:ascii="思源黑体 Regular" w:hAnsi="思源黑体 Regular" w:eastAsia="思源黑体 Regular"/>
                <w:color w:val="000000"/>
                <w:szCs w:val="21"/>
              </w:rPr>
            </w:pPr>
            <w:r>
              <w:rPr>
                <w:rFonts w:ascii="思源黑体 Regular" w:hAnsi="思源黑体 Regular" w:eastAsia="思源黑体 Regular"/>
                <w:color w:val="000000" w:themeColor="text1"/>
                <w:szCs w:val="21"/>
                <w14:textFill>
                  <w14:solidFill>
                    <w14:schemeClr w14:val="tx1"/>
                  </w14:solidFill>
                </w14:textFill>
              </w:rPr>
              <w:t>E/30010338.004</w:t>
            </w:r>
          </w:p>
        </w:tc>
        <w:tc>
          <w:tcPr>
            <w:tcW w:w="1559" w:type="dxa"/>
            <w:vMerge w:val="continue"/>
            <w:vAlign w:val="top"/>
          </w:tcPr>
          <w:p>
            <w:pPr>
              <w:spacing w:line="360" w:lineRule="auto"/>
              <w:rPr>
                <w:rFonts w:ascii="思源黑体 Regular" w:hAnsi="思源黑体 Regular" w:eastAsia="思源黑体 Regular"/>
                <w:szCs w:val="21"/>
              </w:rPr>
            </w:pPr>
          </w:p>
        </w:tc>
        <w:tc>
          <w:tcPr>
            <w:tcW w:w="1276" w:type="dxa"/>
            <w:vMerge w:val="continue"/>
            <w:vAlign w:val="top"/>
          </w:tcPr>
          <w:p>
            <w:pPr>
              <w:spacing w:line="360" w:lineRule="auto"/>
              <w:rPr>
                <w:rFonts w:ascii="思源黑体 Regular" w:hAnsi="思源黑体 Regular" w:eastAsia="思源黑体 Regular"/>
                <w:szCs w:val="21"/>
              </w:rPr>
            </w:pPr>
          </w:p>
        </w:tc>
        <w:tc>
          <w:tcPr>
            <w:tcW w:w="1985" w:type="dxa"/>
            <w:vAlign w:val="top"/>
          </w:tcPr>
          <w:p>
            <w:pPr>
              <w:spacing w:line="360" w:lineRule="auto"/>
              <w:ind w:firstLine="105" w:firstLineChars="50"/>
              <w:rPr>
                <w:rFonts w:ascii="思源黑体 Regular" w:hAnsi="思源黑体 Regular" w:eastAsia="思源黑体 Regular"/>
                <w:szCs w:val="21"/>
              </w:rPr>
            </w:pPr>
            <w:r>
              <w:rPr>
                <w:rFonts w:hint="eastAsia" w:ascii="思源黑体 Regular" w:hAnsi="思源黑体 Regular" w:eastAsia="思源黑体 Regular"/>
                <w:color w:val="000000"/>
                <w:szCs w:val="21"/>
              </w:rPr>
              <w:t>4/4/4</w:t>
            </w:r>
          </w:p>
        </w:tc>
        <w:tc>
          <w:tcPr>
            <w:tcW w:w="1275" w:type="dxa"/>
            <w:vMerge w:val="continue"/>
          </w:tcPr>
          <w:p>
            <w:pPr>
              <w:rPr>
                <w:rFonts w:ascii="思源黑体 Regular" w:hAnsi="思源黑体 Regular" w:eastAsia="思源黑体 Regular"/>
                <w:szCs w:val="21"/>
              </w:rPr>
            </w:pPr>
          </w:p>
        </w:tc>
        <w:tc>
          <w:tcPr>
            <w:tcW w:w="141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8-11(H)</w:t>
            </w:r>
          </w:p>
        </w:tc>
        <w:tc>
          <w:tcPr>
            <w:tcW w:w="2268" w:type="dxa"/>
            <w:vAlign w:val="top"/>
          </w:tcPr>
          <w:p>
            <w:pPr>
              <w:spacing w:line="360" w:lineRule="auto"/>
              <w:rPr>
                <w:rFonts w:ascii="思源黑体 Regular" w:hAnsi="思源黑体 Regular" w:eastAsia="思源黑体 Regular"/>
                <w:color w:val="000000"/>
                <w:szCs w:val="21"/>
              </w:rPr>
            </w:pPr>
            <w:r>
              <w:rPr>
                <w:rFonts w:ascii="思源黑体 Regular" w:hAnsi="思源黑体 Regular" w:eastAsia="思源黑体 Regular"/>
                <w:color w:val="000000" w:themeColor="text1"/>
                <w:szCs w:val="21"/>
                <w14:textFill>
                  <w14:solidFill>
                    <w14:schemeClr w14:val="tx1"/>
                  </w14:solidFill>
                </w14:textFill>
              </w:rPr>
              <w:t>31122-010-001~004</w:t>
            </w:r>
          </w:p>
        </w:tc>
        <w:tc>
          <w:tcPr>
            <w:tcW w:w="1559" w:type="dxa"/>
            <w:vMerge w:val="continue"/>
            <w:vAlign w:val="top"/>
          </w:tcPr>
          <w:p>
            <w:pPr>
              <w:spacing w:line="360" w:lineRule="auto"/>
              <w:rPr>
                <w:rFonts w:ascii="思源黑体 Regular" w:hAnsi="思源黑体 Regular" w:eastAsia="思源黑体 Regular"/>
                <w:szCs w:val="21"/>
              </w:rPr>
            </w:pPr>
          </w:p>
        </w:tc>
        <w:tc>
          <w:tcPr>
            <w:tcW w:w="1276" w:type="dxa"/>
            <w:vMerge w:val="continue"/>
            <w:vAlign w:val="top"/>
          </w:tcPr>
          <w:p>
            <w:pPr>
              <w:spacing w:line="360" w:lineRule="auto"/>
              <w:rPr>
                <w:rFonts w:ascii="思源黑体 Regular" w:hAnsi="思源黑体 Regular" w:eastAsia="思源黑体 Regular"/>
                <w:szCs w:val="21"/>
              </w:rPr>
            </w:pPr>
          </w:p>
        </w:tc>
        <w:tc>
          <w:tcPr>
            <w:tcW w:w="1985"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30°/7000</w:t>
            </w:r>
            <w:r>
              <w:rPr>
                <w:rFonts w:ascii="思源黑体 Regular" w:hAnsi="思源黑体 Regular" w:eastAsia="思源黑体 Regular"/>
                <w:color w:val="000000"/>
                <w:szCs w:val="21"/>
              </w:rPr>
              <w:t>mm</w:t>
            </w:r>
          </w:p>
        </w:tc>
        <w:tc>
          <w:tcPr>
            <w:tcW w:w="1275" w:type="dxa"/>
            <w:vMerge w:val="continue"/>
          </w:tcPr>
          <w:p>
            <w:pPr>
              <w:spacing w:line="360" w:lineRule="auto"/>
              <w:rPr>
                <w:rFonts w:ascii="思源黑体 Regular" w:hAnsi="思源黑体 Regular" w:eastAsia="思源黑体 Regular"/>
                <w:szCs w:val="21"/>
              </w:rPr>
            </w:pPr>
          </w:p>
        </w:tc>
        <w:tc>
          <w:tcPr>
            <w:tcW w:w="141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12-15(H)</w:t>
            </w:r>
          </w:p>
        </w:tc>
        <w:tc>
          <w:tcPr>
            <w:tcW w:w="2268" w:type="dxa"/>
            <w:vAlign w:val="top"/>
          </w:tcPr>
          <w:p>
            <w:pPr>
              <w:spacing w:line="360" w:lineRule="auto"/>
              <w:rPr>
                <w:rFonts w:ascii="思源黑体 Regular" w:hAnsi="思源黑体 Regular" w:eastAsia="思源黑体 Regular"/>
                <w:color w:val="000000"/>
                <w:szCs w:val="21"/>
              </w:rPr>
            </w:pPr>
            <w:r>
              <w:rPr>
                <w:rFonts w:ascii="思源黑体 Regular" w:hAnsi="思源黑体 Regular" w:eastAsia="思源黑体 Regular"/>
                <w:color w:val="000000" w:themeColor="text1"/>
                <w:szCs w:val="21"/>
                <w14:textFill>
                  <w14:solidFill>
                    <w14:schemeClr w14:val="tx1"/>
                  </w14:solidFill>
                </w14:textFill>
              </w:rPr>
              <w:t>31122-020-005~008</w:t>
            </w:r>
          </w:p>
        </w:tc>
        <w:tc>
          <w:tcPr>
            <w:tcW w:w="1559" w:type="dxa"/>
            <w:vMerge w:val="continue"/>
            <w:vAlign w:val="top"/>
          </w:tcPr>
          <w:p>
            <w:pPr>
              <w:spacing w:line="360" w:lineRule="auto"/>
              <w:rPr>
                <w:rFonts w:ascii="思源黑体 Regular" w:hAnsi="思源黑体 Regular" w:eastAsia="思源黑体 Regular"/>
                <w:szCs w:val="21"/>
              </w:rPr>
            </w:pPr>
          </w:p>
        </w:tc>
        <w:tc>
          <w:tcPr>
            <w:tcW w:w="1276" w:type="dxa"/>
            <w:vMerge w:val="continue"/>
            <w:vAlign w:val="top"/>
          </w:tcPr>
          <w:p>
            <w:pPr>
              <w:spacing w:line="360" w:lineRule="auto"/>
              <w:ind w:firstLine="315" w:firstLineChars="150"/>
              <w:rPr>
                <w:rFonts w:ascii="思源黑体 Regular" w:hAnsi="思源黑体 Regular" w:eastAsia="思源黑体 Regular"/>
                <w:szCs w:val="21"/>
              </w:rPr>
            </w:pPr>
          </w:p>
        </w:tc>
        <w:tc>
          <w:tcPr>
            <w:tcW w:w="1985"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30°/5000</w:t>
            </w:r>
            <w:r>
              <w:rPr>
                <w:rFonts w:ascii="思源黑体 Regular" w:hAnsi="思源黑体 Regular" w:eastAsia="思源黑体 Regular"/>
                <w:color w:val="000000"/>
                <w:szCs w:val="21"/>
              </w:rPr>
              <w:t>mm</w:t>
            </w:r>
          </w:p>
        </w:tc>
        <w:tc>
          <w:tcPr>
            <w:tcW w:w="1275" w:type="dxa"/>
            <w:vMerge w:val="continue"/>
          </w:tcPr>
          <w:p>
            <w:pPr>
              <w:spacing w:line="360" w:lineRule="auto"/>
              <w:rPr>
                <w:rFonts w:ascii="思源黑体 Regular" w:hAnsi="思源黑体 Regular" w:eastAsia="思源黑体 Regular"/>
                <w:szCs w:val="21"/>
              </w:rPr>
            </w:pPr>
          </w:p>
        </w:tc>
        <w:tc>
          <w:tcPr>
            <w:tcW w:w="1418" w:type="dxa"/>
          </w:tcPr>
          <w:p>
            <w:pPr>
              <w:jc w:val="center"/>
              <w:rPr>
                <w:rFonts w:ascii="思源黑体 Regular" w:hAnsi="思源黑体 Regular" w:eastAsia="思源黑体 Regula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L</w:t>
            </w:r>
            <w:r>
              <w:rPr>
                <w:rFonts w:ascii="思源黑体 Regular" w:hAnsi="思源黑体 Regular" w:eastAsia="思源黑体 Regular"/>
                <w:color w:val="000000"/>
                <w:szCs w:val="21"/>
              </w:rPr>
              <w:t>16</w:t>
            </w:r>
          </w:p>
        </w:tc>
        <w:tc>
          <w:tcPr>
            <w:tcW w:w="2268" w:type="dxa"/>
            <w:vAlign w:val="top"/>
          </w:tcPr>
          <w:p>
            <w:pPr>
              <w:spacing w:line="360" w:lineRule="auto"/>
              <w:rPr>
                <w:rFonts w:ascii="思源黑体 Regular" w:hAnsi="思源黑体 Regular" w:eastAsia="思源黑体 Regular"/>
                <w:color w:val="000000"/>
                <w:szCs w:val="21"/>
              </w:rPr>
            </w:pPr>
            <w:r>
              <w:rPr>
                <w:rFonts w:hint="eastAsia" w:ascii="思源黑体 Regular" w:hAnsi="思源黑体 Regular" w:eastAsia="思源黑体 Regular" w:cs="Calibri"/>
                <w:bCs/>
                <w:color w:val="000000" w:themeColor="text1"/>
                <w:szCs w:val="21"/>
                <w14:textFill>
                  <w14:solidFill>
                    <w14:schemeClr w14:val="tx1"/>
                  </w14:solidFill>
                </w14:textFill>
              </w:rPr>
              <w:t>E/30010338.00</w:t>
            </w:r>
            <w:r>
              <w:rPr>
                <w:rFonts w:ascii="思源黑体 Regular" w:hAnsi="思源黑体 Regular" w:eastAsia="思源黑体 Regular" w:cs="Calibri"/>
                <w:bCs/>
                <w:color w:val="000000" w:themeColor="text1"/>
                <w:szCs w:val="21"/>
                <w14:textFill>
                  <w14:solidFill>
                    <w14:schemeClr w14:val="tx1"/>
                  </w14:solidFill>
                </w14:textFill>
              </w:rPr>
              <w:t>3</w:t>
            </w:r>
          </w:p>
        </w:tc>
        <w:tc>
          <w:tcPr>
            <w:tcW w:w="1559" w:type="dxa"/>
            <w:vMerge w:val="continue"/>
            <w:vAlign w:val="top"/>
          </w:tcPr>
          <w:p>
            <w:pPr>
              <w:spacing w:line="360" w:lineRule="auto"/>
              <w:rPr>
                <w:rFonts w:ascii="思源黑体 Regular" w:hAnsi="思源黑体 Regular" w:eastAsia="思源黑体 Regular"/>
                <w:szCs w:val="21"/>
              </w:rPr>
            </w:pPr>
          </w:p>
        </w:tc>
        <w:tc>
          <w:tcPr>
            <w:tcW w:w="1276" w:type="dxa"/>
            <w:vMerge w:val="continue"/>
            <w:vAlign w:val="top"/>
          </w:tcPr>
          <w:p>
            <w:pPr>
              <w:spacing w:line="360" w:lineRule="auto"/>
              <w:ind w:firstLine="315" w:firstLineChars="150"/>
              <w:rPr>
                <w:rFonts w:ascii="思源黑体 Regular" w:hAnsi="思源黑体 Regular" w:eastAsia="思源黑体 Regular"/>
                <w:szCs w:val="21"/>
              </w:rPr>
            </w:pPr>
          </w:p>
        </w:tc>
        <w:tc>
          <w:tcPr>
            <w:tcW w:w="1985" w:type="dxa"/>
            <w:vAlign w:val="top"/>
          </w:tcPr>
          <w:p>
            <w:pPr>
              <w:spacing w:line="360" w:lineRule="auto"/>
              <w:rPr>
                <w:rFonts w:ascii="思源黑体 Regular" w:hAnsi="思源黑体 Regular" w:eastAsia="思源黑体 Regular"/>
                <w:szCs w:val="21"/>
              </w:rPr>
            </w:pPr>
            <w:r>
              <w:rPr>
                <w:rFonts w:hint="eastAsia" w:ascii="思源黑体 Regular" w:hAnsi="思源黑体 Regular" w:eastAsia="思源黑体 Regular"/>
                <w:color w:val="000000"/>
                <w:szCs w:val="21"/>
              </w:rPr>
              <w:t>4</w:t>
            </w:r>
            <w:r>
              <w:rPr>
                <w:rFonts w:ascii="思源黑体 Regular" w:hAnsi="思源黑体 Regular" w:eastAsia="思源黑体 Regular"/>
                <w:color w:val="000000"/>
                <w:szCs w:val="21"/>
              </w:rPr>
              <w:t>/4//4</w:t>
            </w:r>
          </w:p>
        </w:tc>
        <w:tc>
          <w:tcPr>
            <w:tcW w:w="1275" w:type="dxa"/>
            <w:vMerge w:val="continue"/>
          </w:tcPr>
          <w:p>
            <w:pPr>
              <w:spacing w:line="360" w:lineRule="auto"/>
              <w:rPr>
                <w:rFonts w:ascii="思源黑体 Regular" w:hAnsi="思源黑体 Regular" w:eastAsia="思源黑体 Regular"/>
                <w:szCs w:val="21"/>
              </w:rPr>
            </w:pPr>
          </w:p>
        </w:tc>
        <w:tc>
          <w:tcPr>
            <w:tcW w:w="1418" w:type="dxa"/>
          </w:tcPr>
          <w:p>
            <w:pPr>
              <w:jc w:val="center"/>
              <w:rPr>
                <w:rFonts w:ascii="思源黑体 Regular" w:hAnsi="思源黑体 Regular" w:eastAsia="思源黑体 Regula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2" w:type="dxa"/>
            <w:gridSpan w:val="7"/>
          </w:tcPr>
          <w:p>
            <w:pPr>
              <w:pStyle w:val="120"/>
              <w:numPr>
                <w:ilvl w:val="0"/>
                <w:numId w:val="8"/>
              </w:numPr>
              <w:spacing w:line="520" w:lineRule="exact"/>
              <w:ind w:firstLineChars="0"/>
              <w:rPr>
                <w:rFonts w:ascii="思源黑体 Regular" w:hAnsi="思源黑体 Regular" w:eastAsia="思源黑体 Regular"/>
                <w:color w:val="000000"/>
                <w:szCs w:val="21"/>
              </w:rPr>
            </w:pPr>
            <w:r>
              <w:rPr>
                <w:rFonts w:hint="eastAsia" w:ascii="思源黑体 Regular" w:hAnsi="思源黑体 Regular" w:eastAsia="思源黑体 Regular"/>
                <w:color w:val="000000"/>
                <w:szCs w:val="21"/>
              </w:rPr>
              <w:t>项目共</w:t>
            </w:r>
            <w:r>
              <w:rPr>
                <w:rFonts w:hint="eastAsia" w:ascii="思源黑体 Regular" w:hAnsi="思源黑体 Regular" w:eastAsia="思源黑体 Regular"/>
                <w:color w:val="000000"/>
                <w:szCs w:val="21"/>
                <w:u w:val="single"/>
                <w:lang w:val="en-US" w:eastAsia="zh-CN"/>
              </w:rPr>
              <w:t>22</w:t>
            </w:r>
            <w:r>
              <w:rPr>
                <w:rFonts w:hint="eastAsia" w:ascii="思源黑体 Regular" w:hAnsi="思源黑体 Regular" w:eastAsia="思源黑体 Regular"/>
                <w:color w:val="000000"/>
                <w:szCs w:val="21"/>
              </w:rPr>
              <w:t>梯</w:t>
            </w:r>
            <w:r>
              <w:rPr>
                <w:rFonts w:ascii="思源黑体 Regular" w:hAnsi="思源黑体 Regular" w:eastAsia="思源黑体 Regular"/>
                <w:color w:val="000000"/>
                <w:szCs w:val="21"/>
              </w:rPr>
              <w:t>，</w:t>
            </w:r>
            <w:r>
              <w:rPr>
                <w:rFonts w:hint="eastAsia" w:ascii="思源黑体 Regular" w:hAnsi="思源黑体 Regular" w:eastAsia="思源黑体 Regular"/>
                <w:color w:val="000000"/>
                <w:szCs w:val="21"/>
              </w:rPr>
              <w:t>合同期内总费用为</w:t>
            </w:r>
            <w:r>
              <w:rPr>
                <w:rFonts w:hint="eastAsia" w:ascii="思源黑体 Regular" w:hAnsi="思源黑体 Regular" w:eastAsia="思源黑体 Regular"/>
                <w:color w:val="000000"/>
                <w:szCs w:val="21"/>
                <w:u w:val="single"/>
                <w:lang w:val="en-US" w:eastAsia="zh-CN"/>
              </w:rPr>
              <w:t xml:space="preserve">         </w:t>
            </w:r>
            <w:r>
              <w:rPr>
                <w:rFonts w:hint="eastAsia" w:ascii="思源黑体 Regular" w:hAnsi="思源黑体 Regular" w:eastAsia="思源黑体 Regular"/>
                <w:color w:val="000000"/>
                <w:szCs w:val="21"/>
              </w:rPr>
              <w:t>元。</w:t>
            </w:r>
          </w:p>
          <w:p>
            <w:pPr>
              <w:spacing w:line="520" w:lineRule="exact"/>
              <w:rPr>
                <w:rFonts w:ascii="思源黑体 Regular" w:hAnsi="思源黑体 Regular" w:eastAsia="思源黑体 Regular"/>
                <w:szCs w:val="21"/>
                <w:u w:val="single"/>
              </w:rPr>
            </w:pPr>
            <w:r>
              <w:rPr>
                <w:rFonts w:hint="eastAsia" w:ascii="思源黑体 Regular" w:hAnsi="思源黑体 Regular" w:eastAsia="思源黑体 Regular"/>
                <w:color w:val="000000"/>
                <w:szCs w:val="21"/>
              </w:rPr>
              <w:t>2、合同期内</w:t>
            </w:r>
            <w:r>
              <w:rPr>
                <w:rFonts w:hint="eastAsia" w:ascii="思源黑体 Regular" w:hAnsi="思源黑体 Regular" w:eastAsia="思源黑体 Regular"/>
                <w:color w:val="000000"/>
                <w:szCs w:val="21"/>
                <w:u w:val="single"/>
                <w:lang w:val="en-US" w:eastAsia="zh-CN"/>
              </w:rPr>
              <w:t xml:space="preserve">  </w:t>
            </w:r>
            <w:r>
              <w:rPr>
                <w:rFonts w:hint="eastAsia" w:ascii="思源黑体 Regular" w:hAnsi="思源黑体 Regular" w:eastAsia="思源黑体 Regular"/>
                <w:color w:val="000000"/>
                <w:szCs w:val="21"/>
              </w:rPr>
              <w:t>台直梯的限速器校验费用为</w:t>
            </w:r>
            <w:r>
              <w:rPr>
                <w:rFonts w:hint="eastAsia" w:ascii="思源黑体 Regular" w:hAnsi="思源黑体 Regular" w:eastAsia="思源黑体 Regular"/>
                <w:color w:val="000000"/>
                <w:szCs w:val="21"/>
                <w:u w:val="single"/>
                <w:lang w:val="en-US" w:eastAsia="zh-CN"/>
              </w:rPr>
              <w:t xml:space="preserve">     </w:t>
            </w:r>
            <w:r>
              <w:rPr>
                <w:rFonts w:hint="eastAsia" w:ascii="思源黑体 Regular" w:hAnsi="思源黑体 Regular" w:eastAsia="思源黑体 Regular"/>
                <w:color w:val="000000"/>
                <w:szCs w:val="21"/>
              </w:rPr>
              <w:t>元及</w:t>
            </w:r>
            <w:r>
              <w:rPr>
                <w:rFonts w:hint="eastAsia" w:ascii="思源黑体 Regular" w:hAnsi="思源黑体 Regular" w:eastAsia="思源黑体 Regular"/>
                <w:color w:val="000000"/>
                <w:szCs w:val="21"/>
                <w:u w:val="single"/>
                <w:lang w:val="en-US" w:eastAsia="zh-CN"/>
              </w:rPr>
              <w:t xml:space="preserve">  </w:t>
            </w:r>
            <w:r>
              <w:rPr>
                <w:rFonts w:hint="eastAsia" w:ascii="思源黑体 Regular" w:hAnsi="思源黑体 Regular" w:eastAsia="思源黑体 Regular"/>
                <w:color w:val="000000"/>
                <w:szCs w:val="21"/>
              </w:rPr>
              <w:t>台直梯的1</w:t>
            </w:r>
            <w:r>
              <w:rPr>
                <w:rFonts w:ascii="思源黑体 Regular" w:hAnsi="思源黑体 Regular" w:eastAsia="思源黑体 Regular"/>
                <w:color w:val="000000"/>
                <w:szCs w:val="21"/>
              </w:rPr>
              <w:t>25</w:t>
            </w:r>
            <w:r>
              <w:rPr>
                <w:rFonts w:hint="eastAsia" w:ascii="思源黑体 Regular" w:hAnsi="思源黑体 Regular" w:eastAsia="思源黑体 Regular"/>
                <w:color w:val="000000"/>
                <w:szCs w:val="21"/>
              </w:rPr>
              <w:t>%制动试验费用为</w:t>
            </w:r>
            <w:r>
              <w:rPr>
                <w:rFonts w:hint="eastAsia" w:ascii="思源黑体 Regular" w:hAnsi="思源黑体 Regular" w:eastAsia="思源黑体 Regular"/>
                <w:color w:val="000000"/>
                <w:szCs w:val="21"/>
                <w:u w:val="single"/>
                <w:lang w:val="en-US" w:eastAsia="zh-CN"/>
              </w:rPr>
              <w:t xml:space="preserve">      </w:t>
            </w:r>
            <w:r>
              <w:rPr>
                <w:rFonts w:hint="eastAsia" w:ascii="思源黑体 Regular" w:hAnsi="思源黑体 Regular" w:eastAsia="思源黑体 Regular"/>
                <w:color w:val="000000"/>
                <w:szCs w:val="21"/>
              </w:rPr>
              <w:t>元。</w:t>
            </w:r>
          </w:p>
        </w:tc>
      </w:tr>
      <w:bookmarkEnd w:id="85"/>
    </w:tbl>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pPr>
    </w:p>
    <w:p>
      <w:pPr>
        <w:pStyle w:val="4"/>
        <w:spacing w:line="500" w:lineRule="exact"/>
        <w:rPr>
          <w:rFonts w:ascii="宋体" w:hAnsi="宋体" w:eastAsia="宋体"/>
          <w:color w:val="000000" w:themeColor="text1"/>
          <w14:textFill>
            <w14:solidFill>
              <w14:schemeClr w14:val="tx1"/>
            </w14:solidFill>
          </w14:textFill>
        </w:rPr>
      </w:pPr>
      <w:bookmarkStart w:id="87" w:name="_Toc7936"/>
      <w:r>
        <w:rPr>
          <w:rFonts w:hint="eastAsia" w:ascii="宋体" w:hAnsi="宋体" w:eastAsia="宋体"/>
          <w:color w:val="000000" w:themeColor="text1"/>
          <w14:textFill>
            <w14:solidFill>
              <w14:schemeClr w14:val="tx1"/>
            </w14:solidFill>
          </w14:textFill>
        </w:rPr>
        <w:t>第七章 投标文件格式</w:t>
      </w:r>
      <w:bookmarkEnd w:id="87"/>
    </w:p>
    <w:p>
      <w:pPr>
        <w:keepNext/>
        <w:keepLines/>
        <w:spacing w:before="120" w:after="120" w:line="400" w:lineRule="exact"/>
        <w:jc w:val="center"/>
        <w:outlineLvl w:val="1"/>
        <w:rPr>
          <w:rFonts w:ascii="Arial" w:hAnsi="Arial" w:cs="Calibri"/>
          <w:b/>
          <w:bCs/>
          <w:color w:val="000000" w:themeColor="text1"/>
          <w:sz w:val="32"/>
          <w:szCs w:val="32"/>
          <w14:textFill>
            <w14:solidFill>
              <w14:schemeClr w14:val="tx1"/>
            </w14:solidFill>
          </w14:textFill>
        </w:rPr>
      </w:pPr>
      <w:bookmarkStart w:id="88" w:name="_Toc69194593"/>
      <w:bookmarkStart w:id="89" w:name="_Toc479262713"/>
      <w:bookmarkStart w:id="90" w:name="_Toc530142180"/>
      <w:bookmarkStart w:id="91" w:name="_Toc26711494"/>
      <w:bookmarkStart w:id="92" w:name="_Toc524462521"/>
      <w:bookmarkStart w:id="93" w:name="_Toc78448694"/>
      <w:bookmarkStart w:id="94" w:name="_Toc28799390"/>
      <w:r>
        <w:rPr>
          <w:rFonts w:hint="eastAsia" w:ascii="Arial" w:hAnsi="Arial" w:cs="Calibri"/>
          <w:b/>
          <w:bCs/>
          <w:color w:val="000000" w:themeColor="text1"/>
          <w:sz w:val="32"/>
          <w:szCs w:val="32"/>
          <w14:textFill>
            <w14:solidFill>
              <w14:schemeClr w14:val="tx1"/>
            </w14:solidFill>
          </w14:textFill>
        </w:rPr>
        <w:t>评审因素索引表</w:t>
      </w:r>
      <w:bookmarkEnd w:id="88"/>
      <w:bookmarkEnd w:id="89"/>
      <w:bookmarkEnd w:id="90"/>
      <w:bookmarkEnd w:id="91"/>
      <w:bookmarkEnd w:id="92"/>
      <w:bookmarkEnd w:id="93"/>
      <w:bookmarkEnd w:id="94"/>
    </w:p>
    <w:p>
      <w:pPr>
        <w:jc w:val="center"/>
        <w:rPr>
          <w:rFonts w:ascii="Calibri" w:hAnsi="Calibri"/>
          <w:color w:val="000000" w:themeColor="text1"/>
          <w:sz w:val="24"/>
          <w14:textFill>
            <w14:solidFill>
              <w14:schemeClr w14:val="tx1"/>
            </w14:solidFill>
          </w14:textFill>
        </w:rPr>
      </w:pPr>
    </w:p>
    <w:tbl>
      <w:tblPr>
        <w:tblStyle w:val="66"/>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000000" w:themeColor="text1"/>
                <w:sz w:val="24"/>
                <w14:textFill>
                  <w14:solidFill>
                    <w14:schemeClr w14:val="tx1"/>
                  </w14:solidFill>
                </w14:textFill>
              </w:rPr>
            </w:pPr>
            <w:bookmarkStart w:id="95" w:name="_Toc256691567"/>
            <w:bookmarkStart w:id="96" w:name="_Toc256695443"/>
            <w:r>
              <w:rPr>
                <w:rFonts w:hint="eastAsia" w:ascii="Calibri" w:hAnsi="Calibri"/>
                <w:b/>
                <w:color w:val="000000" w:themeColor="text1"/>
                <w:sz w:val="24"/>
                <w14:textFill>
                  <w14:solidFill>
                    <w14:schemeClr w14:val="tx1"/>
                  </w14:solidFill>
                </w14:textFill>
              </w:rPr>
              <w:t>序号</w:t>
            </w:r>
            <w:bookmarkEnd w:id="95"/>
            <w:bookmarkEnd w:id="96"/>
          </w:p>
        </w:tc>
        <w:tc>
          <w:tcPr>
            <w:tcW w:w="4820" w:type="dxa"/>
            <w:vAlign w:val="center"/>
          </w:tcPr>
          <w:p>
            <w:pPr>
              <w:jc w:val="center"/>
              <w:rPr>
                <w:rFonts w:ascii="Calibri" w:hAnsi="Calibri"/>
                <w:b/>
                <w:color w:val="000000" w:themeColor="text1"/>
                <w:sz w:val="24"/>
                <w14:textFill>
                  <w14:solidFill>
                    <w14:schemeClr w14:val="tx1"/>
                  </w14:solidFill>
                </w14:textFill>
              </w:rPr>
            </w:pPr>
            <w:bookmarkStart w:id="97" w:name="_Toc256695444"/>
            <w:bookmarkStart w:id="98" w:name="_Toc256691568"/>
            <w:r>
              <w:rPr>
                <w:rFonts w:hint="eastAsia" w:ascii="Calibri" w:hAnsi="Calibri"/>
                <w:b/>
                <w:color w:val="000000" w:themeColor="text1"/>
                <w:sz w:val="24"/>
                <w14:textFill>
                  <w14:solidFill>
                    <w14:schemeClr w14:val="tx1"/>
                  </w14:solidFill>
                </w14:textFill>
              </w:rPr>
              <w:t>评审因素</w:t>
            </w:r>
            <w:bookmarkEnd w:id="97"/>
            <w:bookmarkEnd w:id="98"/>
          </w:p>
        </w:tc>
        <w:tc>
          <w:tcPr>
            <w:tcW w:w="3649" w:type="dxa"/>
            <w:vAlign w:val="center"/>
          </w:tcPr>
          <w:p>
            <w:pPr>
              <w:jc w:val="center"/>
              <w:rPr>
                <w:rFonts w:ascii="Calibri" w:hAnsi="Calibri"/>
                <w:b/>
                <w:color w:val="000000" w:themeColor="text1"/>
                <w:sz w:val="24"/>
                <w14:textFill>
                  <w14:solidFill>
                    <w14:schemeClr w14:val="tx1"/>
                  </w14:solidFill>
                </w14:textFill>
              </w:rPr>
            </w:pPr>
            <w:bookmarkStart w:id="99" w:name="_Toc256691569"/>
            <w:bookmarkStart w:id="100" w:name="_Toc256695445"/>
            <w:r>
              <w:rPr>
                <w:rFonts w:hint="eastAsia" w:ascii="Calibri" w:hAnsi="Calibri"/>
                <w:b/>
                <w:color w:val="000000" w:themeColor="text1"/>
                <w:sz w:val="24"/>
                <w14:textFill>
                  <w14:solidFill>
                    <w14:schemeClr w14:val="tx1"/>
                  </w14:solidFill>
                </w14:textFill>
              </w:rPr>
              <w:t>投标文件页码范围</w:t>
            </w:r>
            <w:bookmarkEnd w:id="99"/>
            <w:bookmarkEnd w:id="10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4"/>
                <w14:textFill>
                  <w14:solidFill>
                    <w14:schemeClr w14:val="tx1"/>
                  </w14:solidFill>
                </w14:textFill>
              </w:rPr>
            </w:pPr>
          </w:p>
        </w:tc>
        <w:tc>
          <w:tcPr>
            <w:tcW w:w="4820" w:type="dxa"/>
            <w:vAlign w:val="center"/>
          </w:tcPr>
          <w:p>
            <w:pPr>
              <w:jc w:val="center"/>
              <w:rPr>
                <w:rFonts w:ascii="Calibri" w:hAnsi="Calibri"/>
                <w:color w:val="000000" w:themeColor="text1"/>
                <w:sz w:val="24"/>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01" w:name="_Toc256691570"/>
            <w:bookmarkStart w:id="102" w:name="_Toc256695446"/>
            <w:r>
              <w:rPr>
                <w:rFonts w:hint="eastAsia" w:ascii="Calibri" w:hAnsi="Calibri"/>
                <w:color w:val="000000" w:themeColor="text1"/>
                <w:sz w:val="24"/>
                <w14:textFill>
                  <w14:solidFill>
                    <w14:schemeClr w14:val="tx1"/>
                  </w14:solidFill>
                </w14:textFill>
              </w:rPr>
              <w:t>P---  P</w:t>
            </w:r>
            <w:bookmarkEnd w:id="101"/>
            <w:bookmarkEnd w:id="1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03" w:name="_Toc256695447"/>
            <w:bookmarkStart w:id="104" w:name="_Toc256691571"/>
            <w:r>
              <w:rPr>
                <w:rFonts w:hint="eastAsia" w:ascii="Calibri" w:hAnsi="Calibri"/>
                <w:color w:val="000000" w:themeColor="text1"/>
                <w:sz w:val="24"/>
                <w14:textFill>
                  <w14:solidFill>
                    <w14:schemeClr w14:val="tx1"/>
                  </w14:solidFill>
                </w14:textFill>
              </w:rPr>
              <w:t>P---  P</w:t>
            </w:r>
            <w:bookmarkEnd w:id="103"/>
            <w:bookmarkEnd w:id="10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05" w:name="_Toc256691572"/>
            <w:bookmarkStart w:id="106" w:name="_Toc256695448"/>
            <w:r>
              <w:rPr>
                <w:rFonts w:hint="eastAsia" w:ascii="Calibri" w:hAnsi="Calibri"/>
                <w:color w:val="000000" w:themeColor="text1"/>
                <w:sz w:val="24"/>
                <w14:textFill>
                  <w14:solidFill>
                    <w14:schemeClr w14:val="tx1"/>
                  </w14:solidFill>
                </w14:textFill>
              </w:rPr>
              <w:t>P---  P</w:t>
            </w:r>
            <w:bookmarkEnd w:id="105"/>
            <w:bookmarkEnd w:id="10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07" w:name="_Toc256691573"/>
            <w:bookmarkStart w:id="108" w:name="_Toc256695449"/>
            <w:r>
              <w:rPr>
                <w:rFonts w:hint="eastAsia" w:ascii="Calibri" w:hAnsi="Calibri"/>
                <w:color w:val="000000" w:themeColor="text1"/>
                <w:sz w:val="24"/>
                <w14:textFill>
                  <w14:solidFill>
                    <w14:schemeClr w14:val="tx1"/>
                  </w14:solidFill>
                </w14:textFill>
              </w:rPr>
              <w:t>P---  P</w:t>
            </w:r>
            <w:bookmarkEnd w:id="107"/>
            <w:bookmarkEnd w:id="10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09" w:name="_Toc256695450"/>
            <w:bookmarkStart w:id="110" w:name="_Toc256691574"/>
            <w:r>
              <w:rPr>
                <w:rFonts w:hint="eastAsia" w:ascii="Calibri" w:hAnsi="Calibri"/>
                <w:color w:val="000000" w:themeColor="text1"/>
                <w:sz w:val="24"/>
                <w14:textFill>
                  <w14:solidFill>
                    <w14:schemeClr w14:val="tx1"/>
                  </w14:solidFill>
                </w14:textFill>
              </w:rPr>
              <w:t>P---  P</w:t>
            </w:r>
            <w:bookmarkEnd w:id="109"/>
            <w:bookmarkEnd w:id="1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11" w:name="_Toc256691575"/>
            <w:bookmarkStart w:id="112" w:name="_Toc256695451"/>
            <w:r>
              <w:rPr>
                <w:rFonts w:hint="eastAsia" w:ascii="Calibri" w:hAnsi="Calibri"/>
                <w:color w:val="000000" w:themeColor="text1"/>
                <w:sz w:val="24"/>
                <w14:textFill>
                  <w14:solidFill>
                    <w14:schemeClr w14:val="tx1"/>
                  </w14:solidFill>
                </w14:textFill>
              </w:rPr>
              <w:t>P---  P</w:t>
            </w:r>
            <w:bookmarkEnd w:id="111"/>
            <w:bookmarkEnd w:id="1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13" w:name="_Toc256695452"/>
            <w:bookmarkStart w:id="114" w:name="_Toc256691576"/>
            <w:r>
              <w:rPr>
                <w:rFonts w:hint="eastAsia" w:ascii="Calibri" w:hAnsi="Calibri"/>
                <w:color w:val="000000" w:themeColor="text1"/>
                <w:sz w:val="24"/>
                <w14:textFill>
                  <w14:solidFill>
                    <w14:schemeClr w14:val="tx1"/>
                  </w14:solidFill>
                </w14:textFill>
              </w:rPr>
              <w:t>P---  P</w:t>
            </w:r>
            <w:bookmarkEnd w:id="113"/>
            <w:bookmarkEnd w:id="1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15" w:name="_Toc256695453"/>
            <w:bookmarkStart w:id="116" w:name="_Toc256691577"/>
            <w:r>
              <w:rPr>
                <w:rFonts w:hint="eastAsia" w:ascii="Calibri" w:hAnsi="Calibri"/>
                <w:color w:val="000000" w:themeColor="text1"/>
                <w:sz w:val="24"/>
                <w14:textFill>
                  <w14:solidFill>
                    <w14:schemeClr w14:val="tx1"/>
                  </w14:solidFill>
                </w14:textFill>
              </w:rPr>
              <w:t>P---  P</w:t>
            </w:r>
            <w:bookmarkEnd w:id="115"/>
            <w:bookmarkEnd w:id="11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17" w:name="_Toc256691578"/>
            <w:bookmarkStart w:id="118" w:name="_Toc256695454"/>
            <w:r>
              <w:rPr>
                <w:rFonts w:hint="eastAsia" w:ascii="Calibri" w:hAnsi="Calibri"/>
                <w:color w:val="000000" w:themeColor="text1"/>
                <w:sz w:val="24"/>
                <w14:textFill>
                  <w14:solidFill>
                    <w14:schemeClr w14:val="tx1"/>
                  </w14:solidFill>
                </w14:textFill>
              </w:rPr>
              <w:t>P---  P</w:t>
            </w:r>
            <w:bookmarkEnd w:id="117"/>
            <w:bookmarkEnd w:id="1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19" w:name="_Toc256691579"/>
            <w:bookmarkStart w:id="120" w:name="_Toc256695455"/>
            <w:r>
              <w:rPr>
                <w:rFonts w:hint="eastAsia" w:ascii="Calibri" w:hAnsi="Calibri"/>
                <w:color w:val="000000" w:themeColor="text1"/>
                <w:sz w:val="24"/>
                <w14:textFill>
                  <w14:solidFill>
                    <w14:schemeClr w14:val="tx1"/>
                  </w14:solidFill>
                </w14:textFill>
              </w:rPr>
              <w:t>P---  P</w:t>
            </w:r>
            <w:bookmarkEnd w:id="119"/>
            <w:bookmarkEnd w:id="1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bookmarkStart w:id="121" w:name="_Toc256691580"/>
            <w:bookmarkStart w:id="122" w:name="_Toc256695456"/>
            <w:r>
              <w:rPr>
                <w:rFonts w:hint="eastAsia" w:ascii="Calibri" w:hAnsi="Calibri"/>
                <w:color w:val="000000" w:themeColor="text1"/>
                <w:sz w:val="24"/>
                <w14:textFill>
                  <w14:solidFill>
                    <w14:schemeClr w14:val="tx1"/>
                  </w14:solidFill>
                </w14:textFill>
              </w:rPr>
              <w:t>P---  P</w:t>
            </w:r>
            <w:bookmarkEnd w:id="121"/>
            <w:bookmarkEnd w:id="1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23" w:name="_Toc256695457"/>
            <w:bookmarkStart w:id="124" w:name="_Toc256691581"/>
            <w:r>
              <w:rPr>
                <w:rFonts w:hint="eastAsia" w:ascii="Calibri" w:hAnsi="Calibri"/>
                <w:color w:val="000000" w:themeColor="text1"/>
                <w:sz w:val="24"/>
                <w14:textFill>
                  <w14:solidFill>
                    <w14:schemeClr w14:val="tx1"/>
                  </w14:solidFill>
                </w14:textFill>
              </w:rPr>
              <w:t>P---  P</w:t>
            </w:r>
            <w:bookmarkEnd w:id="123"/>
            <w:bookmarkEnd w:id="1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bookmarkStart w:id="125" w:name="_Toc256695458"/>
            <w:bookmarkStart w:id="126" w:name="_Toc256691582"/>
            <w:r>
              <w:rPr>
                <w:rFonts w:hint="eastAsia" w:ascii="Calibri" w:hAnsi="Calibri"/>
                <w:color w:val="000000" w:themeColor="text1"/>
                <w:sz w:val="24"/>
                <w14:textFill>
                  <w14:solidFill>
                    <w14:schemeClr w14:val="tx1"/>
                  </w14:solidFill>
                </w14:textFill>
              </w:rPr>
              <w:t>P---  P</w:t>
            </w:r>
            <w:bookmarkEnd w:id="125"/>
            <w:bookmarkEnd w:id="1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bookmarkStart w:id="127" w:name="_Toc256691583"/>
            <w:bookmarkStart w:id="128" w:name="_Toc256695459"/>
            <w:r>
              <w:rPr>
                <w:rFonts w:hint="eastAsia" w:ascii="Calibri" w:hAnsi="Calibri"/>
                <w:color w:val="000000" w:themeColor="text1"/>
                <w:sz w:val="28"/>
                <w:szCs w:val="28"/>
                <w14:textFill>
                  <w14:solidFill>
                    <w14:schemeClr w14:val="tx1"/>
                  </w14:solidFill>
                </w14:textFill>
              </w:rPr>
              <w:t>……</w:t>
            </w:r>
            <w:bookmarkEnd w:id="127"/>
            <w:bookmarkEnd w:id="128"/>
          </w:p>
        </w:tc>
        <w:tc>
          <w:tcPr>
            <w:tcW w:w="3649" w:type="dxa"/>
            <w:vAlign w:val="center"/>
          </w:tcPr>
          <w:p>
            <w:pPr>
              <w:jc w:val="center"/>
              <w:rPr>
                <w:rFonts w:ascii="Calibri" w:hAnsi="Calibri"/>
                <w:color w:val="000000" w:themeColor="text1"/>
                <w:sz w:val="24"/>
                <w14:textFill>
                  <w14:solidFill>
                    <w14:schemeClr w14:val="tx1"/>
                  </w14:solidFill>
                </w14:textFill>
              </w:rPr>
            </w:pPr>
            <w:bookmarkStart w:id="129" w:name="_Toc256695460"/>
            <w:bookmarkStart w:id="130" w:name="_Toc256691584"/>
            <w:r>
              <w:rPr>
                <w:rFonts w:hint="eastAsia" w:ascii="Calibri" w:hAnsi="Calibri"/>
                <w:color w:val="000000" w:themeColor="text1"/>
                <w:sz w:val="28"/>
                <w:szCs w:val="28"/>
                <w14:textFill>
                  <w14:solidFill>
                    <w14:schemeClr w14:val="tx1"/>
                  </w14:solidFill>
                </w14:textFill>
              </w:rPr>
              <w:t>……</w:t>
            </w:r>
            <w:bookmarkEnd w:id="129"/>
            <w:bookmarkEnd w:id="1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p>
        </w:tc>
      </w:tr>
    </w:tbl>
    <w:p>
      <w:pPr>
        <w:spacing w:line="500" w:lineRule="exact"/>
        <w:jc w:val="center"/>
        <w:rPr>
          <w:rFonts w:ascii="宋体" w:hAnsi="宋体"/>
          <w:b/>
          <w:color w:val="000000" w:themeColor="text1"/>
          <w:sz w:val="24"/>
          <w:szCs w:val="24"/>
          <w14:textFill>
            <w14:solidFill>
              <w14:schemeClr w14:val="tx1"/>
            </w14:solidFill>
          </w14:textFill>
        </w:rPr>
      </w:pPr>
      <w:r>
        <w:rPr>
          <w:rFonts w:ascii="黑体" w:eastAsia="黑体"/>
          <w:color w:val="000000" w:themeColor="text1"/>
          <w:sz w:val="28"/>
          <w:szCs w:val="28"/>
          <w14:textFill>
            <w14:solidFill>
              <w14:schemeClr w14:val="tx1"/>
            </w14:solidFill>
          </w14:textFill>
        </w:rPr>
        <w:br w:type="page"/>
      </w:r>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常用配件价格报价表</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投标业绩</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生产厂商授权书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十二</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相关授权或承诺书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十三</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项目人员配备</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十四</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十五</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投标人认为需要提供的其他资料</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投标保证金退还声明</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500" w:lineRule="exact"/>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500" w:lineRule="exact"/>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31" w:name="_Toc536542354"/>
      <w:bookmarkStart w:id="132" w:name="_Toc1181"/>
      <w:r>
        <w:rPr>
          <w:rFonts w:hint="eastAsia" w:hAnsi="宋体"/>
          <w:color w:val="000000" w:themeColor="text1"/>
          <w:sz w:val="28"/>
          <w14:textFill>
            <w14:solidFill>
              <w14:schemeClr w14:val="tx1"/>
            </w14:solidFill>
          </w14:textFill>
        </w:rPr>
        <w:t>一．投标函</w:t>
      </w:r>
      <w:bookmarkEnd w:id="131"/>
      <w:bookmarkEnd w:id="132"/>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致：合肥文旅博览集团有限公司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33" w:name="_Toc536542355"/>
      <w:bookmarkStart w:id="134" w:name="_Toc516969097"/>
      <w:bookmarkStart w:id="135" w:name="_Toc471736409"/>
    </w:p>
    <w:p>
      <w:pPr>
        <w:pStyle w:val="5"/>
        <w:rPr>
          <w:rFonts w:hAnsi="宋体"/>
          <w:color w:val="000000" w:themeColor="text1"/>
          <w:sz w:val="28"/>
          <w14:textFill>
            <w14:solidFill>
              <w14:schemeClr w14:val="tx1"/>
            </w14:solidFill>
          </w14:textFill>
        </w:rPr>
      </w:pPr>
    </w:p>
    <w:p>
      <w:pPr>
        <w:pStyle w:val="5"/>
        <w:rPr>
          <w:rFonts w:hAnsi="宋体"/>
          <w:color w:val="000000" w:themeColor="text1"/>
          <w:sz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36" w:name="_Toc2826"/>
      <w:r>
        <w:rPr>
          <w:rFonts w:hint="eastAsia" w:hAnsi="宋体"/>
          <w:color w:val="000000" w:themeColor="text1"/>
          <w:sz w:val="28"/>
          <w14:textFill>
            <w14:solidFill>
              <w14:schemeClr w14:val="tx1"/>
            </w14:solidFill>
          </w14:textFill>
        </w:rPr>
        <w:t>二．投标人情况综合简介</w:t>
      </w:r>
      <w:bookmarkEnd w:id="133"/>
      <w:bookmarkEnd w:id="134"/>
      <w:bookmarkEnd w:id="135"/>
      <w:bookmarkEnd w:id="136"/>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137" w:name="_Toc536542356"/>
      <w:r>
        <w:rPr>
          <w:rFonts w:hint="eastAsia" w:ascii="宋体" w:hAnsi="宋体" w:cs="宋体"/>
          <w:color w:val="000000" w:themeColor="text1"/>
          <w:sz w:val="24"/>
          <w:szCs w:val="24"/>
          <w14:textFill>
            <w14:solidFill>
              <w14:schemeClr w14:val="tx1"/>
            </w14:solidFill>
          </w14:textFill>
        </w:rPr>
        <w:t>)</w:t>
      </w:r>
    </w:p>
    <w:p>
      <w:pPr>
        <w:pStyle w:val="5"/>
        <w:rPr>
          <w:rFonts w:hAnsi="宋体"/>
          <w:color w:val="000000" w:themeColor="text1"/>
          <w:sz w:val="28"/>
          <w14:textFill>
            <w14:solidFill>
              <w14:schemeClr w14:val="tx1"/>
            </w14:solidFill>
          </w14:textFill>
        </w:rPr>
      </w:pPr>
      <w:bookmarkStart w:id="138" w:name="_Toc356"/>
      <w:r>
        <w:rPr>
          <w:rFonts w:hint="eastAsia" w:hAnsi="宋体"/>
          <w:color w:val="000000" w:themeColor="text1"/>
          <w:sz w:val="28"/>
          <w14:textFill>
            <w14:solidFill>
              <w14:schemeClr w14:val="tx1"/>
            </w14:solidFill>
          </w14:textFill>
        </w:rPr>
        <w:t>三．开标一览表</w:t>
      </w:r>
      <w:bookmarkEnd w:id="137"/>
      <w:bookmarkEnd w:id="138"/>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39" w:name="_Toc13091"/>
      <w:r>
        <w:rPr>
          <w:rFonts w:hint="eastAsia" w:hAnsi="宋体"/>
          <w:color w:val="000000" w:themeColor="text1"/>
          <w:sz w:val="28"/>
          <w14:textFill>
            <w14:solidFill>
              <w14:schemeClr w14:val="tx1"/>
            </w14:solidFill>
          </w14:textFill>
        </w:rPr>
        <w:t>四、分项报价一览表</w:t>
      </w:r>
      <w:bookmarkEnd w:id="139"/>
    </w:p>
    <w:tbl>
      <w:tblPr>
        <w:tblStyle w:val="66"/>
        <w:tblpPr w:leftFromText="180" w:rightFromText="180" w:vertAnchor="text" w:horzAnchor="margin" w:tblpY="158"/>
        <w:tblOverlap w:val="never"/>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896"/>
        <w:gridCol w:w="1517"/>
        <w:gridCol w:w="1241"/>
        <w:gridCol w:w="1417"/>
        <w:gridCol w:w="2717"/>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737"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900"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737"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900"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737"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900"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98"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设备名称</w:t>
            </w: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2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金额</w:t>
            </w:r>
          </w:p>
        </w:tc>
        <w:tc>
          <w:tcPr>
            <w:tcW w:w="27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9"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7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00" w:hRule="atLeast"/>
        </w:trPr>
        <w:tc>
          <w:tcPr>
            <w:tcW w:w="9629"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exact"/>
              <w:ind w:firstLine="2520" w:firstLineChars="1050"/>
              <w:rPr>
                <w:rFonts w:ascii="宋体" w:hAnsi="宋体" w:cs="宋体"/>
                <w:color w:val="000000" w:themeColor="text1"/>
                <w:sz w:val="24"/>
                <w:szCs w:val="24"/>
                <w:highlight w:val="none"/>
                <w14:textFill>
                  <w14:solidFill>
                    <w14:schemeClr w14:val="tx1"/>
                  </w14:solidFill>
                </w14:textFill>
              </w:rPr>
            </w:pPr>
          </w:p>
          <w:p>
            <w:pPr>
              <w:spacing w:line="360" w:lineRule="exact"/>
              <w:ind w:firstLine="2530" w:firstLineChars="105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备注：以上报价包含人工费用、社保费、车旅费用、管理费、税金、应急维修费用等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其他材料费用另行支付。</w:t>
      </w:r>
    </w:p>
    <w:p>
      <w:pPr>
        <w:spacing w:line="500" w:lineRule="exact"/>
        <w:rPr>
          <w:rFonts w:ascii="宋体" w:hAnsi="宋体"/>
          <w:b/>
          <w:bCs/>
          <w:color w:val="000000" w:themeColor="text1"/>
          <w:sz w:val="24"/>
          <w:szCs w:val="24"/>
          <w:highlight w:val="green"/>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rPr>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140" w:name="_Hlt509739007"/>
      <w:bookmarkEnd w:id="140"/>
      <w:bookmarkStart w:id="141" w:name="_Toc536542357"/>
    </w:p>
    <w:p>
      <w:pPr>
        <w:pStyle w:val="5"/>
        <w:rPr>
          <w:rFonts w:hAnsi="宋体"/>
          <w:color w:val="000000" w:themeColor="text1"/>
          <w:sz w:val="28"/>
          <w14:textFill>
            <w14:solidFill>
              <w14:schemeClr w14:val="tx1"/>
            </w14:solidFill>
          </w14:textFill>
        </w:rPr>
      </w:pPr>
      <w:bookmarkStart w:id="142" w:name="_Toc2670"/>
      <w:r>
        <w:rPr>
          <w:rFonts w:hint="eastAsia" w:hAnsi="宋体"/>
          <w:color w:val="000000" w:themeColor="text1"/>
          <w:sz w:val="28"/>
          <w14:textFill>
            <w14:solidFill>
              <w14:schemeClr w14:val="tx1"/>
            </w14:solidFill>
          </w14:textFill>
        </w:rPr>
        <w:t>五．投标响应表</w:t>
      </w:r>
      <w:bookmarkEnd w:id="141"/>
      <w:bookmarkEnd w:id="142"/>
    </w:p>
    <w:tbl>
      <w:tblPr>
        <w:tblStyle w:val="6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按招标文件规定填写</w:t>
            </w:r>
          </w:p>
        </w:tc>
        <w:tc>
          <w:tcPr>
            <w:tcW w:w="4200" w:type="dxa"/>
            <w:gridSpan w:val="2"/>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序号</w:t>
            </w:r>
          </w:p>
        </w:tc>
        <w:tc>
          <w:tcPr>
            <w:tcW w:w="147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名称/内容</w:t>
            </w:r>
          </w:p>
        </w:tc>
        <w:tc>
          <w:tcPr>
            <w:tcW w:w="252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招标要求</w:t>
            </w:r>
          </w:p>
        </w:tc>
        <w:tc>
          <w:tcPr>
            <w:tcW w:w="2310" w:type="dxa"/>
            <w:vAlign w:val="center"/>
          </w:tcPr>
          <w:p>
            <w:pPr>
              <w:pStyle w:val="33"/>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投标具体内容/承诺</w:t>
            </w:r>
          </w:p>
          <w:p>
            <w:pPr>
              <w:pStyle w:val="33"/>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（如所投产品品牌、型号、技术规格及配置、材质等）</w:t>
            </w:r>
          </w:p>
        </w:tc>
        <w:tc>
          <w:tcPr>
            <w:tcW w:w="189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pStyle w:val="124"/>
              <w:rPr>
                <w:rFonts w:ascii="宋体" w:hAnsi="宋体" w:cs="宋体"/>
                <w:color w:val="000000" w:themeColor="text1"/>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33"/>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序号</w:t>
            </w:r>
          </w:p>
        </w:tc>
        <w:tc>
          <w:tcPr>
            <w:tcW w:w="147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名称/内容</w:t>
            </w:r>
          </w:p>
        </w:tc>
        <w:tc>
          <w:tcPr>
            <w:tcW w:w="252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招标要求</w:t>
            </w:r>
          </w:p>
        </w:tc>
        <w:tc>
          <w:tcPr>
            <w:tcW w:w="231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投标承诺</w:t>
            </w:r>
          </w:p>
        </w:tc>
        <w:tc>
          <w:tcPr>
            <w:tcW w:w="189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vAlign w:val="center"/>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bl>
    <w:p>
      <w:pPr>
        <w:pStyle w:val="36"/>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3"/>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143" w:name="_Toc471736411"/>
      <w:bookmarkStart w:id="144" w:name="_Toc461103234"/>
      <w:bookmarkStart w:id="145"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46" w:name="_Toc536542359"/>
      <w:bookmarkStart w:id="147" w:name="_Toc508363611"/>
      <w:bookmarkStart w:id="148"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146"/>
      <w:bookmarkEnd w:id="147"/>
      <w:bookmarkEnd w:id="148"/>
    </w:p>
    <w:p>
      <w:pPr>
        <w:pStyle w:val="33"/>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本授权书声明：公司授权（投标人授权代表姓名、职务，手机号码）代表本公司参加合肥文旅博览集团有限公司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3"/>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3"/>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3"/>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3"/>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p>
      <w:pPr>
        <w:pStyle w:val="5"/>
        <w:rPr>
          <w:rFonts w:hAnsi="宋体" w:cs="宋体"/>
          <w:color w:val="000000" w:themeColor="text1"/>
          <w:sz w:val="28"/>
          <w:szCs w:val="28"/>
          <w14:textFill>
            <w14:solidFill>
              <w14:schemeClr w14:val="tx1"/>
            </w14:solidFill>
          </w14:textFill>
        </w:rPr>
      </w:pPr>
      <w:bookmarkStart w:id="149" w:name="_Toc536542360"/>
      <w:bookmarkStart w:id="150" w:name="_Toc14473"/>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bookmarkEnd w:id="143"/>
      <w:bookmarkEnd w:id="144"/>
      <w:bookmarkEnd w:id="149"/>
      <w:bookmarkEnd w:id="150"/>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bookmarkEnd w:id="145"/>
    <w:p>
      <w:pPr>
        <w:pStyle w:val="5"/>
        <w:rPr>
          <w:rFonts w:hAnsi="宋体" w:cs="宋体"/>
          <w:color w:val="000000" w:themeColor="text1"/>
          <w:sz w:val="28"/>
          <w:szCs w:val="28"/>
          <w14:textFill>
            <w14:solidFill>
              <w14:schemeClr w14:val="tx1"/>
            </w14:solidFill>
          </w14:textFill>
        </w:rPr>
      </w:pPr>
      <w:bookmarkStart w:id="151" w:name="_Hlt509738950"/>
      <w:bookmarkEnd w:id="151"/>
      <w:bookmarkStart w:id="152" w:name="_Toc496587831"/>
      <w:bookmarkStart w:id="153" w:name="_Toc536542361"/>
      <w:bookmarkStart w:id="154" w:name="_Toc350"/>
      <w:r>
        <w:rPr>
          <w:rFonts w:hint="eastAsia" w:hAnsi="宋体" w:cs="宋体"/>
          <w:color w:val="000000" w:themeColor="text1"/>
          <w:sz w:val="28"/>
          <w:szCs w:val="28"/>
          <w:lang w:val="en-US" w:eastAsia="zh-CN"/>
          <w14:textFill>
            <w14:solidFill>
              <w14:schemeClr w14:val="tx1"/>
            </w14:solidFill>
          </w14:textFill>
        </w:rPr>
        <w:t>八</w:t>
      </w:r>
      <w:r>
        <w:rPr>
          <w:rFonts w:hint="eastAsia" w:hAnsi="宋体" w:cs="宋体"/>
          <w:color w:val="000000" w:themeColor="text1"/>
          <w:sz w:val="28"/>
          <w:szCs w:val="28"/>
          <w14:textFill>
            <w14:solidFill>
              <w14:schemeClr w14:val="tx1"/>
            </w14:solidFill>
          </w14:textFill>
        </w:rPr>
        <w:t>.</w:t>
      </w:r>
      <w:bookmarkEnd w:id="152"/>
      <w:r>
        <w:rPr>
          <w:rFonts w:hint="eastAsia" w:hAnsi="宋体" w:cs="宋体"/>
          <w:color w:val="000000" w:themeColor="text1"/>
          <w:sz w:val="28"/>
          <w:szCs w:val="28"/>
          <w14:textFill>
            <w14:solidFill>
              <w14:schemeClr w14:val="tx1"/>
            </w14:solidFill>
          </w14:textFill>
        </w:rPr>
        <w:t xml:space="preserve"> 投标业绩</w:t>
      </w:r>
      <w:bookmarkEnd w:id="153"/>
      <w:bookmarkEnd w:id="154"/>
    </w:p>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（一）业绩表</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（格式仅供参考）</w:t>
      </w:r>
    </w:p>
    <w:tbl>
      <w:tblPr>
        <w:tblStyle w:val="66"/>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10"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合同总金额</w:t>
            </w:r>
          </w:p>
        </w:tc>
        <w:tc>
          <w:tcPr>
            <w:tcW w:w="2551"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业主单位及联系电话</w:t>
            </w:r>
          </w:p>
        </w:tc>
        <w:tc>
          <w:tcPr>
            <w:tcW w:w="1134"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（二）业绩证明材料</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pStyle w:val="5"/>
        <w:rPr>
          <w:rFonts w:hAnsi="宋体"/>
          <w:color w:val="000000" w:themeColor="text1"/>
          <w:sz w:val="28"/>
          <w:szCs w:val="36"/>
          <w14:textFill>
            <w14:solidFill>
              <w14:schemeClr w14:val="tx1"/>
            </w14:solidFill>
          </w14:textFill>
        </w:rPr>
      </w:pPr>
      <w:bookmarkStart w:id="155" w:name="_Toc471736419"/>
      <w:bookmarkStart w:id="156" w:name="_Toc516969105"/>
      <w:bookmarkStart w:id="157" w:name="_Toc536542362"/>
      <w:bookmarkStart w:id="158" w:name="_Toc508363610"/>
      <w:bookmarkStart w:id="159" w:name="_Toc220232402"/>
      <w:bookmarkStart w:id="160" w:name="_Toc21768"/>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．有关证明文件</w:t>
      </w:r>
      <w:bookmarkEnd w:id="155"/>
      <w:bookmarkEnd w:id="156"/>
      <w:bookmarkEnd w:id="157"/>
      <w:bookmarkEnd w:id="158"/>
      <w:bookmarkEnd w:id="159"/>
      <w:bookmarkEnd w:id="160"/>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3"/>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3"/>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61" w:name="_Toc515390551"/>
      <w:bookmarkStart w:id="162" w:name="_Toc19899"/>
      <w:r>
        <w:rPr>
          <w:rFonts w:hint="eastAsia" w:hAnsi="宋体"/>
          <w:color w:val="000000" w:themeColor="text1"/>
          <w:sz w:val="28"/>
          <w14:textFill>
            <w14:solidFill>
              <w14:schemeClr w14:val="tx1"/>
            </w14:solidFill>
          </w14:textFill>
        </w:rPr>
        <w:t>十．</w:t>
      </w:r>
      <w:bookmarkStart w:id="163" w:name="_Toc420342105"/>
      <w:r>
        <w:rPr>
          <w:rFonts w:hint="eastAsia" w:hAnsi="宋体"/>
          <w:color w:val="000000" w:themeColor="text1"/>
          <w:sz w:val="28"/>
          <w14:textFill>
            <w14:solidFill>
              <w14:schemeClr w14:val="tx1"/>
            </w14:solidFill>
          </w14:textFill>
        </w:rPr>
        <w:t>生产厂商授权书</w:t>
      </w:r>
      <w:bookmarkEnd w:id="161"/>
      <w:bookmarkEnd w:id="162"/>
      <w:bookmarkEnd w:id="163"/>
    </w:p>
    <w:p>
      <w:pPr>
        <w:spacing w:line="360" w:lineRule="auto"/>
        <w:jc w:val="cente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如允许标后提供授权，或为自制产品，或不允许代理商/销售商投标，不需此件）</w:t>
      </w:r>
    </w:p>
    <w:p>
      <w:pPr>
        <w:spacing w:line="360" w:lineRule="auto"/>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致：合肥文旅博览集团有限公司</w:t>
      </w:r>
    </w:p>
    <w:p>
      <w:pPr>
        <w:spacing w:line="360" w:lineRule="auto"/>
        <w:rPr>
          <w:rFonts w:ascii="宋体" w:hAnsi="宋体"/>
          <w:b/>
          <w:color w:val="000000" w:themeColor="text1"/>
          <w:sz w:val="24"/>
          <w:szCs w:val="20"/>
          <w14:textFill>
            <w14:solidFill>
              <w14:schemeClr w14:val="tx1"/>
            </w14:solidFill>
          </w14:textFill>
        </w:rPr>
      </w:pPr>
      <w:r>
        <w:rPr>
          <w:rFonts w:hint="eastAsia"/>
          <w:b/>
          <w:color w:val="000000" w:themeColor="text1"/>
          <w:sz w:val="28"/>
          <w:szCs w:val="20"/>
          <w14:textFill>
            <w14:solidFill>
              <w14:schemeClr w14:val="tx1"/>
            </w14:solidFill>
          </w14:textFill>
        </w:rPr>
        <w:t xml:space="preserve">     </w:t>
      </w:r>
      <w:r>
        <w:rPr>
          <w:rFonts w:hint="eastAsia" w:ascii="宋体" w:hAnsi="宋体"/>
          <w:b/>
          <w:color w:val="000000" w:themeColor="text1"/>
          <w:sz w:val="24"/>
          <w:szCs w:val="20"/>
          <w14:textFill>
            <w14:solidFill>
              <w14:schemeClr w14:val="tx1"/>
            </w14:solidFill>
          </w14:textFill>
        </w:rPr>
        <w:t>某业主单位</w:t>
      </w:r>
    </w:p>
    <w:p>
      <w:pPr>
        <w:spacing w:line="360" w:lineRule="auto"/>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u w:val="single"/>
          <w14:textFill>
            <w14:solidFill>
              <w14:schemeClr w14:val="tx1"/>
            </w14:solidFill>
          </w14:textFill>
        </w:rPr>
        <w:t xml:space="preserve">               </w:t>
      </w:r>
      <w:r>
        <w:rPr>
          <w:rFonts w:hint="eastAsia" w:ascii="宋体" w:hAnsi="宋体"/>
          <w:b/>
          <w:color w:val="000000" w:themeColor="text1"/>
          <w:sz w:val="24"/>
          <w:szCs w:val="20"/>
          <w14:textFill>
            <w14:solidFill>
              <w14:schemeClr w14:val="tx1"/>
            </w14:solidFill>
          </w14:textFill>
        </w:rPr>
        <w:t>（生产厂商名称）是根据</w:t>
      </w:r>
      <w:r>
        <w:rPr>
          <w:rFonts w:hint="eastAsia" w:ascii="宋体" w:hAnsi="宋体"/>
          <w:b/>
          <w:color w:val="000000" w:themeColor="text1"/>
          <w:sz w:val="24"/>
          <w:szCs w:val="20"/>
          <w:u w:val="single"/>
          <w14:textFill>
            <w14:solidFill>
              <w14:schemeClr w14:val="tx1"/>
            </w14:solidFill>
          </w14:textFill>
        </w:rPr>
        <w:t xml:space="preserve">            </w:t>
      </w:r>
      <w:r>
        <w:rPr>
          <w:rFonts w:hint="eastAsia" w:ascii="宋体" w:hAnsi="宋体"/>
          <w:b/>
          <w:color w:val="000000" w:themeColor="text1"/>
          <w:sz w:val="24"/>
          <w:szCs w:val="20"/>
          <w14:textFill>
            <w14:solidFill>
              <w14:schemeClr w14:val="tx1"/>
            </w14:solidFill>
          </w14:textFill>
        </w:rPr>
        <w:t>依法正式成立的，主营业地点在</w:t>
      </w:r>
      <w:r>
        <w:rPr>
          <w:rFonts w:hint="eastAsia" w:ascii="宋体" w:hAnsi="宋体"/>
          <w:b/>
          <w:color w:val="000000" w:themeColor="text1"/>
          <w:sz w:val="24"/>
          <w:szCs w:val="20"/>
          <w:u w:val="single"/>
          <w14:textFill>
            <w14:solidFill>
              <w14:schemeClr w14:val="tx1"/>
            </w14:solidFill>
          </w14:textFill>
        </w:rPr>
        <w:t xml:space="preserve">              </w:t>
      </w:r>
      <w:r>
        <w:rPr>
          <w:rFonts w:hint="eastAsia" w:ascii="宋体" w:hAnsi="宋体"/>
          <w:b/>
          <w:color w:val="000000" w:themeColor="text1"/>
          <w:sz w:val="24"/>
          <w:szCs w:val="20"/>
          <w14:textFill>
            <w14:solidFill>
              <w14:schemeClr w14:val="tx1"/>
            </w14:solidFill>
          </w14:textFill>
        </w:rPr>
        <w:t xml:space="preserve"> （生产厂商地址）。</w:t>
      </w:r>
      <w:r>
        <w:rPr>
          <w:rFonts w:hint="eastAsia" w:ascii="宋体" w:hAnsi="宋体"/>
          <w:b/>
          <w:color w:val="000000" w:themeColor="text1"/>
          <w:sz w:val="24"/>
          <w:szCs w:val="20"/>
          <w:u w:val="single"/>
          <w14:textFill>
            <w14:solidFill>
              <w14:schemeClr w14:val="tx1"/>
            </w14:solidFill>
          </w14:textFill>
        </w:rPr>
        <w:t xml:space="preserve">             </w:t>
      </w:r>
      <w:r>
        <w:rPr>
          <w:rFonts w:hint="eastAsia" w:ascii="宋体" w:hAnsi="宋体"/>
          <w:b/>
          <w:color w:val="000000" w:themeColor="text1"/>
          <w:sz w:val="24"/>
          <w:szCs w:val="20"/>
          <w14:textFill>
            <w14:solidFill>
              <w14:schemeClr w14:val="tx1"/>
            </w14:solidFill>
          </w14:textFill>
        </w:rPr>
        <w:t>公司是我公司正式授权经营我公司</w:t>
      </w:r>
      <w:r>
        <w:rPr>
          <w:rFonts w:hint="eastAsia" w:ascii="宋体" w:hAnsi="宋体"/>
          <w:b/>
          <w:color w:val="000000" w:themeColor="text1"/>
          <w:sz w:val="24"/>
          <w:szCs w:val="20"/>
          <w:u w:val="single"/>
          <w14:textFill>
            <w14:solidFill>
              <w14:schemeClr w14:val="tx1"/>
            </w14:solidFill>
          </w14:textFill>
        </w:rPr>
        <w:t xml:space="preserve">            </w:t>
      </w:r>
      <w:r>
        <w:rPr>
          <w:rFonts w:hint="eastAsia" w:ascii="宋体" w:hAnsi="宋体"/>
          <w:b/>
          <w:color w:val="000000" w:themeColor="text1"/>
          <w:sz w:val="24"/>
          <w:szCs w:val="20"/>
          <w14:textFill>
            <w14:solidFill>
              <w14:schemeClr w14:val="tx1"/>
            </w14:solidFill>
          </w14:textFill>
        </w:rPr>
        <w:t>（产品名称）的商家，它有权提供合肥文旅博览集团有限公司</w:t>
      </w:r>
      <w:r>
        <w:rPr>
          <w:rFonts w:hint="eastAsia" w:ascii="宋体" w:hAnsi="宋体"/>
          <w:color w:val="000000" w:themeColor="text1"/>
          <w:sz w:val="24"/>
          <w:szCs w:val="20"/>
          <w14:textFill>
            <w14:solidFill>
              <w14:schemeClr w14:val="tx1"/>
            </w14:solidFill>
          </w14:textFill>
        </w:rPr>
        <w:t>司</w:t>
      </w:r>
      <w:r>
        <w:rPr>
          <w:rFonts w:hint="eastAsia" w:ascii="宋体" w:hAnsi="宋体"/>
          <w:b/>
          <w:color w:val="000000" w:themeColor="text1"/>
          <w:sz w:val="24"/>
          <w:szCs w:val="20"/>
          <w14:textFill>
            <w14:solidFill>
              <w14:schemeClr w14:val="tx1"/>
            </w14:solidFill>
          </w14:textFill>
        </w:rPr>
        <w:t>第</w:t>
      </w:r>
      <w:r>
        <w:rPr>
          <w:rFonts w:hint="eastAsia" w:ascii="宋体" w:hAnsi="宋体"/>
          <w:color w:val="000000" w:themeColor="text1"/>
          <w:sz w:val="24"/>
          <w:szCs w:val="20"/>
          <w:u w:val="single"/>
          <w14:textFill>
            <w14:solidFill>
              <w14:schemeClr w14:val="tx1"/>
            </w14:solidFill>
          </w14:textFill>
        </w:rPr>
        <w:t>某编号</w:t>
      </w:r>
      <w:r>
        <w:rPr>
          <w:rFonts w:hint="eastAsia" w:ascii="宋体" w:hAnsi="宋体"/>
          <w:b/>
          <w:color w:val="000000" w:themeColor="text1"/>
          <w:sz w:val="24"/>
          <w:szCs w:val="20"/>
          <w14:textFill>
            <w14:solidFill>
              <w14:schemeClr w14:val="tx1"/>
            </w14:solidFill>
          </w14:textFill>
        </w:rPr>
        <w:t>号</w:t>
      </w:r>
      <w:r>
        <w:rPr>
          <w:rFonts w:hint="eastAsia" w:ascii="宋体" w:hAnsi="宋体"/>
          <w:bCs/>
          <w:color w:val="000000" w:themeColor="text1"/>
          <w:sz w:val="24"/>
          <w:szCs w:val="20"/>
          <w:u w:val="single"/>
          <w14:textFill>
            <w14:solidFill>
              <w14:schemeClr w14:val="tx1"/>
            </w14:solidFill>
          </w14:textFill>
        </w:rPr>
        <w:t>某项目</w:t>
      </w:r>
      <w:r>
        <w:rPr>
          <w:rFonts w:hint="eastAsia" w:ascii="宋体" w:hAnsi="宋体"/>
          <w:b/>
          <w:color w:val="000000" w:themeColor="text1"/>
          <w:sz w:val="24"/>
          <w:szCs w:val="20"/>
          <w14:textFill>
            <w14:solidFill>
              <w14:schemeClr w14:val="tx1"/>
            </w14:solidFill>
          </w14:textFill>
        </w:rPr>
        <w:t>所需的由我公司生产或制造的货物。</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我公司保证与投标人共同承担该项目的相关法律责任及义务。</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贸易公司名称(</w:t>
      </w:r>
      <w:r>
        <w:rPr>
          <w:rFonts w:hint="eastAsia" w:ascii="宋体" w:hAnsi="宋体"/>
          <w:b/>
          <w:bCs/>
          <w:color w:val="000000" w:themeColor="text1"/>
          <w:sz w:val="24"/>
          <w14:textFill>
            <w14:solidFill>
              <w14:schemeClr w14:val="tx1"/>
            </w14:solidFill>
          </w14:textFill>
        </w:rPr>
        <w:t>如涉及进口产品</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出具授权书的生产厂商名称：</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授权人公章：</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ind w:firstLine="630"/>
        <w:rPr>
          <w:rFonts w:ascii="宋体" w:hAnsi="宋体"/>
          <w:color w:val="000000" w:themeColor="text1"/>
          <w:sz w:val="24"/>
          <w:u w:val="single"/>
          <w14:textFill>
            <w14:solidFill>
              <w14:schemeClr w14:val="tx1"/>
            </w14:solidFill>
          </w14:textFill>
        </w:rPr>
      </w:pPr>
    </w:p>
    <w:p>
      <w:pPr>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5"/>
        <w:rPr>
          <w:rFonts w:hAnsi="宋体"/>
          <w:color w:val="000000" w:themeColor="text1"/>
          <w:sz w:val="24"/>
          <w:szCs w:val="24"/>
          <w14:textFill>
            <w14:solidFill>
              <w14:schemeClr w14:val="tx1"/>
            </w14:solidFill>
          </w14:textFill>
        </w:rPr>
      </w:pPr>
      <w:bookmarkStart w:id="164" w:name="_Toc515390552"/>
      <w:bookmarkStart w:id="165" w:name="_Toc19963"/>
      <w:r>
        <w:rPr>
          <w:rFonts w:hint="eastAsia" w:hAnsi="宋体"/>
          <w:color w:val="000000" w:themeColor="text1"/>
          <w:sz w:val="28"/>
          <w14:textFill>
            <w14:solidFill>
              <w14:schemeClr w14:val="tx1"/>
            </w14:solidFill>
          </w14:textFill>
        </w:rPr>
        <w:t>十</w:t>
      </w:r>
      <w:r>
        <w:rPr>
          <w:rFonts w:hint="eastAsia" w:hAnsi="宋体"/>
          <w:color w:val="000000" w:themeColor="text1"/>
          <w:sz w:val="28"/>
          <w:lang w:val="en-US" w:eastAsia="zh-CN"/>
          <w14:textFill>
            <w14:solidFill>
              <w14:schemeClr w14:val="tx1"/>
            </w14:solidFill>
          </w14:textFill>
        </w:rPr>
        <w:t>一</w:t>
      </w:r>
      <w:r>
        <w:rPr>
          <w:rFonts w:hint="eastAsia" w:hAnsi="宋体"/>
          <w:color w:val="000000" w:themeColor="text1"/>
          <w:sz w:val="28"/>
          <w14:textFill>
            <w14:solidFill>
              <w14:schemeClr w14:val="tx1"/>
            </w14:solidFill>
          </w14:textFill>
        </w:rPr>
        <w:t>．相关授权或承诺书</w:t>
      </w:r>
      <w:bookmarkEnd w:id="164"/>
      <w:bookmarkEnd w:id="165"/>
    </w:p>
    <w:p>
      <w:pPr>
        <w:spacing w:before="48" w:beforeLines="20" w:after="48" w:afterLines="20" w:line="360" w:lineRule="auto"/>
        <w:ind w:firstLine="482" w:firstLineChars="200"/>
        <w:jc w:val="center"/>
        <w:rPr>
          <w:rFonts w:ascii="宋体" w:hAnsi="宋体"/>
          <w:color w:val="000000" w:themeColor="text1"/>
          <w:sz w:val="24"/>
          <w14:textFill>
            <w14:solidFill>
              <w14:schemeClr w14:val="tx1"/>
            </w14:solidFill>
          </w14:textFill>
        </w:rPr>
      </w:pPr>
      <w:r>
        <w:rPr>
          <w:rFonts w:hint="eastAsia"/>
          <w:b/>
          <w:color w:val="000000" w:themeColor="text1"/>
          <w:sz w:val="24"/>
          <w:szCs w:val="24"/>
          <w:shd w:val="pct10" w:color="auto" w:fill="FFFFFF"/>
          <w14:textFill>
            <w14:solidFill>
              <w14:schemeClr w14:val="tx1"/>
            </w14:solidFill>
          </w14:textFill>
        </w:rPr>
        <w:t>（如招标文件无相关产品厂家授权或承诺书要求，不需此件）</w:t>
      </w:r>
    </w:p>
    <w:p>
      <w:pPr>
        <w:pStyle w:val="36"/>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致：合肥文旅博览集团有限公司</w:t>
      </w:r>
    </w:p>
    <w:p>
      <w:pPr>
        <w:pStyle w:val="36"/>
        <w:spacing w:line="360" w:lineRule="auto"/>
        <w:rPr>
          <w:color w:val="000000" w:themeColor="text1"/>
          <w14:textFill>
            <w14:solidFill>
              <w14:schemeClr w14:val="tx1"/>
            </w14:solidFill>
          </w14:textFill>
        </w:rPr>
      </w:pPr>
      <w:r>
        <w:rPr>
          <w:rFonts w:hint="eastAsia" w:ascii="宋体" w:hAnsi="宋体"/>
          <w:b w:val="0"/>
          <w:color w:val="000000" w:themeColor="text1"/>
          <w:sz w:val="24"/>
          <w14:textFill>
            <w14:solidFill>
              <w14:schemeClr w14:val="tx1"/>
            </w14:solidFill>
          </w14:textFill>
        </w:rPr>
        <w:t>某业主单位</w:t>
      </w:r>
    </w:p>
    <w:p>
      <w:pPr>
        <w:spacing w:line="48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若</w:t>
      </w:r>
      <w:r>
        <w:rPr>
          <w:rFonts w:ascii="宋体" w:hAnsi="宋体"/>
          <w:b/>
          <w:color w:val="000000" w:themeColor="text1"/>
          <w:sz w:val="24"/>
          <w:szCs w:val="24"/>
          <w14:textFill>
            <w14:solidFill>
              <w14:schemeClr w14:val="tx1"/>
            </w14:solidFill>
          </w14:textFill>
        </w:rPr>
        <w:t>我公司中标，我公司将在</w:t>
      </w:r>
      <w:r>
        <w:rPr>
          <w:rFonts w:hint="eastAsia" w:ascii="宋体" w:hAnsi="宋体"/>
          <w:b/>
          <w:color w:val="000000" w:themeColor="text1"/>
          <w:sz w:val="24"/>
          <w:szCs w:val="24"/>
          <w14:textFill>
            <w14:solidFill>
              <w14:schemeClr w14:val="tx1"/>
            </w14:solidFill>
          </w14:textFill>
        </w:rPr>
        <w:t>供货前</w:t>
      </w:r>
      <w:r>
        <w:rPr>
          <w:rFonts w:ascii="宋体" w:hAnsi="宋体"/>
          <w:b/>
          <w:color w:val="000000" w:themeColor="text1"/>
          <w:sz w:val="24"/>
          <w:szCs w:val="24"/>
          <w14:textFill>
            <w14:solidFill>
              <w14:schemeClr w14:val="tx1"/>
            </w14:solidFill>
          </w14:textFill>
        </w:rPr>
        <w:t>向</w:t>
      </w:r>
      <w:r>
        <w:rPr>
          <w:rFonts w:hint="eastAsia" w:ascii="宋体" w:hAnsi="宋体"/>
          <w:b/>
          <w:color w:val="000000" w:themeColor="text1"/>
          <w:sz w:val="24"/>
          <w:szCs w:val="24"/>
          <w14:textFill>
            <w14:solidFill>
              <w14:schemeClr w14:val="tx1"/>
            </w14:solidFill>
          </w14:textFill>
        </w:rPr>
        <w:t>委托</w:t>
      </w:r>
      <w:r>
        <w:rPr>
          <w:rFonts w:ascii="宋体" w:hAnsi="宋体"/>
          <w:b/>
          <w:color w:val="000000" w:themeColor="text1"/>
          <w:sz w:val="24"/>
          <w:szCs w:val="24"/>
          <w14:textFill>
            <w14:solidFill>
              <w14:schemeClr w14:val="tx1"/>
            </w14:solidFill>
          </w14:textFill>
        </w:rPr>
        <w:t>人提供</w:t>
      </w:r>
      <w:r>
        <w:rPr>
          <w:rFonts w:hint="eastAsia" w:ascii="宋体" w:hAnsi="宋体"/>
          <w:b/>
          <w:color w:val="000000" w:themeColor="text1"/>
          <w:sz w:val="24"/>
          <w:szCs w:val="24"/>
          <w14:textFill>
            <w14:solidFill>
              <w14:schemeClr w14:val="tx1"/>
            </w14:solidFill>
          </w14:textFill>
        </w:rPr>
        <w:t>招标文件要求的产品原厂授权、原厂售后服务承诺函、原厂</w:t>
      </w:r>
      <w:r>
        <w:rPr>
          <w:rFonts w:ascii="宋体" w:hAnsi="宋体"/>
          <w:b/>
          <w:color w:val="000000" w:themeColor="text1"/>
          <w:sz w:val="24"/>
          <w:szCs w:val="24"/>
          <w14:textFill>
            <w14:solidFill>
              <w14:schemeClr w14:val="tx1"/>
            </w14:solidFill>
          </w14:textFill>
        </w:rPr>
        <w:t>技术服务承诺书</w:t>
      </w:r>
      <w:r>
        <w:rPr>
          <w:rFonts w:hint="eastAsia" w:ascii="宋体" w:hAnsi="宋体"/>
          <w:b/>
          <w:color w:val="000000" w:themeColor="text1"/>
          <w:sz w:val="24"/>
          <w:szCs w:val="24"/>
          <w14:textFill>
            <w14:solidFill>
              <w14:schemeClr w14:val="tx1"/>
            </w14:solidFill>
          </w14:textFill>
        </w:rPr>
        <w:t>（项目负责人可根据项目编制）</w:t>
      </w:r>
      <w:r>
        <w:rPr>
          <w:rFonts w:ascii="宋体" w:hAnsi="宋体"/>
          <w:b/>
          <w:color w:val="000000" w:themeColor="text1"/>
          <w:sz w:val="24"/>
          <w:szCs w:val="24"/>
          <w14:textFill>
            <w14:solidFill>
              <w14:schemeClr w14:val="tx1"/>
            </w14:solidFill>
          </w14:textFill>
        </w:rPr>
        <w:t>，逾期未提供</w:t>
      </w:r>
      <w:r>
        <w:rPr>
          <w:rFonts w:hint="eastAsia" w:ascii="宋体" w:hAnsi="宋体"/>
          <w:b/>
          <w:color w:val="000000" w:themeColor="text1"/>
          <w:sz w:val="24"/>
          <w:szCs w:val="24"/>
          <w14:textFill>
            <w14:solidFill>
              <w14:schemeClr w14:val="tx1"/>
            </w14:solidFill>
          </w14:textFill>
        </w:rPr>
        <w:t>或提供不符合要求</w:t>
      </w:r>
      <w:r>
        <w:rPr>
          <w:rFonts w:ascii="宋体" w:hAnsi="宋体"/>
          <w:b/>
          <w:color w:val="000000" w:themeColor="text1"/>
          <w:sz w:val="24"/>
          <w:szCs w:val="24"/>
          <w14:textFill>
            <w14:solidFill>
              <w14:schemeClr w14:val="tx1"/>
            </w14:solidFill>
          </w14:textFill>
        </w:rPr>
        <w:t>的，</w:t>
      </w:r>
      <w:r>
        <w:rPr>
          <w:rFonts w:hint="eastAsia" w:ascii="宋体" w:hAnsi="宋体"/>
          <w:b/>
          <w:color w:val="000000" w:themeColor="text1"/>
          <w:sz w:val="24"/>
          <w:szCs w:val="24"/>
          <w14:textFill>
            <w14:solidFill>
              <w14:schemeClr w14:val="tx1"/>
            </w14:solidFill>
          </w14:textFill>
        </w:rPr>
        <w:t>均按我公司</w:t>
      </w:r>
      <w:r>
        <w:rPr>
          <w:rFonts w:ascii="宋体" w:hAnsi="宋体"/>
          <w:b/>
          <w:color w:val="000000" w:themeColor="text1"/>
          <w:sz w:val="24"/>
          <w:szCs w:val="24"/>
          <w14:textFill>
            <w14:solidFill>
              <w14:schemeClr w14:val="tx1"/>
            </w14:solidFill>
          </w14:textFill>
        </w:rPr>
        <w:t>自</w:t>
      </w:r>
      <w:r>
        <w:rPr>
          <w:rFonts w:hint="eastAsia" w:ascii="宋体" w:hAnsi="宋体"/>
          <w:b/>
          <w:color w:val="000000" w:themeColor="text1"/>
          <w:sz w:val="24"/>
          <w:szCs w:val="24"/>
          <w14:textFill>
            <w14:solidFill>
              <w14:schemeClr w14:val="tx1"/>
            </w14:solidFill>
          </w14:textFill>
        </w:rPr>
        <w:t>愿</w:t>
      </w:r>
      <w:r>
        <w:rPr>
          <w:rFonts w:ascii="宋体" w:hAnsi="宋体"/>
          <w:b/>
          <w:color w:val="000000" w:themeColor="text1"/>
          <w:sz w:val="24"/>
          <w:szCs w:val="24"/>
          <w14:textFill>
            <w14:solidFill>
              <w14:schemeClr w14:val="tx1"/>
            </w14:solidFill>
          </w14:textFill>
        </w:rPr>
        <w:t>放弃中标资格处理，由此产生的一切相关责任</w:t>
      </w:r>
      <w:r>
        <w:rPr>
          <w:rFonts w:hint="eastAsia" w:ascii="宋体" w:hAnsi="宋体"/>
          <w:b/>
          <w:color w:val="000000" w:themeColor="text1"/>
          <w:sz w:val="24"/>
          <w:szCs w:val="24"/>
          <w14:textFill>
            <w14:solidFill>
              <w14:schemeClr w14:val="tx1"/>
            </w14:solidFill>
          </w14:textFill>
        </w:rPr>
        <w:t>和后果</w:t>
      </w:r>
      <w:r>
        <w:rPr>
          <w:rFonts w:ascii="宋体" w:hAnsi="宋体"/>
          <w:b/>
          <w:color w:val="000000" w:themeColor="text1"/>
          <w:sz w:val="24"/>
          <w:szCs w:val="24"/>
          <w14:textFill>
            <w14:solidFill>
              <w14:schemeClr w14:val="tx1"/>
            </w14:solidFill>
          </w14:textFill>
        </w:rPr>
        <w:t>由</w:t>
      </w:r>
      <w:r>
        <w:rPr>
          <w:rFonts w:hint="eastAsia" w:ascii="宋体" w:hAnsi="宋体"/>
          <w:b/>
          <w:color w:val="000000" w:themeColor="text1"/>
          <w:sz w:val="24"/>
          <w:szCs w:val="24"/>
          <w14:textFill>
            <w14:solidFill>
              <w14:schemeClr w14:val="tx1"/>
            </w14:solidFill>
          </w14:textFill>
        </w:rPr>
        <w:t>我</w:t>
      </w:r>
      <w:r>
        <w:rPr>
          <w:rFonts w:ascii="宋体" w:hAnsi="宋体"/>
          <w:b/>
          <w:color w:val="000000" w:themeColor="text1"/>
          <w:sz w:val="24"/>
          <w:szCs w:val="24"/>
          <w14:textFill>
            <w14:solidFill>
              <w14:schemeClr w14:val="tx1"/>
            </w14:solidFill>
          </w14:textFill>
        </w:rPr>
        <w:t>公司</w:t>
      </w:r>
      <w:r>
        <w:rPr>
          <w:rFonts w:hint="eastAsia" w:ascii="宋体" w:hAnsi="宋体"/>
          <w:b/>
          <w:color w:val="000000" w:themeColor="text1"/>
          <w:sz w:val="24"/>
          <w:szCs w:val="24"/>
          <w14:textFill>
            <w14:solidFill>
              <w14:schemeClr w14:val="tx1"/>
            </w14:solidFill>
          </w14:textFill>
        </w:rPr>
        <w:t>自行</w:t>
      </w:r>
      <w:r>
        <w:rPr>
          <w:rFonts w:ascii="宋体" w:hAnsi="宋体"/>
          <w:b/>
          <w:color w:val="000000" w:themeColor="text1"/>
          <w:sz w:val="24"/>
          <w:szCs w:val="24"/>
          <w14:textFill>
            <w14:solidFill>
              <w14:schemeClr w14:val="tx1"/>
            </w14:solidFill>
          </w14:textFill>
        </w:rPr>
        <w:t>承担</w:t>
      </w:r>
      <w:r>
        <w:rPr>
          <w:rFonts w:hint="eastAsia" w:ascii="宋体" w:hAnsi="宋体"/>
          <w:color w:val="000000" w:themeColor="text1"/>
          <w:sz w:val="24"/>
          <w:szCs w:val="24"/>
          <w14:textFill>
            <w14:solidFill>
              <w14:schemeClr w14:val="tx1"/>
            </w14:solidFill>
          </w14:textFill>
        </w:rPr>
        <w:t>。</w:t>
      </w: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ind w:firstLine="4245" w:firstLineChars="1762"/>
        <w:rPr>
          <w:rFonts w:asci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tabs>
          <w:tab w:val="left" w:pos="4620"/>
        </w:tabs>
        <w:spacing w:line="360" w:lineRule="auto"/>
        <w:ind w:firstLine="4252" w:firstLineChars="1772"/>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ind w:firstLine="630"/>
        <w:rPr>
          <w:rFonts w:ascii="宋体" w:hAnsi="宋体"/>
          <w:color w:val="000000" w:themeColor="text1"/>
          <w:sz w:val="28"/>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66" w:name="_Toc515390553"/>
      <w:bookmarkStart w:id="167" w:name="_Toc32225"/>
      <w:r>
        <w:rPr>
          <w:rFonts w:hint="eastAsia" w:hAnsi="宋体"/>
          <w:color w:val="000000" w:themeColor="text1"/>
          <w:sz w:val="28"/>
          <w14:textFill>
            <w14:solidFill>
              <w14:schemeClr w14:val="tx1"/>
            </w14:solidFill>
          </w14:textFill>
        </w:rPr>
        <w:t>十三．</w:t>
      </w:r>
      <w:bookmarkStart w:id="168" w:name="_Toc420342112"/>
      <w:bookmarkStart w:id="169" w:name="_Toc459990161"/>
      <w:r>
        <w:rPr>
          <w:rFonts w:hint="eastAsia" w:hAnsi="宋体"/>
          <w:color w:val="000000" w:themeColor="text1"/>
          <w:sz w:val="28"/>
          <w14:textFill>
            <w14:solidFill>
              <w14:schemeClr w14:val="tx1"/>
            </w14:solidFill>
          </w14:textFill>
        </w:rPr>
        <w:t>项目人员配备</w:t>
      </w:r>
      <w:bookmarkEnd w:id="166"/>
      <w:bookmarkEnd w:id="167"/>
      <w:bookmarkEnd w:id="168"/>
      <w:bookmarkEnd w:id="169"/>
    </w:p>
    <w:p>
      <w:pPr>
        <w:jc w:val="center"/>
        <w:rPr>
          <w:b/>
          <w:color w:val="000000" w:themeColor="text1"/>
          <w:sz w:val="24"/>
          <w:szCs w:val="24"/>
          <w:shd w:val="pct10" w:color="auto" w:fill="FFFFFF"/>
          <w14:textFill>
            <w14:solidFill>
              <w14:schemeClr w14:val="tx1"/>
            </w14:solidFill>
          </w14:textFill>
        </w:rPr>
      </w:pPr>
      <w:r>
        <w:rPr>
          <w:rFonts w:hint="eastAsia"/>
          <w:b/>
          <w:color w:val="000000" w:themeColor="text1"/>
          <w:sz w:val="24"/>
          <w:szCs w:val="24"/>
          <w:shd w:val="pct10" w:color="auto" w:fill="FFFFFF"/>
          <w14:textFill>
            <w14:solidFill>
              <w14:schemeClr w14:val="tx1"/>
            </w14:solidFill>
          </w14:textFill>
        </w:rPr>
        <w:t>如招标文件无人员配备要求，不需此件）</w:t>
      </w:r>
    </w:p>
    <w:p>
      <w:pPr>
        <w:rPr>
          <w:color w:val="000000" w:themeColor="text1"/>
          <w14:textFill>
            <w14:solidFill>
              <w14:schemeClr w14:val="tx1"/>
            </w14:solidFill>
          </w14:textFill>
        </w:rPr>
      </w:pPr>
    </w:p>
    <w:p>
      <w:pPr>
        <w:spacing w:line="34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（一）项目组人员配备情况表</w:t>
      </w:r>
    </w:p>
    <w:p>
      <w:pPr>
        <w:spacing w:line="340" w:lineRule="exact"/>
        <w:rPr>
          <w:rFonts w:ascii="宋体" w:hAnsi="宋体"/>
          <w:color w:val="000000" w:themeColor="text1"/>
          <w:sz w:val="32"/>
          <w:szCs w:val="32"/>
          <w14:textFill>
            <w14:solidFill>
              <w14:schemeClr w14:val="tx1"/>
            </w14:solidFill>
          </w14:textFill>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70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7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226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项目负责人</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技术负责人</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其它人员</w:t>
            </w:r>
          </w:p>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p>
      <w:pPr>
        <w:pStyle w:val="29"/>
        <w:adjustRightInd w:val="0"/>
        <w:spacing w:after="0" w:line="360" w:lineRule="auto"/>
        <w:ind w:firstLine="480" w:firstLineChars="200"/>
        <w:textAlignment w:val="baseline"/>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1. 管理机构的主要人员（项目</w:t>
      </w:r>
      <w:r>
        <w:rPr>
          <w:rFonts w:hint="eastAsia" w:hAnsi="宋体"/>
          <w:color w:val="000000" w:themeColor="text1"/>
          <w:sz w:val="24"/>
          <w14:textFill>
            <w14:solidFill>
              <w14:schemeClr w14:val="tx1"/>
            </w14:solidFill>
          </w14:textFill>
        </w:rPr>
        <w:t>经理</w:t>
      </w:r>
      <w:r>
        <w:rPr>
          <w:rFonts w:hint="eastAsia" w:hAnsi="宋体"/>
          <w:bCs/>
          <w:color w:val="000000" w:themeColor="text1"/>
          <w:sz w:val="24"/>
          <w:szCs w:val="24"/>
          <w14:textFill>
            <w14:solidFill>
              <w14:schemeClr w14:val="tx1"/>
            </w14:solidFill>
          </w14:textFill>
        </w:rPr>
        <w:t>）按招标文件要求附资质证书等证明资料扫描件；</w:t>
      </w:r>
    </w:p>
    <w:p>
      <w:pPr>
        <w:pStyle w:val="29"/>
        <w:adjustRightInd w:val="0"/>
        <w:spacing w:after="0" w:line="360" w:lineRule="auto"/>
        <w:ind w:firstLine="480" w:firstLineChars="200"/>
        <w:textAlignment w:val="baseline"/>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2.中标后如需更换管理机构主要人员，需书面向招标人提出，并获得书面同意后方可更换；</w:t>
      </w:r>
    </w:p>
    <w:p>
      <w:pPr>
        <w:pStyle w:val="29"/>
        <w:adjustRightInd w:val="0"/>
        <w:spacing w:after="0" w:line="360" w:lineRule="auto"/>
        <w:ind w:firstLine="480" w:firstLineChars="200"/>
        <w:textAlignment w:val="baseline"/>
        <w:rPr>
          <w:rFonts w:hAnsi="宋体"/>
          <w:bCs/>
          <w:color w:val="000000" w:themeColor="text1"/>
          <w:sz w:val="24"/>
          <w:szCs w:val="24"/>
          <w14:textFill>
            <w14:solidFill>
              <w14:schemeClr w14:val="tx1"/>
            </w14:solidFill>
          </w14:textFill>
        </w:rPr>
      </w:pPr>
    </w:p>
    <w:p>
      <w:pPr>
        <w:pStyle w:val="29"/>
        <w:adjustRightInd w:val="0"/>
        <w:spacing w:after="0" w:line="360" w:lineRule="auto"/>
        <w:ind w:firstLine="480" w:firstLineChars="200"/>
        <w:textAlignment w:val="baseline"/>
        <w:rPr>
          <w:rFonts w:hAnsi="宋体"/>
          <w:bCs/>
          <w:color w:val="000000" w:themeColor="text1"/>
          <w:sz w:val="24"/>
          <w:szCs w:val="24"/>
          <w14:textFill>
            <w14:solidFill>
              <w14:schemeClr w14:val="tx1"/>
            </w14:solidFill>
          </w14:textFill>
        </w:rPr>
      </w:pPr>
    </w:p>
    <w:p>
      <w:pPr>
        <w:pStyle w:val="29"/>
        <w:adjustRightInd w:val="0"/>
        <w:spacing w:after="0" w:line="360" w:lineRule="auto"/>
        <w:ind w:firstLine="480" w:firstLineChars="200"/>
        <w:textAlignment w:val="baseline"/>
        <w:rPr>
          <w:rFonts w:hAnsi="宋体"/>
          <w:bCs/>
          <w:color w:val="000000" w:themeColor="text1"/>
          <w:sz w:val="24"/>
          <w:szCs w:val="24"/>
          <w14:textFill>
            <w14:solidFill>
              <w14:schemeClr w14:val="tx1"/>
            </w14:solidFill>
          </w14:textFill>
        </w:rPr>
      </w:pPr>
    </w:p>
    <w:p>
      <w:pPr>
        <w:spacing w:line="360" w:lineRule="auto"/>
        <w:ind w:firstLine="562" w:firstLineChars="200"/>
        <w:jc w:val="center"/>
        <w:rPr>
          <w:rFonts w:ascii="宋体" w:hAnsi="宋体"/>
          <w:color w:val="000000" w:themeColor="text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（二）项目经理简历表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jc w:val="center"/>
        <w:rPr>
          <w:rFonts w:ascii="宋体" w:hAnsi="宋体"/>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（三）项目经理承诺书</w:t>
      </w:r>
      <w:r>
        <w:rPr>
          <w:rFonts w:hint="eastAsia" w:ascii="宋体" w:hAnsi="宋体"/>
          <w:b/>
          <w:color w:val="000000" w:themeColor="text1"/>
          <w:sz w:val="28"/>
          <w:szCs w:val="28"/>
          <w:bdr w:val="single" w:color="auto" w:sz="4" w:space="0"/>
          <w14:textFill>
            <w14:solidFill>
              <w14:schemeClr w14:val="tx1"/>
            </w14:solidFill>
          </w14:textFill>
        </w:rPr>
        <w:t>（根据项目考虑是否选用）</w:t>
      </w:r>
    </w:p>
    <w:p>
      <w:pPr>
        <w:spacing w:line="360" w:lineRule="auto"/>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致：合肥文旅博览集团有限公司</w:t>
      </w:r>
    </w:p>
    <w:p>
      <w:pPr>
        <w:spacing w:line="360" w:lineRule="auto"/>
        <w:rPr>
          <w:rFonts w:ascii="宋体" w:hAnsi="宋体"/>
          <w:b/>
          <w:bCs/>
          <w:color w:val="000000" w:themeColor="text1"/>
          <w:sz w:val="24"/>
          <w:szCs w:val="20"/>
          <w14:textFill>
            <w14:solidFill>
              <w14:schemeClr w14:val="tx1"/>
            </w14:solidFill>
          </w14:textFill>
        </w:rPr>
      </w:pPr>
      <w:r>
        <w:rPr>
          <w:rFonts w:hint="eastAsia"/>
          <w:b/>
          <w:color w:val="000000" w:themeColor="text1"/>
          <w:sz w:val="28"/>
          <w:szCs w:val="20"/>
          <w14:textFill>
            <w14:solidFill>
              <w14:schemeClr w14:val="tx1"/>
            </w14:solidFill>
          </w14:textFill>
        </w:rPr>
        <w:t xml:space="preserve">  </w:t>
      </w:r>
      <w:r>
        <w:rPr>
          <w:rFonts w:hint="eastAsia" w:ascii="宋体" w:hAnsi="宋体"/>
          <w:color w:val="000000" w:themeColor="text1"/>
          <w:sz w:val="24"/>
          <w:szCs w:val="20"/>
          <w14:textFill>
            <w14:solidFill>
              <w14:schemeClr w14:val="tx1"/>
            </w14:solidFill>
          </w14:textFill>
        </w:rPr>
        <w:t>某业主单位</w:t>
      </w:r>
    </w:p>
    <w:p>
      <w:pPr>
        <w:spacing w:line="720" w:lineRule="auto"/>
        <w:ind w:left="359" w:leftChars="17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一、本项目提供的项目经理业绩已经核实，工程实施过程中项目经理确为</w:t>
      </w:r>
      <w:r>
        <w:rPr>
          <w:rFonts w:hint="eastAsia" w:ascii="宋体" w:hAnsi="宋体"/>
          <w:bCs/>
          <w:color w:val="000000" w:themeColor="text1"/>
          <w:sz w:val="24"/>
          <w:u w:val="single"/>
          <w14:textFill>
            <w14:solidFill>
              <w14:schemeClr w14:val="tx1"/>
            </w14:solidFill>
          </w14:textFill>
        </w:rPr>
        <w:t xml:space="preserve">     （姓名）</w:t>
      </w:r>
      <w:r>
        <w:rPr>
          <w:rFonts w:hint="eastAsia" w:ascii="宋体" w:hAnsi="宋体"/>
          <w:bCs/>
          <w:color w:val="000000" w:themeColor="text1"/>
          <w:sz w:val="24"/>
          <w14:textFill>
            <w14:solidFill>
              <w14:schemeClr w14:val="tx1"/>
            </w14:solidFill>
          </w14:textFill>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二、我单位及项目经理本人共同承诺，在本项目实施过程中，项目经理</w:t>
      </w:r>
      <w:r>
        <w:rPr>
          <w:rFonts w:hint="eastAsia" w:ascii="宋体" w:hAnsi="宋体"/>
          <w:bCs/>
          <w:color w:val="000000" w:themeColor="text1"/>
          <w:sz w:val="24"/>
          <w:u w:val="single"/>
          <w14:textFill>
            <w14:solidFill>
              <w14:schemeClr w14:val="tx1"/>
            </w14:solidFill>
          </w14:textFill>
        </w:rPr>
        <w:t xml:space="preserve">         （姓名）将不再同时承担其他在建工程，如有虚假，由</w:t>
      </w:r>
      <w:r>
        <w:rPr>
          <w:rFonts w:hint="eastAsia" w:ascii="宋体" w:hAnsi="宋体"/>
          <w:bCs/>
          <w:color w:val="000000" w:themeColor="text1"/>
          <w:sz w:val="24"/>
          <w14:textFill>
            <w14:solidFill>
              <w14:schemeClr w14:val="tx1"/>
            </w14:solidFill>
          </w14:textFill>
        </w:rPr>
        <w:t>我单位及项目经理本人共同承担相应法律责任。</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项目经理签字（打印无效）：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         投标人公章：</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身份证号：</w:t>
      </w:r>
      <w:r>
        <w:rPr>
          <w:rFonts w:hint="eastAsia" w:ascii="宋体" w:hAnsi="宋体"/>
          <w:bCs/>
          <w:color w:val="000000" w:themeColor="text1"/>
          <w:sz w:val="24"/>
          <w:u w:val="single"/>
          <w14:textFill>
            <w14:solidFill>
              <w14:schemeClr w14:val="tx1"/>
            </w14:solidFill>
          </w14:textFill>
        </w:rPr>
        <w:t xml:space="preserve">                       </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日期：_____年____月____                   日期：_____年____月____</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p>
    <w:p>
      <w:pPr>
        <w:spacing w:line="360" w:lineRule="auto"/>
        <w:rPr>
          <w:rFonts w:ascii="宋体" w:hAnsi="宋体"/>
          <w:bCs/>
          <w:color w:val="000000" w:themeColor="text1"/>
          <w:sz w:val="24"/>
          <w14:textFill>
            <w14:solidFill>
              <w14:schemeClr w14:val="tx1"/>
            </w14:solidFill>
          </w14:textFill>
        </w:rPr>
      </w:pPr>
    </w:p>
    <w:p>
      <w:pPr>
        <w:spacing w:line="360" w:lineRule="auto"/>
        <w:ind w:left="359" w:leftChars="171" w:firstLine="723" w:firstLineChars="30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本页后附项目经理身份证扫描件</w:t>
      </w: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（三）项目技术负责人简历表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b/>
          <w:color w:val="000000" w:themeColor="text1"/>
          <w:sz w:val="28"/>
          <w14:textFill>
            <w14:solidFill>
              <w14:schemeClr w14:val="tx1"/>
            </w14:solidFill>
          </w14:textFill>
        </w:rPr>
        <w:t>（四）其他人员简历表</w:t>
      </w:r>
    </w:p>
    <w:tbl>
      <w:tblPr>
        <w:tblStyle w:val="66"/>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70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工种（或</w:t>
            </w:r>
            <w:r>
              <w:rPr>
                <w:rFonts w:hint="eastAsia" w:ascii="宋体" w:hAnsi="宋体" w:cs="宋体"/>
                <w:color w:val="000000" w:themeColor="text1"/>
                <w:szCs w:val="21"/>
                <w:lang w:val="zh-CN"/>
                <w14:textFill>
                  <w14:solidFill>
                    <w14:schemeClr w14:val="tx1"/>
                  </w14:solidFill>
                </w14:textFill>
              </w:rPr>
              <w:t>在本项目中拟任职位</w:t>
            </w:r>
            <w:r>
              <w:rPr>
                <w:rFonts w:hint="eastAsia" w:ascii="宋体" w:hAnsi="宋体"/>
                <w:color w:val="000000" w:themeColor="text1"/>
                <w:sz w:val="24"/>
                <w14:textFill>
                  <w14:solidFill>
                    <w14:schemeClr w14:val="tx1"/>
                  </w14:solidFill>
                </w14:textFill>
              </w:rPr>
              <w:t>）</w:t>
            </w:r>
          </w:p>
        </w:tc>
        <w:tc>
          <w:tcPr>
            <w:tcW w:w="229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年龄</w:t>
            </w:r>
          </w:p>
        </w:tc>
        <w:tc>
          <w:tcPr>
            <w:tcW w:w="226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ind w:firstLine="630"/>
        <w:rPr>
          <w:color w:val="000000" w:themeColor="text1"/>
          <w14:textFill>
            <w14:solidFill>
              <w14:schemeClr w14:val="tx1"/>
            </w14:solidFill>
          </w14:textFill>
        </w:rPr>
      </w:pPr>
    </w:p>
    <w:p>
      <w:pPr>
        <w:ind w:firstLine="630"/>
        <w:rPr>
          <w:rFonts w:ascii="宋体" w:hAnsi="宋体"/>
          <w:color w:val="000000" w:themeColor="text1"/>
          <w:sz w:val="28"/>
          <w14:textFill>
            <w14:solidFill>
              <w14:schemeClr w14:val="tx1"/>
            </w14:solidFill>
          </w14:textFill>
        </w:rPr>
      </w:pPr>
    </w:p>
    <w:p>
      <w:pPr>
        <w:ind w:firstLine="630"/>
        <w:rPr>
          <w:rFonts w:ascii="宋体" w:hAnsi="宋体"/>
          <w:color w:val="000000" w:themeColor="text1"/>
          <w:sz w:val="28"/>
          <w14:textFill>
            <w14:solidFill>
              <w14:schemeClr w14:val="tx1"/>
            </w14:solidFill>
          </w14:textFill>
        </w:rPr>
      </w:pPr>
    </w:p>
    <w:p>
      <w:pPr>
        <w:ind w:firstLine="630"/>
        <w:rPr>
          <w:color w:val="000000" w:themeColor="text1"/>
          <w14:textFill>
            <w14:solidFill>
              <w14:schemeClr w14:val="tx1"/>
            </w14:solidFill>
          </w14:textFill>
        </w:rPr>
      </w:pPr>
    </w:p>
    <w:p>
      <w:pPr>
        <w:ind w:firstLine="630"/>
        <w:rPr>
          <w:color w:val="000000" w:themeColor="text1"/>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pStyle w:val="5"/>
        <w:rPr>
          <w:rFonts w:hAnsi="宋体"/>
          <w:color w:val="000000" w:themeColor="text1"/>
          <w:sz w:val="36"/>
          <w:szCs w:val="36"/>
          <w14:textFill>
            <w14:solidFill>
              <w14:schemeClr w14:val="tx1"/>
            </w14:solidFill>
          </w14:textFill>
        </w:rPr>
      </w:pPr>
      <w:bookmarkStart w:id="170" w:name="_Toc508363614"/>
      <w:bookmarkStart w:id="171" w:name="_Toc536542365"/>
      <w:bookmarkStart w:id="172" w:name="_Toc19754"/>
      <w:r>
        <w:rPr>
          <w:rFonts w:hint="eastAsia" w:hAnsi="宋体"/>
          <w:color w:val="000000" w:themeColor="text1"/>
          <w:sz w:val="28"/>
          <w14:textFill>
            <w14:solidFill>
              <w14:schemeClr w14:val="tx1"/>
            </w14:solidFill>
          </w14:textFill>
        </w:rPr>
        <w:t>十四．服务体系与维保方案</w:t>
      </w:r>
      <w:bookmarkEnd w:id="170"/>
      <w:bookmarkEnd w:id="171"/>
      <w:bookmarkEnd w:id="172"/>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pStyle w:val="5"/>
        <w:spacing w:line="360" w:lineRule="auto"/>
        <w:rPr>
          <w:rFonts w:hAnsi="宋体"/>
          <w:color w:val="000000" w:themeColor="text1"/>
          <w:sz w:val="28"/>
          <w14:textFill>
            <w14:solidFill>
              <w14:schemeClr w14:val="tx1"/>
            </w14:solidFill>
          </w14:textFill>
        </w:rPr>
      </w:pPr>
      <w:bookmarkStart w:id="173" w:name="_Toc536542367"/>
      <w:bookmarkStart w:id="174" w:name="_Toc508363616"/>
      <w:bookmarkStart w:id="175" w:name="_Toc12178"/>
      <w:r>
        <w:rPr>
          <w:rFonts w:hint="eastAsia" w:hAnsi="宋体"/>
          <w:color w:val="000000" w:themeColor="text1"/>
          <w:sz w:val="28"/>
          <w14:textFill>
            <w14:solidFill>
              <w14:schemeClr w14:val="tx1"/>
            </w14:solidFill>
          </w14:textFill>
        </w:rPr>
        <w:t>十五</w:t>
      </w:r>
      <w:r>
        <w:rPr>
          <w:rFonts w:hAnsi="宋体"/>
          <w:color w:val="000000" w:themeColor="text1"/>
          <w:sz w:val="28"/>
          <w14:textFill>
            <w14:solidFill>
              <w14:schemeClr w14:val="tx1"/>
            </w14:solidFill>
          </w14:textFill>
        </w:rPr>
        <w:t xml:space="preserve">. </w:t>
      </w:r>
      <w:r>
        <w:rPr>
          <w:rFonts w:hint="eastAsia" w:hAnsi="宋体"/>
          <w:color w:val="000000" w:themeColor="text1"/>
          <w:sz w:val="28"/>
          <w14:textFill>
            <w14:solidFill>
              <w14:schemeClr w14:val="tx1"/>
            </w14:solidFill>
          </w14:textFill>
        </w:rPr>
        <w:t>投标人认为需提供的其他资料</w:t>
      </w:r>
      <w:bookmarkEnd w:id="173"/>
      <w:bookmarkEnd w:id="174"/>
      <w:bookmarkEnd w:id="175"/>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投标人可自行制作格式</w:t>
      </w:r>
      <w:r>
        <w:rPr>
          <w:rFonts w:hint="eastAsia" w:ascii="宋体" w:hAnsi="宋体"/>
          <w:b/>
          <w:bCs/>
          <w:color w:val="000000" w:themeColor="text1"/>
          <w:sz w:val="24"/>
          <w:szCs w:val="24"/>
          <w14:textFill>
            <w14:solidFill>
              <w14:schemeClr w14:val="tx1"/>
            </w14:solidFill>
          </w14:textFill>
        </w:rPr>
        <w:t>）</w:t>
      </w: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76" w:name="_Toc22888343"/>
      <w:bookmarkStart w:id="177" w:name="_Toc300210382"/>
      <w:bookmarkStart w:id="178" w:name="_Toc18658870"/>
      <w:bookmarkStart w:id="179" w:name="_Toc19773347"/>
      <w:bookmarkStart w:id="180" w:name="_Toc17307116"/>
      <w:r>
        <w:rPr>
          <w:rFonts w:hint="eastAsia" w:ascii="宋体" w:hAnsi="宋体"/>
          <w:b/>
          <w:bCs/>
          <w:color w:val="000000" w:themeColor="text1"/>
          <w:sz w:val="28"/>
          <w:szCs w:val="32"/>
          <w14:textFill>
            <w14:solidFill>
              <w14:schemeClr w14:val="tx1"/>
            </w14:solidFill>
          </w14:textFill>
        </w:rPr>
        <w:t>十六．投标保证金退还声明</w:t>
      </w:r>
      <w:bookmarkEnd w:id="176"/>
      <w:bookmarkEnd w:id="177"/>
      <w:bookmarkEnd w:id="178"/>
      <w:bookmarkEnd w:id="179"/>
      <w:bookmarkEnd w:id="180"/>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投标保证金金额：</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我单位投标保证金到期后请汇至如下账号：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收款单位：</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开户行：</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银行账号：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电话：</w:t>
      </w:r>
    </w:p>
    <w:p>
      <w:pPr>
        <w:spacing w:line="360" w:lineRule="auto"/>
        <w:ind w:firstLine="629"/>
        <w:rPr>
          <w:rFonts w:ascii="宋体" w:hAnsi="宋体"/>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地址：</w:t>
      </w:r>
    </w:p>
    <w:p>
      <w:pPr>
        <w:spacing w:line="360" w:lineRule="auto"/>
        <w:ind w:firstLine="629"/>
        <w:rPr>
          <w:rFonts w:hAnsi="Arial"/>
          <w:color w:val="000000" w:themeColor="text1"/>
          <w:sz w:val="24"/>
          <w14:textFill>
            <w14:solidFill>
              <w14:schemeClr w14:val="tx1"/>
            </w14:solidFill>
          </w14:textFill>
        </w:rPr>
      </w:pPr>
    </w:p>
    <w:p>
      <w:pPr>
        <w:spacing w:line="360" w:lineRule="auto"/>
        <w:rPr>
          <w:rFonts w:ascii="宋体" w:hAnsi="宋体"/>
          <w:color w:val="000000" w:themeColor="text1"/>
          <w:sz w:val="24"/>
          <w:u w:val="single"/>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附：投标保证金转账凭证扫描件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ind w:firstLine="4200" w:firstLineChars="20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投标人（公章）：</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企业法人（签字）：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年月日</w:t>
      </w:r>
      <w:bookmarkEnd w:id="50"/>
      <w:bookmarkStart w:id="181" w:name="_Toc471736410"/>
      <w:bookmarkEnd w:id="181"/>
      <w:bookmarkStart w:id="182" w:name="_Toc471736407"/>
      <w:bookmarkEnd w:id="182"/>
      <w:bookmarkStart w:id="183" w:name="_Toc516969098"/>
      <w:bookmarkEnd w:id="183"/>
      <w:bookmarkStart w:id="184" w:name="_Toc197934561"/>
      <w:bookmarkEnd w:id="184"/>
    </w:p>
    <w:sectPr>
      <w:headerReference r:id="rId8" w:type="default"/>
      <w:footerReference r:id="rId9" w:type="default"/>
      <w:footerReference r:id="rId10" w:type="even"/>
      <w:pgSz w:w="11907" w:h="16840"/>
      <w:pgMar w:top="1474" w:right="1474" w:bottom="1474" w:left="1474" w:header="799" w:footer="907" w:gutter="0"/>
      <w:pgBorders>
        <w:top w:val="none" w:sz="0" w:space="0"/>
        <w:left w:val="none" w:sz="0" w:space="0"/>
        <w:bottom w:val="none" w:sz="0" w:space="0"/>
        <w:right w:val="none" w:sz="0" w:space="0"/>
      </w:pgBorders>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Harlow Solid Italic">
    <w:panose1 w:val="04030604020F02020D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DejaVu Math TeX Gyre"/>
    <w:panose1 w:val="02040503050203030202"/>
    <w:charset w:val="01"/>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思源黑体 Regular">
    <w:altName w:val="黑体"/>
    <w:panose1 w:val="020B0500000000000000"/>
    <w:charset w:val="86"/>
    <w:family w:val="swiss"/>
    <w:pitch w:val="default"/>
    <w:sig w:usb0="00000000" w:usb1="00000000" w:usb2="00000016" w:usb3="00000000" w:csb0="002E0107"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859318"/>
    </w:sdtPr>
    <w:sdtContent>
      <w:sdt>
        <w:sdtPr>
          <w:id w:val="-231848758"/>
        </w:sdtPr>
        <w:sdtContent>
          <w:p>
            <w:pPr>
              <w:pStyle w:val="39"/>
              <w:jc w:val="center"/>
            </w:pP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52</w:t>
            </w:r>
            <w:r>
              <w:rPr>
                <w:b/>
                <w:bCs/>
                <w:sz w:val="24"/>
                <w:szCs w:val="24"/>
              </w:rPr>
              <w:fldChar w:fldCharType="end"/>
            </w:r>
          </w:p>
        </w:sdtContent>
      </w:sdt>
    </w:sdtContent>
  </w:sdt>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right="360" w:firstLine="360"/>
    </w:pPr>
  </w:p>
  <w:p>
    <w:pPr>
      <w:rPr>
        <w:sz w:val="20"/>
        <w:lang w:val="zh-CN"/>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outside" w:y="1"/>
      <w:rPr>
        <w:rStyle w:val="70"/>
      </w:rPr>
    </w:pPr>
    <w:r>
      <w:rPr>
        <w:rStyle w:val="70"/>
      </w:rPr>
      <w:fldChar w:fldCharType="begin"/>
    </w:r>
    <w:r>
      <w:rPr>
        <w:rStyle w:val="70"/>
      </w:rPr>
      <w:instrText xml:space="preserve">PAGE  </w:instrText>
    </w:r>
    <w:r>
      <w:rPr>
        <w:rStyle w:val="70"/>
      </w:rPr>
      <w:fldChar w:fldCharType="end"/>
    </w:r>
  </w:p>
  <w:p>
    <w:pPr>
      <w:pStyle w:val="3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b/>
        <w:bCs/>
        <w:sz w:val="24"/>
        <w:szCs w:val="24"/>
      </w:rPr>
      <w:fldChar w:fldCharType="begin"/>
    </w:r>
    <w:r>
      <w:rPr>
        <w:b/>
        <w:bCs/>
      </w:rPr>
      <w:instrText xml:space="preserve">PAGE</w:instrText>
    </w:r>
    <w:r>
      <w:rPr>
        <w:b/>
        <w:bCs/>
        <w:sz w:val="24"/>
        <w:szCs w:val="24"/>
      </w:rPr>
      <w:fldChar w:fldCharType="separate"/>
    </w:r>
    <w:r>
      <w:rPr>
        <w:b/>
        <w:bCs/>
      </w:rPr>
      <w:t>52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52</w:t>
    </w:r>
    <w:r>
      <w:rPr>
        <w:b/>
        <w:bCs/>
        <w:sz w:val="24"/>
        <w:szCs w:val="24"/>
      </w:rPr>
      <w:fldChar w:fldCharType="end"/>
    </w:r>
  </w:p>
  <w:p>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70"/>
      </w:rPr>
    </w:pPr>
    <w:r>
      <w:fldChar w:fldCharType="begin"/>
    </w:r>
    <w:r>
      <w:rPr>
        <w:rStyle w:val="70"/>
      </w:rPr>
      <w:instrText xml:space="preserve">PAGE  </w:instrText>
    </w:r>
    <w:r>
      <w:fldChar w:fldCharType="end"/>
    </w:r>
  </w:p>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ascii="宋体" w:hAnsi="宋体"/>
        <w:b/>
        <w:i/>
        <w:sz w:val="24"/>
      </w:rPr>
    </w:pPr>
    <w:r>
      <w:rPr>
        <w:rFonts w:hint="eastAsia"/>
      </w:rPr>
      <w:t>合肥文旅博览集团有限公司招标文件                                                    2021版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tabs>
        <w:tab w:val="left" w:pos="2670"/>
        <w:tab w:val="clear" w:pos="4153"/>
        <w:tab w:val="clear" w:pos="8306"/>
      </w:tabs>
      <w:jc w:val="both"/>
    </w:pPr>
  </w:p>
  <w:p>
    <w:pPr>
      <w:pStyle w:val="40"/>
      <w:pBdr>
        <w:bottom w:val="none" w:color="auto" w:sz="0" w:space="0"/>
      </w:pBdr>
      <w:tabs>
        <w:tab w:val="left" w:pos="2670"/>
        <w:tab w:val="clear" w:pos="4153"/>
        <w:tab w:val="clear" w:pos="8306"/>
      </w:tabs>
      <w:jc w:val="both"/>
    </w:pPr>
  </w:p>
  <w:p>
    <w:pPr>
      <w:pStyle w:val="40"/>
      <w:pBdr>
        <w:bottom w:val="none" w:color="auto" w:sz="0" w:space="0"/>
      </w:pBdr>
      <w:tabs>
        <w:tab w:val="left" w:pos="2670"/>
        <w:tab w:val="clear" w:pos="4153"/>
        <w:tab w:val="clear" w:pos="8306"/>
      </w:tabs>
      <w:jc w:val="both"/>
    </w:pPr>
  </w:p>
  <w:p>
    <w:pPr>
      <w:pStyle w:val="40"/>
      <w:pBdr>
        <w:bottom w:val="none" w:color="auto" w:sz="0" w:space="0"/>
      </w:pBdr>
      <w:tabs>
        <w:tab w:val="left" w:pos="2670"/>
        <w:tab w:val="clear" w:pos="4153"/>
        <w:tab w:val="clear" w:pos="8306"/>
      </w:tabs>
      <w:jc w:val="both"/>
    </w:pPr>
    <w:r>
      <w:tab/>
    </w:r>
  </w:p>
  <w:p>
    <w:pPr>
      <w:pStyle w:val="4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ascii="宋体" w:hAnsi="宋体"/>
        <w:spacing w:val="20"/>
        <w:kern w:val="0"/>
      </w:rPr>
    </w:pPr>
    <w:r>
      <w:rPr>
        <w:rFonts w:hint="eastAsia" w:ascii="宋体" w:hAnsi="宋体"/>
        <w:spacing w:val="20"/>
        <w:kern w:val="0"/>
      </w:rPr>
      <w:t>合肥市文旅博览集团有限公司招标文件</w:t>
    </w:r>
    <w:r>
      <w:rPr>
        <w:rFonts w:hint="eastAsia"/>
      </w:rPr>
      <w:t xml:space="preserve">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A3BC"/>
    <w:multiLevelType w:val="singleLevel"/>
    <w:tmpl w:val="814CA3BC"/>
    <w:lvl w:ilvl="0" w:tentative="0">
      <w:start w:val="3"/>
      <w:numFmt w:val="chineseCounting"/>
      <w:suff w:val="nothing"/>
      <w:lvlText w:val="%1、"/>
      <w:lvlJc w:val="left"/>
      <w:rPr>
        <w:rFonts w:hint="eastAsia"/>
      </w:rPr>
    </w:lvl>
  </w:abstractNum>
  <w:abstractNum w:abstractNumId="1">
    <w:nsid w:val="27BF71EF"/>
    <w:multiLevelType w:val="multilevel"/>
    <w:tmpl w:val="27BF71E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744170"/>
    <w:multiLevelType w:val="multilevel"/>
    <w:tmpl w:val="2B74417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30B018D2"/>
    <w:multiLevelType w:val="multilevel"/>
    <w:tmpl w:val="30B018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6C7A75"/>
    <w:multiLevelType w:val="multilevel"/>
    <w:tmpl w:val="3E6C7A7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abstractNum w:abstractNumId="7">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7"/>
  </w:num>
  <w:num w:numId="2">
    <w:abstractNumId w:val="4"/>
  </w:num>
  <w:num w:numId="3">
    <w:abstractNumId w:val="1"/>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472769F"/>
    <w:rsid w:val="0B6E73CC"/>
    <w:rsid w:val="0FAB1868"/>
    <w:rsid w:val="0FEE6269"/>
    <w:rsid w:val="1391354B"/>
    <w:rsid w:val="141605EF"/>
    <w:rsid w:val="14692CF0"/>
    <w:rsid w:val="15002A68"/>
    <w:rsid w:val="1BE96E7C"/>
    <w:rsid w:val="1D507CF7"/>
    <w:rsid w:val="1F575A5D"/>
    <w:rsid w:val="253363F3"/>
    <w:rsid w:val="270C6CB7"/>
    <w:rsid w:val="27831FCF"/>
    <w:rsid w:val="2A9A6145"/>
    <w:rsid w:val="2C251A2E"/>
    <w:rsid w:val="2CC55886"/>
    <w:rsid w:val="2ED11927"/>
    <w:rsid w:val="2F9A222B"/>
    <w:rsid w:val="2FDB28EE"/>
    <w:rsid w:val="2FEC7A89"/>
    <w:rsid w:val="34DA02B9"/>
    <w:rsid w:val="3CD84FC0"/>
    <w:rsid w:val="42293D71"/>
    <w:rsid w:val="45ED0784"/>
    <w:rsid w:val="493B457E"/>
    <w:rsid w:val="493C4382"/>
    <w:rsid w:val="49E62D13"/>
    <w:rsid w:val="4A2273DA"/>
    <w:rsid w:val="4A6A73B9"/>
    <w:rsid w:val="4C455D3C"/>
    <w:rsid w:val="4DEE04B5"/>
    <w:rsid w:val="58995530"/>
    <w:rsid w:val="59A81331"/>
    <w:rsid w:val="5F4E6302"/>
    <w:rsid w:val="5F687E46"/>
    <w:rsid w:val="5F695374"/>
    <w:rsid w:val="5F816997"/>
    <w:rsid w:val="615416F1"/>
    <w:rsid w:val="61DD76FB"/>
    <w:rsid w:val="641C7295"/>
    <w:rsid w:val="64F35C2B"/>
    <w:rsid w:val="65B06E81"/>
    <w:rsid w:val="6B3741A9"/>
    <w:rsid w:val="6E78720F"/>
    <w:rsid w:val="6FDE61AD"/>
    <w:rsid w:val="70C40E98"/>
    <w:rsid w:val="72F60CDC"/>
    <w:rsid w:val="74FD1DB5"/>
    <w:rsid w:val="77674A82"/>
    <w:rsid w:val="77B363D9"/>
    <w:rsid w:val="79572C00"/>
    <w:rsid w:val="7A8226BA"/>
    <w:rsid w:val="7DE05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3"/>
    <w:qFormat/>
    <w:uiPriority w:val="0"/>
    <w:pPr>
      <w:keepNext/>
      <w:outlineLvl w:val="4"/>
    </w:pPr>
    <w:rPr>
      <w:rFonts w:ascii="宋体" w:hAnsi="Arial"/>
      <w:bCs/>
      <w:sz w:val="28"/>
      <w:szCs w:val="20"/>
    </w:rPr>
  </w:style>
  <w:style w:type="paragraph" w:styleId="8">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38"/>
    <w:unhideWhenUsed/>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index 5"/>
    <w:basedOn w:val="1"/>
    <w:next w:val="1"/>
    <w:qFormat/>
    <w:uiPriority w:val="0"/>
    <w:pPr>
      <w:ind w:left="800" w:leftChars="800"/>
    </w:pPr>
    <w:rPr>
      <w:szCs w:val="20"/>
    </w:rPr>
  </w:style>
  <w:style w:type="paragraph" w:styleId="18">
    <w:name w:val="Document Map"/>
    <w:basedOn w:val="1"/>
    <w:link w:val="109"/>
    <w:qFormat/>
    <w:uiPriority w:val="0"/>
    <w:pPr>
      <w:shd w:val="clear" w:color="auto" w:fill="000080"/>
    </w:pPr>
    <w:rPr>
      <w:szCs w:val="20"/>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97"/>
    <w:qFormat/>
    <w:uiPriority w:val="0"/>
    <w:pPr>
      <w:jc w:val="left"/>
    </w:pPr>
    <w:rPr>
      <w:szCs w:val="20"/>
    </w:rPr>
  </w:style>
  <w:style w:type="paragraph" w:styleId="21">
    <w:name w:val="index 6"/>
    <w:basedOn w:val="1"/>
    <w:next w:val="1"/>
    <w:qFormat/>
    <w:uiPriority w:val="0"/>
    <w:pPr>
      <w:ind w:left="1000" w:leftChars="1000"/>
    </w:pPr>
    <w:rPr>
      <w:szCs w:val="20"/>
    </w:rPr>
  </w:style>
  <w:style w:type="paragraph" w:styleId="22">
    <w:name w:val="Salutation"/>
    <w:basedOn w:val="1"/>
    <w:next w:val="1"/>
    <w:link w:val="139"/>
    <w:qFormat/>
    <w:uiPriority w:val="0"/>
    <w:rPr>
      <w:rFonts w:ascii="仿宋_GB2312" w:hAnsi="Calibri" w:eastAsia="仿宋_GB2312"/>
      <w:bCs/>
      <w:sz w:val="28"/>
      <w:szCs w:val="20"/>
    </w:rPr>
  </w:style>
  <w:style w:type="paragraph" w:styleId="23">
    <w:name w:val="Body Text 3"/>
    <w:basedOn w:val="1"/>
    <w:link w:val="87"/>
    <w:qFormat/>
    <w:uiPriority w:val="0"/>
    <w:rPr>
      <w:rFonts w:ascii="黑体" w:hAnsi="Arial" w:eastAsia="黑体"/>
      <w:b/>
      <w:sz w:val="28"/>
      <w:szCs w:val="20"/>
    </w:rPr>
  </w:style>
  <w:style w:type="paragraph" w:styleId="24">
    <w:name w:val="Body Text"/>
    <w:basedOn w:val="1"/>
    <w:next w:val="1"/>
    <w:link w:val="93"/>
    <w:qFormat/>
    <w:uiPriority w:val="0"/>
    <w:rPr>
      <w:rFonts w:ascii="宋体" w:hAnsi="Arial"/>
      <w:sz w:val="28"/>
      <w:szCs w:val="20"/>
    </w:rPr>
  </w:style>
  <w:style w:type="paragraph" w:styleId="25">
    <w:name w:val="Body Text Indent"/>
    <w:basedOn w:val="1"/>
    <w:next w:val="26"/>
    <w:link w:val="107"/>
    <w:qFormat/>
    <w:uiPriority w:val="99"/>
    <w:pPr>
      <w:ind w:firstLine="645"/>
    </w:pPr>
    <w:rPr>
      <w:rFonts w:ascii="楷体_GB2312" w:eastAsia="楷体_GB2312"/>
      <w:sz w:val="32"/>
      <w:szCs w:val="20"/>
    </w:rPr>
  </w:style>
  <w:style w:type="paragraph" w:styleId="26">
    <w:name w:val="envelope return"/>
    <w:basedOn w:val="1"/>
    <w:unhideWhenUsed/>
    <w:qFormat/>
    <w:uiPriority w:val="99"/>
    <w:pPr>
      <w:snapToGrid w:val="0"/>
    </w:pPr>
    <w:rPr>
      <w:rFonts w:ascii="Arial" w:hAnsi="Arial"/>
    </w:rPr>
  </w:style>
  <w:style w:type="paragraph" w:styleId="27">
    <w:name w:val="List 2"/>
    <w:basedOn w:val="1"/>
    <w:qFormat/>
    <w:uiPriority w:val="0"/>
    <w:pPr>
      <w:ind w:left="100" w:leftChars="200" w:hanging="200" w:hangingChars="200"/>
    </w:pPr>
    <w:rPr>
      <w:rFonts w:ascii="Calibri" w:hAnsi="Calibri"/>
    </w:rPr>
  </w:style>
  <w:style w:type="paragraph" w:styleId="28">
    <w:name w:val="List Continue"/>
    <w:basedOn w:val="1"/>
    <w:qFormat/>
    <w:uiPriority w:val="0"/>
    <w:pPr>
      <w:spacing w:after="120"/>
      <w:ind w:left="420" w:leftChars="200"/>
    </w:pPr>
    <w:rPr>
      <w:rFonts w:ascii="Calibri" w:hAnsi="Calibri"/>
    </w:rPr>
  </w:style>
  <w:style w:type="paragraph" w:styleId="29">
    <w:name w:val="Block Text"/>
    <w:basedOn w:val="1"/>
    <w:qFormat/>
    <w:uiPriority w:val="0"/>
    <w:pPr>
      <w:spacing w:after="156"/>
    </w:pPr>
    <w:rPr>
      <w:rFonts w:ascii="宋体"/>
    </w:rPr>
  </w:style>
  <w:style w:type="paragraph" w:styleId="30">
    <w:name w:val="index 4"/>
    <w:basedOn w:val="1"/>
    <w:next w:val="1"/>
    <w:qFormat/>
    <w:uiPriority w:val="0"/>
    <w:pPr>
      <w:ind w:left="600" w:leftChars="600"/>
    </w:pPr>
    <w:rPr>
      <w:szCs w:val="20"/>
    </w:r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tabs>
        <w:tab w:val="right" w:leader="dot" w:pos="9403"/>
      </w:tabs>
      <w:spacing w:line="380" w:lineRule="exact"/>
      <w:ind w:left="420"/>
      <w:jc w:val="left"/>
    </w:pPr>
    <w:rPr>
      <w:i/>
      <w:iCs/>
      <w:szCs w:val="24"/>
    </w:rPr>
  </w:style>
  <w:style w:type="paragraph" w:styleId="33">
    <w:name w:val="Plain Text"/>
    <w:basedOn w:val="1"/>
    <w:link w:val="98"/>
    <w:qFormat/>
    <w:uiPriority w:val="0"/>
    <w:rPr>
      <w:rFonts w:ascii="宋体" w:hAnsi="Courier New"/>
      <w:szCs w:val="20"/>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rPr>
      <w:szCs w:val="20"/>
    </w:rPr>
  </w:style>
  <w:style w:type="paragraph" w:styleId="36">
    <w:name w:val="Date"/>
    <w:basedOn w:val="1"/>
    <w:next w:val="1"/>
    <w:link w:val="88"/>
    <w:qFormat/>
    <w:uiPriority w:val="0"/>
    <w:rPr>
      <w:b/>
      <w:sz w:val="28"/>
      <w:szCs w:val="20"/>
    </w:rPr>
  </w:style>
  <w:style w:type="paragraph" w:styleId="37">
    <w:name w:val="Body Text Indent 2"/>
    <w:basedOn w:val="1"/>
    <w:link w:val="95"/>
    <w:qFormat/>
    <w:uiPriority w:val="0"/>
    <w:pPr>
      <w:ind w:left="630" w:firstLine="645"/>
    </w:pPr>
    <w:rPr>
      <w:rFonts w:ascii="Arial" w:hAnsi="Arial" w:eastAsia="仿宋_GB2312"/>
      <w:sz w:val="32"/>
      <w:szCs w:val="20"/>
    </w:rPr>
  </w:style>
  <w:style w:type="paragraph" w:styleId="38">
    <w:name w:val="Balloon Text"/>
    <w:basedOn w:val="1"/>
    <w:link w:val="86"/>
    <w:qFormat/>
    <w:uiPriority w:val="0"/>
    <w:rPr>
      <w:sz w:val="18"/>
      <w:szCs w:val="18"/>
    </w:rPr>
  </w:style>
  <w:style w:type="paragraph" w:styleId="39">
    <w:name w:val="footer"/>
    <w:basedOn w:val="1"/>
    <w:link w:val="90"/>
    <w:qFormat/>
    <w:uiPriority w:val="99"/>
    <w:pPr>
      <w:tabs>
        <w:tab w:val="center" w:pos="4153"/>
        <w:tab w:val="right" w:pos="8306"/>
      </w:tabs>
      <w:snapToGrid w:val="0"/>
      <w:jc w:val="left"/>
    </w:pPr>
    <w:rPr>
      <w:sz w:val="18"/>
      <w:szCs w:val="20"/>
    </w:rPr>
  </w:style>
  <w:style w:type="paragraph" w:styleId="40">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1">
    <w:name w:val="toc 1"/>
    <w:basedOn w:val="1"/>
    <w:next w:val="1"/>
    <w:qFormat/>
    <w:uiPriority w:val="39"/>
    <w:pPr>
      <w:spacing w:before="120" w:after="120"/>
      <w:jc w:val="left"/>
    </w:pPr>
    <w:rPr>
      <w:caps/>
      <w:szCs w:val="24"/>
    </w:rPr>
  </w:style>
  <w:style w:type="paragraph" w:styleId="42">
    <w:name w:val="List Continue 4"/>
    <w:basedOn w:val="1"/>
    <w:qFormat/>
    <w:uiPriority w:val="0"/>
    <w:pPr>
      <w:spacing w:after="120"/>
      <w:ind w:left="1680" w:leftChars="800"/>
    </w:pPr>
    <w:rPr>
      <w:rFonts w:ascii="Calibri" w:hAnsi="Calibri"/>
    </w:rPr>
  </w:style>
  <w:style w:type="paragraph" w:styleId="43">
    <w:name w:val="toc 4"/>
    <w:basedOn w:val="1"/>
    <w:next w:val="1"/>
    <w:qFormat/>
    <w:uiPriority w:val="39"/>
    <w:pPr>
      <w:ind w:left="630"/>
      <w:jc w:val="left"/>
    </w:pPr>
    <w:rPr>
      <w:szCs w:val="21"/>
    </w:rPr>
  </w:style>
  <w:style w:type="paragraph" w:styleId="44">
    <w:name w:val="index heading"/>
    <w:basedOn w:val="1"/>
    <w:next w:val="45"/>
    <w:qFormat/>
    <w:uiPriority w:val="0"/>
    <w:rPr>
      <w:szCs w:val="20"/>
    </w:rPr>
  </w:style>
  <w:style w:type="paragraph" w:styleId="45">
    <w:name w:val="index 1"/>
    <w:basedOn w:val="1"/>
    <w:next w:val="1"/>
    <w:qFormat/>
    <w:uiPriority w:val="0"/>
    <w:pPr>
      <w:jc w:val="center"/>
    </w:pPr>
    <w:rPr>
      <w:rFonts w:ascii="仿宋_GB2312" w:eastAsia="仿宋_GB2312"/>
      <w:b/>
      <w:bCs/>
      <w:sz w:val="28"/>
      <w:szCs w:val="20"/>
    </w:rPr>
  </w:style>
  <w:style w:type="paragraph" w:styleId="46">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7">
    <w:name w:val="List"/>
    <w:basedOn w:val="1"/>
    <w:qFormat/>
    <w:uiPriority w:val="0"/>
    <w:pPr>
      <w:ind w:left="200" w:hanging="200" w:hangingChars="200"/>
    </w:pPr>
    <w:rPr>
      <w:rFonts w:ascii="Calibri" w:hAnsi="Calibri"/>
    </w:rPr>
  </w:style>
  <w:style w:type="paragraph" w:styleId="48">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49">
    <w:name w:val="toc 6"/>
    <w:basedOn w:val="1"/>
    <w:next w:val="1"/>
    <w:qFormat/>
    <w:uiPriority w:val="39"/>
    <w:pPr>
      <w:ind w:left="1050"/>
      <w:jc w:val="left"/>
    </w:pPr>
    <w:rPr>
      <w:szCs w:val="21"/>
    </w:rPr>
  </w:style>
  <w:style w:type="paragraph" w:styleId="50">
    <w:name w:val="Body Text Indent 3"/>
    <w:basedOn w:val="1"/>
    <w:link w:val="104"/>
    <w:qFormat/>
    <w:uiPriority w:val="0"/>
    <w:pPr>
      <w:ind w:firstLine="645"/>
    </w:pPr>
    <w:rPr>
      <w:rFonts w:ascii="仿宋_GB2312" w:hAnsi="Arial" w:eastAsia="仿宋_GB2312"/>
      <w:color w:val="000000"/>
      <w:sz w:val="30"/>
      <w:szCs w:val="20"/>
    </w:rPr>
  </w:style>
  <w:style w:type="paragraph" w:styleId="51">
    <w:name w:val="index 7"/>
    <w:basedOn w:val="1"/>
    <w:next w:val="1"/>
    <w:qFormat/>
    <w:uiPriority w:val="0"/>
    <w:pPr>
      <w:ind w:left="1200" w:leftChars="1200"/>
    </w:pPr>
    <w:rPr>
      <w:szCs w:val="20"/>
    </w:rPr>
  </w:style>
  <w:style w:type="paragraph" w:styleId="52">
    <w:name w:val="index 9"/>
    <w:basedOn w:val="1"/>
    <w:next w:val="1"/>
    <w:qFormat/>
    <w:uiPriority w:val="0"/>
    <w:pPr>
      <w:ind w:left="1600" w:leftChars="1600"/>
    </w:pPr>
    <w:rPr>
      <w:szCs w:val="20"/>
    </w:rPr>
  </w:style>
  <w:style w:type="paragraph" w:styleId="53">
    <w:name w:val="table of figures"/>
    <w:basedOn w:val="1"/>
    <w:next w:val="1"/>
    <w:qFormat/>
    <w:uiPriority w:val="0"/>
    <w:pPr>
      <w:widowControl/>
      <w:spacing w:line="240" w:lineRule="exact"/>
      <w:ind w:left="200" w:leftChars="200" w:hanging="200" w:hangingChars="200"/>
      <w:jc w:val="left"/>
    </w:pPr>
    <w:rPr>
      <w:szCs w:val="24"/>
    </w:rPr>
  </w:style>
  <w:style w:type="paragraph" w:styleId="54">
    <w:name w:val="toc 2"/>
    <w:basedOn w:val="1"/>
    <w:next w:val="1"/>
    <w:qFormat/>
    <w:uiPriority w:val="39"/>
    <w:pPr>
      <w:tabs>
        <w:tab w:val="right" w:leader="dot" w:pos="9403"/>
      </w:tabs>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92"/>
    <w:qFormat/>
    <w:uiPriority w:val="0"/>
    <w:rPr>
      <w:rFonts w:ascii="仿宋_GB2312" w:eastAsia="仿宋_GB2312"/>
      <w:b/>
      <w:sz w:val="24"/>
      <w:szCs w:val="20"/>
    </w:rPr>
  </w:style>
  <w:style w:type="paragraph" w:styleId="57">
    <w:name w:val="List 4"/>
    <w:basedOn w:val="1"/>
    <w:qFormat/>
    <w:uiPriority w:val="0"/>
    <w:pPr>
      <w:ind w:left="100" w:leftChars="600" w:hanging="200" w:hangingChars="200"/>
    </w:pPr>
    <w:rPr>
      <w:rFonts w:ascii="Calibri" w:hAnsi="Calibri"/>
    </w:rPr>
  </w:style>
  <w:style w:type="paragraph" w:styleId="58">
    <w:name w:val="List Continue 2"/>
    <w:basedOn w:val="1"/>
    <w:qFormat/>
    <w:uiPriority w:val="0"/>
    <w:pPr>
      <w:spacing w:after="120"/>
      <w:ind w:left="840" w:leftChars="400"/>
    </w:pPr>
    <w:rPr>
      <w:rFonts w:ascii="Calibri" w:hAnsi="Calibri"/>
    </w:rPr>
  </w:style>
  <w:style w:type="paragraph" w:styleId="59">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0">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1">
    <w:name w:val="index 2"/>
    <w:basedOn w:val="1"/>
    <w:next w:val="1"/>
    <w:qFormat/>
    <w:uiPriority w:val="0"/>
    <w:pPr>
      <w:ind w:left="200" w:leftChars="200"/>
    </w:pPr>
    <w:rPr>
      <w:szCs w:val="20"/>
    </w:rPr>
  </w:style>
  <w:style w:type="paragraph" w:styleId="62">
    <w:name w:val="Title"/>
    <w:basedOn w:val="4"/>
    <w:next w:val="1"/>
    <w:link w:val="153"/>
    <w:qFormat/>
    <w:uiPriority w:val="0"/>
    <w:pPr>
      <w:spacing w:before="0" w:after="0" w:line="360" w:lineRule="auto"/>
      <w:ind w:firstLine="0"/>
    </w:pPr>
    <w:rPr>
      <w:rFonts w:ascii="宋体" w:hAnsi="宋体"/>
      <w:bCs w:val="0"/>
      <w:smallCaps/>
      <w:snapToGrid w:val="0"/>
      <w:sz w:val="44"/>
      <w:szCs w:val="24"/>
    </w:rPr>
  </w:style>
  <w:style w:type="paragraph" w:styleId="63">
    <w:name w:val="annotation subject"/>
    <w:basedOn w:val="20"/>
    <w:next w:val="20"/>
    <w:link w:val="108"/>
    <w:unhideWhenUsed/>
    <w:qFormat/>
    <w:uiPriority w:val="0"/>
    <w:rPr>
      <w:b/>
      <w:bCs/>
      <w:szCs w:val="22"/>
    </w:rPr>
  </w:style>
  <w:style w:type="paragraph" w:styleId="64">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5">
    <w:name w:val="Body Text First Indent 2"/>
    <w:basedOn w:val="25"/>
    <w:link w:val="388"/>
    <w:unhideWhenUsed/>
    <w:qFormat/>
    <w:uiPriority w:val="0"/>
    <w:pPr>
      <w:spacing w:after="120"/>
      <w:ind w:left="420" w:leftChars="200" w:firstLine="420" w:firstLineChars="200"/>
    </w:pPr>
    <w:rPr>
      <w:rFonts w:ascii="Times New Roman" w:cstheme="minorBidi"/>
      <w:sz w:val="21"/>
      <w:szCs w:val="2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5"/>
    <w:qFormat/>
    <w:uiPriority w:val="0"/>
    <w:rPr>
      <w:rFonts w:ascii="宋体" w:hAnsi="Times New Roman"/>
      <w:b/>
      <w:bCs/>
      <w:kern w:val="2"/>
      <w:sz w:val="32"/>
      <w:szCs w:val="32"/>
    </w:rPr>
  </w:style>
  <w:style w:type="character" w:customStyle="1" w:styleId="86">
    <w:name w:val="批注框文本 Char"/>
    <w:link w:val="38"/>
    <w:qFormat/>
    <w:uiPriority w:val="0"/>
    <w:rPr>
      <w:rFonts w:ascii="Times New Roman" w:hAnsi="Times New Roman"/>
      <w:kern w:val="2"/>
      <w:sz w:val="18"/>
      <w:szCs w:val="18"/>
    </w:rPr>
  </w:style>
  <w:style w:type="character" w:customStyle="1" w:styleId="87">
    <w:name w:val="正文文本 3 Char"/>
    <w:link w:val="23"/>
    <w:qFormat/>
    <w:uiPriority w:val="0"/>
    <w:rPr>
      <w:rFonts w:ascii="黑体" w:hAnsi="Arial" w:eastAsia="黑体"/>
      <w:b/>
      <w:kern w:val="2"/>
      <w:sz w:val="28"/>
    </w:rPr>
  </w:style>
  <w:style w:type="character" w:customStyle="1" w:styleId="88">
    <w:name w:val="日期 Char"/>
    <w:link w:val="36"/>
    <w:qFormat/>
    <w:uiPriority w:val="0"/>
    <w:rPr>
      <w:rFonts w:ascii="Times New Roman" w:hAnsi="Times New Roman"/>
      <w:b/>
      <w:kern w:val="2"/>
      <w:sz w:val="28"/>
    </w:rPr>
  </w:style>
  <w:style w:type="character" w:customStyle="1" w:styleId="89">
    <w:name w:val="正文首行缩进 Char"/>
    <w:link w:val="64"/>
    <w:qFormat/>
    <w:uiPriority w:val="0"/>
    <w:rPr>
      <w:rFonts w:ascii="Arial" w:hAnsi="Arial" w:eastAsia="仿宋_GB2312" w:cs="Arial"/>
      <w:kern w:val="2"/>
      <w:sz w:val="24"/>
      <w:szCs w:val="32"/>
    </w:rPr>
  </w:style>
  <w:style w:type="character" w:customStyle="1" w:styleId="90">
    <w:name w:val="页脚 Char"/>
    <w:link w:val="39"/>
    <w:qFormat/>
    <w:uiPriority w:val="99"/>
    <w:rPr>
      <w:rFonts w:ascii="Times New Roman" w:hAnsi="Times New Roman"/>
      <w:kern w:val="2"/>
      <w:sz w:val="18"/>
    </w:rPr>
  </w:style>
  <w:style w:type="character" w:customStyle="1" w:styleId="91">
    <w:name w:val="标题 4 Char"/>
    <w:link w:val="6"/>
    <w:qFormat/>
    <w:uiPriority w:val="0"/>
    <w:rPr>
      <w:rFonts w:ascii="Arial" w:hAnsi="Arial" w:eastAsia="黑体"/>
      <w:b/>
      <w:bCs/>
      <w:kern w:val="2"/>
      <w:sz w:val="28"/>
      <w:szCs w:val="28"/>
    </w:rPr>
  </w:style>
  <w:style w:type="character" w:customStyle="1" w:styleId="92">
    <w:name w:val="正文文本 2 Char"/>
    <w:link w:val="56"/>
    <w:qFormat/>
    <w:uiPriority w:val="0"/>
    <w:rPr>
      <w:rFonts w:ascii="仿宋_GB2312" w:hAnsi="Times New Roman" w:eastAsia="仿宋_GB2312"/>
      <w:b/>
      <w:kern w:val="2"/>
      <w:sz w:val="24"/>
    </w:rPr>
  </w:style>
  <w:style w:type="character" w:customStyle="1" w:styleId="93">
    <w:name w:val="正文文本 Char"/>
    <w:link w:val="24"/>
    <w:qFormat/>
    <w:uiPriority w:val="0"/>
    <w:rPr>
      <w:rFonts w:ascii="宋体" w:hAnsi="Arial"/>
      <w:kern w:val="2"/>
      <w:sz w:val="28"/>
    </w:rPr>
  </w:style>
  <w:style w:type="character" w:customStyle="1" w:styleId="94">
    <w:name w:val="标题 7 Char"/>
    <w:link w:val="9"/>
    <w:qFormat/>
    <w:uiPriority w:val="0"/>
    <w:rPr>
      <w:rFonts w:ascii="Arial" w:hAnsi="Arial" w:eastAsia="仿宋_GB2312" w:cs="Arial"/>
      <w:b/>
      <w:bCs/>
      <w:spacing w:val="-4"/>
      <w:kern w:val="2"/>
      <w:sz w:val="24"/>
      <w:szCs w:val="24"/>
    </w:rPr>
  </w:style>
  <w:style w:type="character" w:customStyle="1" w:styleId="95">
    <w:name w:val="正文文本缩进 2 Char"/>
    <w:link w:val="37"/>
    <w:qFormat/>
    <w:uiPriority w:val="0"/>
    <w:rPr>
      <w:rFonts w:ascii="Arial" w:hAnsi="Arial" w:eastAsia="仿宋_GB2312"/>
      <w:kern w:val="2"/>
      <w:sz w:val="32"/>
    </w:rPr>
  </w:style>
  <w:style w:type="character" w:customStyle="1" w:styleId="96">
    <w:name w:val="标题 1 Char"/>
    <w:link w:val="3"/>
    <w:qFormat/>
    <w:uiPriority w:val="0"/>
    <w:rPr>
      <w:rFonts w:ascii="Times New Roman" w:hAnsi="Times New Roman"/>
      <w:b/>
      <w:bCs/>
      <w:kern w:val="44"/>
      <w:sz w:val="30"/>
      <w:szCs w:val="44"/>
    </w:rPr>
  </w:style>
  <w:style w:type="character" w:customStyle="1" w:styleId="97">
    <w:name w:val="批注文字 Char"/>
    <w:link w:val="20"/>
    <w:qFormat/>
    <w:uiPriority w:val="0"/>
    <w:rPr>
      <w:rFonts w:ascii="Times New Roman" w:hAnsi="Times New Roman"/>
      <w:kern w:val="2"/>
      <w:sz w:val="21"/>
    </w:rPr>
  </w:style>
  <w:style w:type="character" w:customStyle="1" w:styleId="98">
    <w:name w:val="纯文本 Char1"/>
    <w:link w:val="33"/>
    <w:qFormat/>
    <w:locked/>
    <w:uiPriority w:val="0"/>
    <w:rPr>
      <w:rFonts w:ascii="宋体" w:hAnsi="Courier New"/>
      <w:kern w:val="2"/>
      <w:sz w:val="21"/>
    </w:rPr>
  </w:style>
  <w:style w:type="character" w:customStyle="1" w:styleId="99">
    <w:name w:val="页眉 Char"/>
    <w:link w:val="40"/>
    <w:qFormat/>
    <w:uiPriority w:val="0"/>
    <w:rPr>
      <w:rFonts w:ascii="Times New Roman" w:hAnsi="Times New Roman"/>
      <w:kern w:val="2"/>
      <w:sz w:val="18"/>
    </w:rPr>
  </w:style>
  <w:style w:type="character" w:customStyle="1" w:styleId="100">
    <w:name w:val="标题 2 Char"/>
    <w:link w:val="4"/>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7"/>
    <w:qFormat/>
    <w:uiPriority w:val="0"/>
    <w:rPr>
      <w:rFonts w:ascii="宋体" w:hAnsi="Arial"/>
      <w:bCs/>
      <w:kern w:val="2"/>
      <w:sz w:val="28"/>
    </w:rPr>
  </w:style>
  <w:style w:type="character" w:customStyle="1" w:styleId="104">
    <w:name w:val="正文文本缩进 3 Char"/>
    <w:link w:val="50"/>
    <w:qFormat/>
    <w:uiPriority w:val="0"/>
    <w:rPr>
      <w:rFonts w:ascii="仿宋_GB2312" w:hAnsi="Arial" w:eastAsia="仿宋_GB2312"/>
      <w:color w:val="000000"/>
      <w:kern w:val="2"/>
      <w:sz w:val="30"/>
    </w:rPr>
  </w:style>
  <w:style w:type="character" w:customStyle="1" w:styleId="105">
    <w:name w:val="标题 6 Char"/>
    <w:link w:val="8"/>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25"/>
    <w:qFormat/>
    <w:uiPriority w:val="99"/>
    <w:rPr>
      <w:rFonts w:ascii="楷体_GB2312" w:hAnsi="Times New Roman" w:eastAsia="楷体_GB2312"/>
      <w:kern w:val="2"/>
      <w:sz w:val="32"/>
    </w:rPr>
  </w:style>
  <w:style w:type="character" w:customStyle="1" w:styleId="108">
    <w:name w:val="批注主题 Char"/>
    <w:link w:val="63"/>
    <w:qFormat/>
    <w:uiPriority w:val="0"/>
    <w:rPr>
      <w:rFonts w:ascii="Times New Roman" w:hAnsi="Times New Roman"/>
      <w:b/>
      <w:bCs/>
      <w:kern w:val="2"/>
      <w:sz w:val="21"/>
      <w:szCs w:val="22"/>
    </w:rPr>
  </w:style>
  <w:style w:type="character" w:customStyle="1" w:styleId="109">
    <w:name w:val="文档结构图 Char"/>
    <w:link w:val="18"/>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0"/>
    <w:qFormat/>
    <w:uiPriority w:val="0"/>
    <w:rPr>
      <w:rFonts w:ascii="宋体" w:hAnsi="宋体" w:eastAsia="黑体"/>
      <w:kern w:val="2"/>
      <w:sz w:val="32"/>
      <w:szCs w:val="32"/>
    </w:rPr>
  </w:style>
  <w:style w:type="character" w:customStyle="1" w:styleId="134">
    <w:name w:val="标题 9 Char"/>
    <w:basedOn w:val="68"/>
    <w:link w:val="11"/>
    <w:qFormat/>
    <w:uiPriority w:val="0"/>
    <w:rPr>
      <w:b/>
      <w:bCs/>
      <w:kern w:val="2"/>
      <w:sz w:val="30"/>
      <w:szCs w:val="18"/>
    </w:rPr>
  </w:style>
  <w:style w:type="paragraph" w:customStyle="1" w:styleId="135">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2"/>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2"/>
    <w:qFormat/>
    <w:uiPriority w:val="0"/>
    <w:rPr>
      <w:rFonts w:ascii="宋体" w:hAnsi="宋体" w:eastAsia="黑体"/>
      <w:b/>
      <w:smallCaps/>
      <w:snapToGrid w:val="0"/>
      <w:kern w:val="2"/>
      <w:sz w:val="44"/>
      <w:szCs w:val="24"/>
    </w:rPr>
  </w:style>
  <w:style w:type="paragraph" w:customStyle="1" w:styleId="154">
    <w:name w:val="段落1 Char"/>
    <w:basedOn w:val="33"/>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8"/>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6"/>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4"/>
    <w:next w:val="30"/>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5"/>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4"/>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5"/>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5"/>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2"/>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29"/>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0"/>
    <w:qFormat/>
    <w:uiPriority w:val="0"/>
    <w:rPr>
      <w:rFonts w:ascii="宋体" w:hAnsi="宋体" w:eastAsia="宋体" w:cs="Times New Roman"/>
      <w:sz w:val="24"/>
      <w:szCs w:val="24"/>
    </w:rPr>
  </w:style>
  <w:style w:type="character" w:customStyle="1" w:styleId="388">
    <w:name w:val="正文首行缩进 2 Char"/>
    <w:basedOn w:val="107"/>
    <w:link w:val="65"/>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59"/>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52</Pages>
  <Words>5323</Words>
  <Characters>30343</Characters>
  <Lines>252</Lines>
  <Paragraphs>71</Paragraphs>
  <TotalTime>2</TotalTime>
  <ScaleCrop>false</ScaleCrop>
  <LinksUpToDate>false</LinksUpToDate>
  <CharactersWithSpaces>35595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小毛</cp:lastModifiedBy>
  <cp:lastPrinted>2020-03-26T08:11:00Z</cp:lastPrinted>
  <dcterms:modified xsi:type="dcterms:W3CDTF">2021-12-28T00:42:26Z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2E98793C71FE49A9B2F3956DA82CB375</vt:lpwstr>
  </property>
</Properties>
</file>