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beforeLines="100" w:line="1700" w:lineRule="exact"/>
        <w:jc w:val="center"/>
        <w:rPr>
          <w:rFonts w:ascii="宋体" w:hAnsi="宋体"/>
          <w:b/>
          <w:sz w:val="52"/>
          <w:szCs w:val="52"/>
        </w:rPr>
      </w:pPr>
      <w:r>
        <w:rPr>
          <w:rFonts w:hint="eastAsia" w:ascii="宋体" w:hAnsi="宋体"/>
          <w:b/>
          <w:bCs/>
          <w:sz w:val="52"/>
          <w:szCs w:val="52"/>
        </w:rPr>
        <w:t>货物类</w:t>
      </w:r>
      <w:r>
        <w:rPr>
          <w:rFonts w:hint="eastAsia" w:ascii="微软简标宋"/>
          <w:b/>
          <w:bCs/>
          <w:sz w:val="52"/>
        </w:rPr>
        <w:t>招标文件</w:t>
      </w:r>
    </w:p>
    <w:p>
      <w:pPr>
        <w:tabs>
          <w:tab w:val="left" w:pos="315"/>
          <w:tab w:val="left" w:pos="8820"/>
        </w:tabs>
        <w:spacing w:line="500" w:lineRule="exact"/>
        <w:jc w:val="right"/>
        <w:rPr>
          <w:rFonts w:ascii="微软简标宋"/>
          <w:bCs/>
          <w:sz w:val="52"/>
        </w:rPr>
      </w:pPr>
    </w:p>
    <w:p>
      <w:pPr>
        <w:tabs>
          <w:tab w:val="left" w:pos="315"/>
          <w:tab w:val="left" w:pos="8820"/>
        </w:tabs>
        <w:spacing w:line="500" w:lineRule="exact"/>
        <w:jc w:val="right"/>
        <w:rPr>
          <w:rFonts w:ascii="微软简标宋"/>
          <w:bCs/>
          <w:sz w:val="52"/>
        </w:rPr>
      </w:pPr>
    </w:p>
    <w:p>
      <w:pPr>
        <w:tabs>
          <w:tab w:val="left" w:pos="315"/>
          <w:tab w:val="left" w:pos="8820"/>
        </w:tabs>
        <w:spacing w:line="500" w:lineRule="exact"/>
        <w:jc w:val="right"/>
        <w:rPr>
          <w:rFonts w:ascii="微软简标宋"/>
          <w:bCs/>
          <w:sz w:val="52"/>
        </w:rPr>
      </w:pPr>
    </w:p>
    <w:p>
      <w:pPr>
        <w:tabs>
          <w:tab w:val="left" w:pos="315"/>
          <w:tab w:val="left" w:pos="5220"/>
          <w:tab w:val="left" w:pos="8820"/>
        </w:tabs>
        <w:spacing w:line="500" w:lineRule="exact"/>
        <w:rPr>
          <w:rFonts w:ascii="微软简标宋"/>
          <w:bCs/>
          <w:sz w:val="52"/>
        </w:rPr>
      </w:pPr>
      <w:r>
        <w:rPr>
          <w:rFonts w:ascii="微软简标宋"/>
          <w:bCs/>
          <w:sz w:val="52"/>
        </w:rPr>
        <w:tab/>
      </w:r>
      <w:r>
        <w:rPr>
          <w:rFonts w:ascii="微软简标宋"/>
          <w:bCs/>
          <w:sz w:val="52"/>
        </w:rPr>
        <w:tab/>
      </w:r>
      <w:r>
        <w:rPr>
          <w:rFonts w:ascii="微软简标宋"/>
          <w:bCs/>
          <w:sz w:val="52"/>
        </w:rPr>
        <w:tab/>
      </w:r>
    </w:p>
    <w:p>
      <w:pPr>
        <w:tabs>
          <w:tab w:val="left" w:pos="315"/>
          <w:tab w:val="left" w:pos="8820"/>
        </w:tabs>
        <w:spacing w:line="500" w:lineRule="exact"/>
        <w:jc w:val="right"/>
        <w:rPr>
          <w:rFonts w:ascii="微软简标宋"/>
          <w:bCs/>
          <w:sz w:val="52"/>
        </w:rPr>
      </w:pPr>
    </w:p>
    <w:p>
      <w:pPr>
        <w:spacing w:line="360" w:lineRule="auto"/>
        <w:jc w:val="left"/>
        <w:rPr>
          <w:rFonts w:ascii="宋体" w:hAnsi="宋体"/>
          <w:szCs w:val="21"/>
        </w:rPr>
      </w:pPr>
    </w:p>
    <w:p>
      <w:pPr>
        <w:widowControl/>
        <w:jc w:val="center"/>
        <w:rPr>
          <w:rFonts w:ascii="宋体" w:hAnsi="宋体" w:cs="宋体"/>
          <w:kern w:val="0"/>
          <w:sz w:val="24"/>
          <w:szCs w:val="24"/>
        </w:rPr>
      </w:pPr>
      <w:r>
        <w:rPr>
          <w:rFonts w:ascii="微软简标宋"/>
          <w:bCs/>
          <w:color w:val="000000"/>
          <w:sz w:val="52"/>
          <w:highlight w:val="none"/>
        </w:rPr>
        <w:drawing>
          <wp:inline distT="0" distB="0" distL="114300" distR="114300">
            <wp:extent cx="2989580" cy="1931670"/>
            <wp:effectExtent l="0" t="0" r="1270" b="11430"/>
            <wp:docPr id="6" name="图片 1" descr="0aaece4ebebca316a971ed25a0f62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0aaece4ebebca316a971ed25a0f629e"/>
                    <pic:cNvPicPr>
                      <a:picLocks noChangeAspect="1"/>
                    </pic:cNvPicPr>
                  </pic:nvPicPr>
                  <pic:blipFill>
                    <a:blip r:embed="rId7"/>
                    <a:stretch>
                      <a:fillRect/>
                    </a:stretch>
                  </pic:blipFill>
                  <pic:spPr>
                    <a:xfrm>
                      <a:off x="0" y="0"/>
                      <a:ext cx="2989580" cy="1931670"/>
                    </a:xfrm>
                    <a:prstGeom prst="rect">
                      <a:avLst/>
                    </a:prstGeom>
                    <a:noFill/>
                    <a:ln>
                      <a:noFill/>
                    </a:ln>
                  </pic:spPr>
                </pic:pic>
              </a:graphicData>
            </a:graphic>
          </wp:inline>
        </w:drawing>
      </w:r>
    </w:p>
    <w:p>
      <w:pPr>
        <w:tabs>
          <w:tab w:val="left" w:pos="315"/>
          <w:tab w:val="left" w:pos="8820"/>
        </w:tabs>
        <w:spacing w:beforeLines="100" w:afterLines="50" w:line="500" w:lineRule="exact"/>
        <w:ind w:right="25" w:rightChars="12"/>
        <w:jc w:val="center"/>
        <w:rPr>
          <w:rFonts w:ascii="Arial Black" w:hAnsi="Arial Black"/>
          <w:sz w:val="44"/>
        </w:rPr>
      </w:pPr>
    </w:p>
    <w:p>
      <w:pPr>
        <w:tabs>
          <w:tab w:val="left" w:pos="2410"/>
        </w:tabs>
        <w:autoSpaceDE w:val="0"/>
        <w:autoSpaceDN w:val="0"/>
        <w:adjustRightInd w:val="0"/>
        <w:snapToGrid w:val="0"/>
        <w:spacing w:line="360" w:lineRule="auto"/>
        <w:rPr>
          <w:rFonts w:ascii="宋体" w:hAnsi="DotumChe" w:cs="宋体"/>
          <w:b/>
          <w:spacing w:val="20"/>
          <w:kern w:val="0"/>
          <w:sz w:val="36"/>
          <w:szCs w:val="36"/>
        </w:rPr>
      </w:pPr>
    </w:p>
    <w:p>
      <w:pPr>
        <w:tabs>
          <w:tab w:val="left" w:pos="2410"/>
        </w:tabs>
        <w:autoSpaceDE w:val="0"/>
        <w:autoSpaceDN w:val="0"/>
        <w:adjustRightInd w:val="0"/>
        <w:snapToGrid w:val="0"/>
        <w:spacing w:line="360" w:lineRule="auto"/>
        <w:rPr>
          <w:rFonts w:ascii="宋体" w:hAnsi="DotumChe" w:cs="宋体"/>
          <w:b/>
          <w:spacing w:val="20"/>
          <w:kern w:val="0"/>
          <w:sz w:val="36"/>
          <w:szCs w:val="36"/>
        </w:rPr>
      </w:pPr>
    </w:p>
    <w:p>
      <w:pPr>
        <w:ind w:firstLine="1405" w:firstLineChars="500"/>
        <w:rPr>
          <w:rFonts w:hint="eastAsia" w:ascii="宋体" w:hAnsi="宋体" w:eastAsia="宋体" w:cs="宋体"/>
          <w:b/>
          <w:bCs w:val="0"/>
          <w:sz w:val="24"/>
          <w:szCs w:val="24"/>
          <w:lang w:val="en-US" w:eastAsia="zh-CN"/>
        </w:rPr>
      </w:pPr>
      <w:r>
        <w:rPr>
          <w:rFonts w:hint="eastAsia" w:ascii="宋体" w:hAnsi="DotumChe" w:cs="宋体"/>
          <w:b/>
          <w:spacing w:val="20"/>
          <w:kern w:val="0"/>
          <w:sz w:val="24"/>
          <w:szCs w:val="24"/>
        </w:rPr>
        <w:t>项目名称：</w:t>
      </w:r>
      <w:r>
        <w:rPr>
          <w:rFonts w:hint="eastAsia" w:ascii="宋体" w:hAnsi="宋体" w:eastAsia="宋体" w:cs="宋体"/>
          <w:b/>
          <w:bCs w:val="0"/>
          <w:sz w:val="24"/>
          <w:szCs w:val="24"/>
          <w:lang w:eastAsia="zh-CN"/>
        </w:rPr>
        <w:t>安徽泓瑞嘉珑</w:t>
      </w:r>
      <w:r>
        <w:rPr>
          <w:rFonts w:hint="eastAsia" w:ascii="宋体" w:hAnsi="宋体" w:eastAsia="宋体" w:cs="宋体"/>
          <w:b/>
          <w:bCs w:val="0"/>
          <w:sz w:val="24"/>
          <w:szCs w:val="24"/>
          <w:lang w:val="en-US" w:eastAsia="zh-CN"/>
        </w:rPr>
        <w:t>酒店</w:t>
      </w:r>
      <w:r>
        <w:rPr>
          <w:rFonts w:hint="eastAsia" w:ascii="宋体" w:hAnsi="宋体" w:cs="宋体"/>
          <w:b/>
          <w:bCs w:val="0"/>
          <w:sz w:val="24"/>
          <w:szCs w:val="24"/>
          <w:lang w:val="en-US" w:eastAsia="zh-CN"/>
        </w:rPr>
        <w:t>端午礼盒项目</w:t>
      </w:r>
      <w:r>
        <w:rPr>
          <w:rFonts w:hint="eastAsia" w:ascii="宋体" w:hAnsi="宋体" w:eastAsia="宋体" w:cs="宋体"/>
          <w:b/>
          <w:bCs w:val="0"/>
          <w:sz w:val="24"/>
          <w:szCs w:val="24"/>
          <w:lang w:val="en-US" w:eastAsia="zh-CN"/>
        </w:rPr>
        <w:t>采购</w:t>
      </w:r>
    </w:p>
    <w:p>
      <w:pPr>
        <w:spacing w:line="540" w:lineRule="exact"/>
        <w:ind w:firstLine="1405" w:firstLineChars="500"/>
        <w:rPr>
          <w:rFonts w:hint="eastAsia" w:ascii="宋体" w:hAnsi="宋体" w:eastAsia="宋体" w:cs="宋体"/>
          <w:b w:val="0"/>
          <w:bCs/>
          <w:sz w:val="24"/>
          <w:szCs w:val="24"/>
          <w:lang w:val="en-US" w:eastAsia="zh-CN"/>
        </w:rPr>
      </w:pPr>
      <w:r>
        <w:rPr>
          <w:rFonts w:hint="eastAsia" w:ascii="宋体" w:hAnsi="DotumChe" w:cs="宋体"/>
          <w:b/>
          <w:spacing w:val="20"/>
          <w:kern w:val="0"/>
          <w:sz w:val="24"/>
          <w:szCs w:val="24"/>
        </w:rPr>
        <w:t>项目编号：</w:t>
      </w:r>
      <w:r>
        <w:rPr>
          <w:rFonts w:hint="eastAsia" w:ascii="宋体" w:hAnsi="宋体" w:eastAsia="宋体" w:cs="宋体"/>
          <w:b w:val="0"/>
          <w:bCs/>
          <w:sz w:val="24"/>
          <w:szCs w:val="24"/>
        </w:rPr>
        <w:t>20</w:t>
      </w:r>
      <w:r>
        <w:rPr>
          <w:rFonts w:hint="eastAsia" w:ascii="宋体" w:hAnsi="宋体" w:eastAsia="宋体" w:cs="宋体"/>
          <w:b w:val="0"/>
          <w:bCs/>
          <w:sz w:val="24"/>
          <w:szCs w:val="24"/>
          <w:lang w:val="en-US" w:eastAsia="zh-CN"/>
        </w:rPr>
        <w:t>240</w:t>
      </w:r>
      <w:r>
        <w:rPr>
          <w:rFonts w:hint="eastAsia" w:ascii="宋体" w:hAnsi="宋体" w:cs="宋体"/>
          <w:b w:val="0"/>
          <w:bCs/>
          <w:sz w:val="24"/>
          <w:szCs w:val="24"/>
          <w:lang w:val="en-US" w:eastAsia="zh-CN"/>
        </w:rPr>
        <w:t>4</w:t>
      </w:r>
      <w:r>
        <w:rPr>
          <w:rFonts w:hint="eastAsia" w:ascii="宋体" w:hAnsi="宋体" w:eastAsia="宋体" w:cs="宋体"/>
          <w:b w:val="0"/>
          <w:bCs/>
          <w:sz w:val="24"/>
          <w:szCs w:val="24"/>
          <w:lang w:val="en-US" w:eastAsia="zh-CN"/>
        </w:rPr>
        <w:t>0</w:t>
      </w:r>
      <w:r>
        <w:rPr>
          <w:rFonts w:hint="eastAsia" w:ascii="宋体" w:hAnsi="宋体" w:cs="宋体"/>
          <w:b w:val="0"/>
          <w:bCs/>
          <w:sz w:val="24"/>
          <w:szCs w:val="24"/>
          <w:lang w:val="en-US" w:eastAsia="zh-CN"/>
        </w:rPr>
        <w:t>3</w:t>
      </w:r>
      <w:r>
        <w:rPr>
          <w:rFonts w:hint="eastAsia" w:ascii="宋体" w:hAnsi="宋体" w:eastAsia="宋体" w:cs="宋体"/>
          <w:b w:val="0"/>
          <w:bCs/>
          <w:sz w:val="24"/>
          <w:szCs w:val="24"/>
          <w:lang w:val="en-US" w:eastAsia="zh-CN"/>
        </w:rPr>
        <w:t>JLJL</w:t>
      </w:r>
    </w:p>
    <w:p>
      <w:pPr>
        <w:spacing w:line="540" w:lineRule="exact"/>
        <w:ind w:firstLine="1405" w:firstLineChars="500"/>
        <w:rPr>
          <w:rFonts w:hint="eastAsia" w:ascii="宋体" w:hAnsi="DotumChe" w:cs="宋体"/>
          <w:b/>
          <w:spacing w:val="20"/>
          <w:kern w:val="0"/>
          <w:sz w:val="24"/>
          <w:szCs w:val="24"/>
          <w:lang w:eastAsia="zh-CN"/>
        </w:rPr>
      </w:pPr>
      <w:r>
        <w:rPr>
          <w:rFonts w:hint="eastAsia" w:ascii="宋体" w:hAnsi="DotumChe" w:cs="宋体"/>
          <w:b/>
          <w:spacing w:val="20"/>
          <w:kern w:val="0"/>
          <w:sz w:val="24"/>
          <w:szCs w:val="24"/>
        </w:rPr>
        <w:t>招 标 人：</w:t>
      </w:r>
      <w:r>
        <w:rPr>
          <w:rFonts w:hint="eastAsia" w:ascii="宋体" w:hAnsi="DotumChe" w:cs="宋体"/>
          <w:b/>
          <w:spacing w:val="20"/>
          <w:kern w:val="0"/>
          <w:sz w:val="24"/>
          <w:szCs w:val="24"/>
          <w:lang w:eastAsia="zh-CN"/>
        </w:rPr>
        <w:t>安徽泓瑞嘉珑酒店管理有限公司</w:t>
      </w:r>
    </w:p>
    <w:p>
      <w:pPr>
        <w:spacing w:line="540" w:lineRule="exact"/>
        <w:ind w:firstLine="1405" w:firstLineChars="500"/>
        <w:rPr>
          <w:rFonts w:ascii="宋体" w:hAnsi="DotumChe" w:cs="宋体"/>
          <w:b/>
          <w:spacing w:val="20"/>
          <w:kern w:val="0"/>
          <w:sz w:val="24"/>
          <w:szCs w:val="24"/>
        </w:rPr>
      </w:pPr>
      <w:r>
        <w:rPr>
          <w:rFonts w:hint="eastAsia" w:ascii="宋体" w:hAnsi="DotumChe" w:cs="宋体"/>
          <w:b/>
          <w:spacing w:val="20"/>
          <w:kern w:val="0"/>
          <w:sz w:val="24"/>
          <w:szCs w:val="24"/>
        </w:rPr>
        <w:t>招标时间：2024年</w:t>
      </w:r>
      <w:r>
        <w:rPr>
          <w:rFonts w:hint="eastAsia" w:ascii="宋体" w:hAnsi="DotumChe" w:cs="宋体"/>
          <w:b/>
          <w:spacing w:val="20"/>
          <w:kern w:val="0"/>
          <w:sz w:val="24"/>
          <w:szCs w:val="24"/>
          <w:lang w:val="en-US" w:eastAsia="zh-CN"/>
        </w:rPr>
        <w:t>4</w:t>
      </w:r>
      <w:r>
        <w:rPr>
          <w:rFonts w:hint="eastAsia" w:ascii="宋体" w:hAnsi="DotumChe" w:cs="宋体"/>
          <w:b/>
          <w:spacing w:val="20"/>
          <w:kern w:val="0"/>
          <w:sz w:val="24"/>
          <w:szCs w:val="24"/>
        </w:rPr>
        <w:t>月</w:t>
      </w:r>
    </w:p>
    <w:p>
      <w:pPr>
        <w:rPr>
          <w:rFonts w:ascii="黑体" w:hAnsi="宋体" w:eastAsia="黑体"/>
          <w:b/>
          <w:sz w:val="24"/>
          <w:szCs w:val="24"/>
        </w:rPr>
      </w:pPr>
      <w:r>
        <w:rPr>
          <w:rFonts w:ascii="黑体" w:hAnsi="宋体" w:eastAsia="黑体"/>
          <w:b/>
          <w:sz w:val="24"/>
          <w:szCs w:val="24"/>
        </w:rPr>
        <w:tab/>
      </w:r>
      <w:r>
        <w:rPr>
          <w:rFonts w:ascii="黑体" w:hAnsi="宋体" w:eastAsia="黑体"/>
          <w:b/>
          <w:sz w:val="24"/>
          <w:szCs w:val="24"/>
        </w:rPr>
        <w:tab/>
      </w:r>
      <w:r>
        <w:rPr>
          <w:rFonts w:ascii="黑体" w:hAnsi="宋体" w:eastAsia="黑体"/>
          <w:b/>
          <w:sz w:val="24"/>
          <w:szCs w:val="24"/>
        </w:rPr>
        <w:tab/>
      </w:r>
    </w:p>
    <w:p>
      <w:pPr>
        <w:jc w:val="center"/>
        <w:rPr>
          <w:rFonts w:ascii="黑体" w:hAnsi="宋体" w:eastAsia="黑体"/>
          <w:b/>
          <w:sz w:val="32"/>
        </w:rPr>
      </w:pPr>
    </w:p>
    <w:p>
      <w:pPr>
        <w:jc w:val="center"/>
        <w:rPr>
          <w:rFonts w:ascii="黑体" w:hAnsi="宋体" w:eastAsia="黑体"/>
          <w:b/>
          <w:sz w:val="32"/>
        </w:rPr>
      </w:pPr>
      <w:r>
        <w:rPr>
          <w:rFonts w:hint="eastAsia" w:ascii="黑体" w:hAnsi="宋体" w:eastAsia="黑体"/>
          <w:b/>
          <w:sz w:val="32"/>
        </w:rPr>
        <w:t>目录</w:t>
      </w:r>
    </w:p>
    <w:p>
      <w:pPr>
        <w:pStyle w:val="2"/>
        <w:ind w:firstLine="640"/>
      </w:pPr>
    </w:p>
    <w:p>
      <w:pPr>
        <w:pStyle w:val="18"/>
        <w:tabs>
          <w:tab w:val="right" w:leader="dot" w:pos="9413"/>
          <w:tab w:val="clear" w:pos="9403"/>
        </w:tabs>
      </w:pPr>
      <w:bookmarkStart w:id="0" w:name="_Hlt526418134"/>
      <w:bookmarkEnd w:id="0"/>
      <w:bookmarkStart w:id="1" w:name="_Hlt519045295"/>
      <w:bookmarkEnd w:id="1"/>
      <w:bookmarkStart w:id="2" w:name="_Hlt533241375"/>
      <w:bookmarkEnd w:id="2"/>
      <w:r>
        <w:rPr>
          <w:rFonts w:hint="eastAsia" w:ascii="宋体" w:hAnsi="宋体"/>
          <w:caps/>
          <w:sz w:val="24"/>
        </w:rPr>
        <w:fldChar w:fldCharType="begin"/>
      </w:r>
      <w:r>
        <w:rPr>
          <w:rFonts w:hint="eastAsia" w:ascii="宋体" w:hAnsi="宋体"/>
          <w:caps/>
          <w:sz w:val="24"/>
        </w:rPr>
        <w:instrText xml:space="preserve"> TOC \o "1-3" \h \z </w:instrText>
      </w:r>
      <w:r>
        <w:rPr>
          <w:rFonts w:hint="eastAsia" w:ascii="宋体" w:hAnsi="宋体"/>
          <w:caps/>
          <w:sz w:val="24"/>
        </w:rPr>
        <w:fldChar w:fldCharType="separate"/>
      </w:r>
      <w:r>
        <w:rPr>
          <w:rFonts w:hint="eastAsia" w:ascii="宋体" w:hAnsi="宋体"/>
          <w:caps/>
        </w:rPr>
        <w:fldChar w:fldCharType="begin"/>
      </w:r>
      <w:r>
        <w:rPr>
          <w:rFonts w:hint="eastAsia" w:ascii="宋体" w:hAnsi="宋体"/>
          <w:caps/>
        </w:rPr>
        <w:instrText xml:space="preserve"> HYPERLINK \l _Toc23780 </w:instrText>
      </w:r>
      <w:r>
        <w:rPr>
          <w:rFonts w:hint="eastAsia" w:ascii="宋体" w:hAnsi="宋体"/>
          <w:caps/>
        </w:rPr>
        <w:fldChar w:fldCharType="separate"/>
      </w:r>
      <w:r>
        <w:rPr>
          <w:rFonts w:hint="eastAsia" w:ascii="宋体" w:hAnsi="宋体" w:eastAsia="宋体"/>
        </w:rPr>
        <w:t>第一章 投标邀请</w:t>
      </w:r>
      <w:r>
        <w:tab/>
      </w:r>
      <w:r>
        <w:fldChar w:fldCharType="begin"/>
      </w:r>
      <w:r>
        <w:instrText xml:space="preserve"> PAGEREF _Toc23780 \h </w:instrText>
      </w:r>
      <w:r>
        <w:fldChar w:fldCharType="separate"/>
      </w:r>
      <w:r>
        <w:t>3</w:t>
      </w:r>
      <w:r>
        <w:fldChar w:fldCharType="end"/>
      </w:r>
      <w:r>
        <w:rPr>
          <w:rFonts w:hint="eastAsia" w:ascii="宋体" w:hAnsi="宋体"/>
          <w:caps/>
        </w:rPr>
        <w:fldChar w:fldCharType="end"/>
      </w:r>
    </w:p>
    <w:p>
      <w:pPr>
        <w:pStyle w:val="18"/>
        <w:tabs>
          <w:tab w:val="right" w:leader="dot" w:pos="9413"/>
          <w:tab w:val="clear" w:pos="9403"/>
        </w:tabs>
      </w:pPr>
      <w:r>
        <w:rPr>
          <w:rFonts w:hint="eastAsia" w:ascii="宋体" w:hAnsi="宋体"/>
          <w:caps/>
        </w:rPr>
        <w:fldChar w:fldCharType="begin"/>
      </w:r>
      <w:r>
        <w:rPr>
          <w:rFonts w:hint="eastAsia" w:ascii="宋体" w:hAnsi="宋体"/>
          <w:caps/>
        </w:rPr>
        <w:instrText xml:space="preserve"> HYPERLINK \l _Toc2117 </w:instrText>
      </w:r>
      <w:r>
        <w:rPr>
          <w:rFonts w:hint="eastAsia" w:ascii="宋体" w:hAnsi="宋体"/>
          <w:caps/>
        </w:rPr>
        <w:fldChar w:fldCharType="separate"/>
      </w:r>
      <w:r>
        <w:rPr>
          <w:rFonts w:hint="eastAsia" w:ascii="宋体" w:hAnsi="宋体" w:eastAsia="宋体"/>
        </w:rPr>
        <w:t>第二章 投标人须知前附表</w:t>
      </w:r>
      <w:r>
        <w:tab/>
      </w:r>
      <w:r>
        <w:fldChar w:fldCharType="begin"/>
      </w:r>
      <w:r>
        <w:instrText xml:space="preserve"> PAGEREF _Toc2117 \h </w:instrText>
      </w:r>
      <w:r>
        <w:fldChar w:fldCharType="separate"/>
      </w:r>
      <w:r>
        <w:t>5</w:t>
      </w:r>
      <w:r>
        <w:fldChar w:fldCharType="end"/>
      </w:r>
      <w:r>
        <w:rPr>
          <w:rFonts w:hint="eastAsia" w:ascii="宋体" w:hAnsi="宋体"/>
          <w:caps/>
        </w:rPr>
        <w:fldChar w:fldCharType="end"/>
      </w:r>
    </w:p>
    <w:p>
      <w:pPr>
        <w:pStyle w:val="18"/>
        <w:tabs>
          <w:tab w:val="right" w:leader="dot" w:pos="9413"/>
          <w:tab w:val="clear" w:pos="9403"/>
        </w:tabs>
      </w:pPr>
      <w:r>
        <w:rPr>
          <w:rFonts w:hint="eastAsia" w:ascii="宋体" w:hAnsi="宋体"/>
          <w:caps/>
        </w:rPr>
        <w:fldChar w:fldCharType="begin"/>
      </w:r>
      <w:r>
        <w:rPr>
          <w:rFonts w:hint="eastAsia" w:ascii="宋体" w:hAnsi="宋体"/>
          <w:caps/>
        </w:rPr>
        <w:instrText xml:space="preserve"> HYPERLINK \l _Toc2166 </w:instrText>
      </w:r>
      <w:r>
        <w:rPr>
          <w:rFonts w:hint="eastAsia" w:ascii="宋体" w:hAnsi="宋体"/>
          <w:caps/>
        </w:rPr>
        <w:fldChar w:fldCharType="separate"/>
      </w:r>
      <w:r>
        <w:rPr>
          <w:rFonts w:hint="eastAsia" w:ascii="宋体" w:hAnsi="宋体" w:eastAsia="宋体"/>
        </w:rPr>
        <w:t>第三章 投标人须知</w:t>
      </w:r>
      <w:r>
        <w:tab/>
      </w:r>
      <w:r>
        <w:fldChar w:fldCharType="begin"/>
      </w:r>
      <w:r>
        <w:instrText xml:space="preserve"> PAGEREF _Toc2166 \h </w:instrText>
      </w:r>
      <w:r>
        <w:fldChar w:fldCharType="separate"/>
      </w:r>
      <w:r>
        <w:t>6</w:t>
      </w:r>
      <w:r>
        <w:fldChar w:fldCharType="end"/>
      </w:r>
      <w:r>
        <w:rPr>
          <w:rFonts w:hint="eastAsia" w:ascii="宋体" w:hAnsi="宋体"/>
          <w:caps/>
        </w:rPr>
        <w:fldChar w:fldCharType="end"/>
      </w:r>
    </w:p>
    <w:p>
      <w:pPr>
        <w:pStyle w:val="11"/>
        <w:tabs>
          <w:tab w:val="right" w:leader="dot" w:pos="9413"/>
          <w:tab w:val="clear" w:pos="9403"/>
        </w:tabs>
      </w:pPr>
      <w:r>
        <w:rPr>
          <w:rFonts w:hint="eastAsia" w:ascii="宋体" w:hAnsi="宋体"/>
          <w:caps/>
        </w:rPr>
        <w:fldChar w:fldCharType="begin"/>
      </w:r>
      <w:r>
        <w:rPr>
          <w:rFonts w:hint="eastAsia" w:ascii="宋体" w:hAnsi="宋体"/>
          <w:caps/>
        </w:rPr>
        <w:instrText xml:space="preserve"> HYPERLINK \l _Toc11995 </w:instrText>
      </w:r>
      <w:r>
        <w:rPr>
          <w:rFonts w:hint="eastAsia" w:ascii="宋体" w:hAnsi="宋体"/>
          <w:caps/>
        </w:rPr>
        <w:fldChar w:fldCharType="separate"/>
      </w:r>
      <w:r>
        <w:rPr>
          <w:rFonts w:hint="eastAsia" w:hAnsi="宋体"/>
        </w:rPr>
        <w:t>一．投标文件的编制</w:t>
      </w:r>
      <w:r>
        <w:tab/>
      </w:r>
      <w:r>
        <w:fldChar w:fldCharType="begin"/>
      </w:r>
      <w:r>
        <w:instrText xml:space="preserve"> PAGEREF _Toc11995 \h </w:instrText>
      </w:r>
      <w:r>
        <w:fldChar w:fldCharType="separate"/>
      </w:r>
      <w:r>
        <w:t>6</w:t>
      </w:r>
      <w:r>
        <w:fldChar w:fldCharType="end"/>
      </w:r>
      <w:r>
        <w:rPr>
          <w:rFonts w:hint="eastAsia" w:ascii="宋体" w:hAnsi="宋体"/>
          <w:caps/>
        </w:rPr>
        <w:fldChar w:fldCharType="end"/>
      </w:r>
    </w:p>
    <w:p>
      <w:pPr>
        <w:pStyle w:val="11"/>
        <w:tabs>
          <w:tab w:val="right" w:leader="dot" w:pos="9413"/>
          <w:tab w:val="clear" w:pos="9403"/>
        </w:tabs>
      </w:pPr>
      <w:r>
        <w:rPr>
          <w:rFonts w:hint="eastAsia" w:ascii="宋体" w:hAnsi="宋体"/>
          <w:caps/>
        </w:rPr>
        <w:fldChar w:fldCharType="begin"/>
      </w:r>
      <w:r>
        <w:rPr>
          <w:rFonts w:hint="eastAsia" w:ascii="宋体" w:hAnsi="宋体"/>
          <w:caps/>
        </w:rPr>
        <w:instrText xml:space="preserve"> HYPERLINK \l _Toc31988 </w:instrText>
      </w:r>
      <w:r>
        <w:rPr>
          <w:rFonts w:hint="eastAsia" w:ascii="宋体" w:hAnsi="宋体"/>
          <w:caps/>
        </w:rPr>
        <w:fldChar w:fldCharType="separate"/>
      </w:r>
      <w:r>
        <w:rPr>
          <w:rFonts w:hint="eastAsia" w:hAnsi="宋体"/>
        </w:rPr>
        <w:t>二．投标文件的递交</w:t>
      </w:r>
      <w:r>
        <w:tab/>
      </w:r>
      <w:r>
        <w:fldChar w:fldCharType="begin"/>
      </w:r>
      <w:r>
        <w:instrText xml:space="preserve"> PAGEREF _Toc31988 \h </w:instrText>
      </w:r>
      <w:r>
        <w:fldChar w:fldCharType="separate"/>
      </w:r>
      <w:r>
        <w:t>7</w:t>
      </w:r>
      <w:r>
        <w:fldChar w:fldCharType="end"/>
      </w:r>
      <w:r>
        <w:rPr>
          <w:rFonts w:hint="eastAsia" w:ascii="宋体" w:hAnsi="宋体"/>
          <w:caps/>
        </w:rPr>
        <w:fldChar w:fldCharType="end"/>
      </w:r>
    </w:p>
    <w:p>
      <w:pPr>
        <w:pStyle w:val="11"/>
        <w:tabs>
          <w:tab w:val="right" w:leader="dot" w:pos="9413"/>
          <w:tab w:val="clear" w:pos="9403"/>
        </w:tabs>
      </w:pPr>
      <w:r>
        <w:rPr>
          <w:rFonts w:hint="eastAsia" w:ascii="宋体" w:hAnsi="宋体"/>
          <w:caps/>
        </w:rPr>
        <w:fldChar w:fldCharType="begin"/>
      </w:r>
      <w:r>
        <w:rPr>
          <w:rFonts w:hint="eastAsia" w:ascii="宋体" w:hAnsi="宋体"/>
          <w:caps/>
        </w:rPr>
        <w:instrText xml:space="preserve"> HYPERLINK \l _Toc27711 </w:instrText>
      </w:r>
      <w:r>
        <w:rPr>
          <w:rFonts w:hint="eastAsia" w:ascii="宋体" w:hAnsi="宋体"/>
          <w:caps/>
        </w:rPr>
        <w:fldChar w:fldCharType="separate"/>
      </w:r>
      <w:r>
        <w:rPr>
          <w:rFonts w:hint="eastAsia" w:hAnsi="宋体"/>
        </w:rPr>
        <w:t>三．开标、评标及定标</w:t>
      </w:r>
      <w:r>
        <w:tab/>
      </w:r>
      <w:r>
        <w:fldChar w:fldCharType="begin"/>
      </w:r>
      <w:r>
        <w:instrText xml:space="preserve"> PAGEREF _Toc27711 \h </w:instrText>
      </w:r>
      <w:r>
        <w:fldChar w:fldCharType="separate"/>
      </w:r>
      <w:r>
        <w:t>7</w:t>
      </w:r>
      <w:r>
        <w:fldChar w:fldCharType="end"/>
      </w:r>
      <w:r>
        <w:rPr>
          <w:rFonts w:hint="eastAsia" w:ascii="宋体" w:hAnsi="宋体"/>
          <w:caps/>
        </w:rPr>
        <w:fldChar w:fldCharType="end"/>
      </w:r>
    </w:p>
    <w:p>
      <w:pPr>
        <w:pStyle w:val="11"/>
        <w:tabs>
          <w:tab w:val="right" w:leader="dot" w:pos="9413"/>
          <w:tab w:val="clear" w:pos="9403"/>
        </w:tabs>
      </w:pPr>
      <w:r>
        <w:rPr>
          <w:rFonts w:hint="eastAsia" w:ascii="宋体" w:hAnsi="宋体"/>
          <w:caps/>
        </w:rPr>
        <w:fldChar w:fldCharType="begin"/>
      </w:r>
      <w:r>
        <w:rPr>
          <w:rFonts w:hint="eastAsia" w:ascii="宋体" w:hAnsi="宋体"/>
          <w:caps/>
        </w:rPr>
        <w:instrText xml:space="preserve"> HYPERLINK \l _Toc31052 </w:instrText>
      </w:r>
      <w:r>
        <w:rPr>
          <w:rFonts w:hint="eastAsia" w:ascii="宋体" w:hAnsi="宋体"/>
          <w:caps/>
        </w:rPr>
        <w:fldChar w:fldCharType="separate"/>
      </w:r>
      <w:r>
        <w:rPr>
          <w:rFonts w:hint="eastAsia" w:hAnsi="宋体"/>
        </w:rPr>
        <w:t>四. 投标信息发布</w:t>
      </w:r>
      <w:r>
        <w:tab/>
      </w:r>
      <w:r>
        <w:fldChar w:fldCharType="begin"/>
      </w:r>
      <w:r>
        <w:instrText xml:space="preserve"> PAGEREF _Toc31052 \h </w:instrText>
      </w:r>
      <w:r>
        <w:fldChar w:fldCharType="separate"/>
      </w:r>
      <w:r>
        <w:t>10</w:t>
      </w:r>
      <w:r>
        <w:fldChar w:fldCharType="end"/>
      </w:r>
      <w:r>
        <w:rPr>
          <w:rFonts w:hint="eastAsia" w:ascii="宋体" w:hAnsi="宋体"/>
          <w:caps/>
        </w:rPr>
        <w:fldChar w:fldCharType="end"/>
      </w:r>
    </w:p>
    <w:p>
      <w:pPr>
        <w:pStyle w:val="11"/>
        <w:tabs>
          <w:tab w:val="right" w:leader="dot" w:pos="9413"/>
          <w:tab w:val="clear" w:pos="9403"/>
        </w:tabs>
      </w:pPr>
      <w:r>
        <w:rPr>
          <w:rFonts w:hint="eastAsia" w:ascii="宋体" w:hAnsi="宋体"/>
          <w:caps/>
        </w:rPr>
        <w:fldChar w:fldCharType="begin"/>
      </w:r>
      <w:r>
        <w:rPr>
          <w:rFonts w:hint="eastAsia" w:ascii="宋体" w:hAnsi="宋体"/>
          <w:caps/>
        </w:rPr>
        <w:instrText xml:space="preserve"> HYPERLINK \l _Toc19018 </w:instrText>
      </w:r>
      <w:r>
        <w:rPr>
          <w:rFonts w:hint="eastAsia" w:ascii="宋体" w:hAnsi="宋体"/>
          <w:caps/>
        </w:rPr>
        <w:fldChar w:fldCharType="separate"/>
      </w:r>
      <w:r>
        <w:rPr>
          <w:rFonts w:hint="eastAsia" w:hAnsi="宋体"/>
        </w:rPr>
        <w:t>五．投标文件的澄清</w:t>
      </w:r>
      <w:r>
        <w:tab/>
      </w:r>
      <w:r>
        <w:fldChar w:fldCharType="begin"/>
      </w:r>
      <w:r>
        <w:instrText xml:space="preserve"> PAGEREF _Toc19018 \h </w:instrText>
      </w:r>
      <w:r>
        <w:fldChar w:fldCharType="separate"/>
      </w:r>
      <w:r>
        <w:t>10</w:t>
      </w:r>
      <w:r>
        <w:fldChar w:fldCharType="end"/>
      </w:r>
      <w:r>
        <w:rPr>
          <w:rFonts w:hint="eastAsia" w:ascii="宋体" w:hAnsi="宋体"/>
          <w:caps/>
        </w:rPr>
        <w:fldChar w:fldCharType="end"/>
      </w:r>
    </w:p>
    <w:p>
      <w:pPr>
        <w:pStyle w:val="11"/>
        <w:tabs>
          <w:tab w:val="right" w:leader="dot" w:pos="9413"/>
          <w:tab w:val="clear" w:pos="9403"/>
        </w:tabs>
      </w:pPr>
      <w:r>
        <w:rPr>
          <w:rFonts w:hint="eastAsia" w:ascii="宋体" w:hAnsi="宋体"/>
          <w:caps/>
        </w:rPr>
        <w:fldChar w:fldCharType="begin"/>
      </w:r>
      <w:r>
        <w:rPr>
          <w:rFonts w:hint="eastAsia" w:ascii="宋体" w:hAnsi="宋体"/>
          <w:caps/>
        </w:rPr>
        <w:instrText xml:space="preserve"> HYPERLINK \l _Toc5130 </w:instrText>
      </w:r>
      <w:r>
        <w:rPr>
          <w:rFonts w:hint="eastAsia" w:ascii="宋体" w:hAnsi="宋体"/>
          <w:caps/>
        </w:rPr>
        <w:fldChar w:fldCharType="separate"/>
      </w:r>
      <w:r>
        <w:rPr>
          <w:rFonts w:hint="eastAsia" w:hAnsi="宋体"/>
        </w:rPr>
        <w:t>六.中标通知书</w:t>
      </w:r>
      <w:r>
        <w:tab/>
      </w:r>
      <w:r>
        <w:fldChar w:fldCharType="begin"/>
      </w:r>
      <w:r>
        <w:instrText xml:space="preserve"> PAGEREF _Toc5130 \h </w:instrText>
      </w:r>
      <w:r>
        <w:fldChar w:fldCharType="separate"/>
      </w:r>
      <w:r>
        <w:t>10</w:t>
      </w:r>
      <w:r>
        <w:fldChar w:fldCharType="end"/>
      </w:r>
      <w:r>
        <w:rPr>
          <w:rFonts w:hint="eastAsia" w:ascii="宋体" w:hAnsi="宋体"/>
          <w:caps/>
        </w:rPr>
        <w:fldChar w:fldCharType="end"/>
      </w:r>
    </w:p>
    <w:p>
      <w:pPr>
        <w:pStyle w:val="11"/>
        <w:tabs>
          <w:tab w:val="right" w:leader="dot" w:pos="9413"/>
          <w:tab w:val="clear" w:pos="9403"/>
        </w:tabs>
      </w:pPr>
      <w:r>
        <w:rPr>
          <w:rFonts w:hint="eastAsia" w:ascii="宋体" w:hAnsi="宋体"/>
          <w:caps/>
        </w:rPr>
        <w:fldChar w:fldCharType="begin"/>
      </w:r>
      <w:r>
        <w:rPr>
          <w:rFonts w:hint="eastAsia" w:ascii="宋体" w:hAnsi="宋体"/>
          <w:caps/>
        </w:rPr>
        <w:instrText xml:space="preserve"> HYPERLINK \l _Toc20750 </w:instrText>
      </w:r>
      <w:r>
        <w:rPr>
          <w:rFonts w:hint="eastAsia" w:ascii="宋体" w:hAnsi="宋体"/>
          <w:caps/>
        </w:rPr>
        <w:fldChar w:fldCharType="separate"/>
      </w:r>
      <w:r>
        <w:rPr>
          <w:rFonts w:hint="eastAsia" w:hAnsi="宋体"/>
        </w:rPr>
        <w:t>七.异议处理</w:t>
      </w:r>
      <w:r>
        <w:tab/>
      </w:r>
      <w:r>
        <w:fldChar w:fldCharType="begin"/>
      </w:r>
      <w:r>
        <w:instrText xml:space="preserve"> PAGEREF _Toc20750 \h </w:instrText>
      </w:r>
      <w:r>
        <w:fldChar w:fldCharType="separate"/>
      </w:r>
      <w:r>
        <w:t>10</w:t>
      </w:r>
      <w:r>
        <w:fldChar w:fldCharType="end"/>
      </w:r>
      <w:r>
        <w:rPr>
          <w:rFonts w:hint="eastAsia" w:ascii="宋体" w:hAnsi="宋体"/>
          <w:caps/>
        </w:rPr>
        <w:fldChar w:fldCharType="end"/>
      </w:r>
    </w:p>
    <w:p>
      <w:pPr>
        <w:pStyle w:val="11"/>
        <w:tabs>
          <w:tab w:val="right" w:leader="dot" w:pos="9413"/>
          <w:tab w:val="clear" w:pos="9403"/>
        </w:tabs>
      </w:pPr>
      <w:r>
        <w:rPr>
          <w:rFonts w:hint="eastAsia" w:ascii="宋体" w:hAnsi="宋体"/>
          <w:caps/>
        </w:rPr>
        <w:fldChar w:fldCharType="begin"/>
      </w:r>
      <w:r>
        <w:rPr>
          <w:rFonts w:hint="eastAsia" w:ascii="宋体" w:hAnsi="宋体"/>
          <w:caps/>
        </w:rPr>
        <w:instrText xml:space="preserve"> HYPERLINK \l _Toc6631 </w:instrText>
      </w:r>
      <w:r>
        <w:rPr>
          <w:rFonts w:hint="eastAsia" w:ascii="宋体" w:hAnsi="宋体"/>
          <w:caps/>
        </w:rPr>
        <w:fldChar w:fldCharType="separate"/>
      </w:r>
      <w:r>
        <w:rPr>
          <w:rFonts w:hint="eastAsia" w:hAnsi="宋体"/>
        </w:rPr>
        <w:t>八．签订合同</w:t>
      </w:r>
      <w:r>
        <w:tab/>
      </w:r>
      <w:r>
        <w:fldChar w:fldCharType="begin"/>
      </w:r>
      <w:r>
        <w:instrText xml:space="preserve"> PAGEREF _Toc6631 \h </w:instrText>
      </w:r>
      <w:r>
        <w:fldChar w:fldCharType="separate"/>
      </w:r>
      <w:r>
        <w:t>11</w:t>
      </w:r>
      <w:r>
        <w:fldChar w:fldCharType="end"/>
      </w:r>
      <w:r>
        <w:rPr>
          <w:rFonts w:hint="eastAsia" w:ascii="宋体" w:hAnsi="宋体"/>
          <w:caps/>
        </w:rPr>
        <w:fldChar w:fldCharType="end"/>
      </w:r>
    </w:p>
    <w:p>
      <w:pPr>
        <w:pStyle w:val="18"/>
        <w:tabs>
          <w:tab w:val="right" w:leader="dot" w:pos="9413"/>
          <w:tab w:val="clear" w:pos="9403"/>
        </w:tabs>
      </w:pPr>
      <w:r>
        <w:rPr>
          <w:rFonts w:hint="eastAsia" w:ascii="宋体" w:hAnsi="宋体"/>
          <w:caps/>
        </w:rPr>
        <w:fldChar w:fldCharType="begin"/>
      </w:r>
      <w:r>
        <w:rPr>
          <w:rFonts w:hint="eastAsia" w:ascii="宋体" w:hAnsi="宋体"/>
          <w:caps/>
        </w:rPr>
        <w:instrText xml:space="preserve"> HYPERLINK \l _Toc5024 </w:instrText>
      </w:r>
      <w:r>
        <w:rPr>
          <w:rFonts w:hint="eastAsia" w:ascii="宋体" w:hAnsi="宋体"/>
          <w:caps/>
        </w:rPr>
        <w:fldChar w:fldCharType="separate"/>
      </w:r>
      <w:r>
        <w:rPr>
          <w:rFonts w:hint="eastAsia" w:ascii="宋体" w:hAnsi="宋体" w:eastAsia="宋体"/>
        </w:rPr>
        <w:t>第四章</w:t>
      </w:r>
      <w:r>
        <w:rPr>
          <w:rFonts w:hint="eastAsia" w:ascii="宋体" w:hAnsi="宋体" w:eastAsia="宋体"/>
          <w:szCs w:val="36"/>
        </w:rPr>
        <w:t>招标需求</w:t>
      </w:r>
      <w:r>
        <w:tab/>
      </w:r>
      <w:r>
        <w:fldChar w:fldCharType="begin"/>
      </w:r>
      <w:r>
        <w:instrText xml:space="preserve"> PAGEREF _Toc5024 \h </w:instrText>
      </w:r>
      <w:r>
        <w:fldChar w:fldCharType="separate"/>
      </w:r>
      <w:r>
        <w:t>12</w:t>
      </w:r>
      <w:r>
        <w:fldChar w:fldCharType="end"/>
      </w:r>
      <w:r>
        <w:rPr>
          <w:rFonts w:hint="eastAsia" w:ascii="宋体" w:hAnsi="宋体"/>
          <w:caps/>
        </w:rPr>
        <w:fldChar w:fldCharType="end"/>
      </w:r>
    </w:p>
    <w:p>
      <w:pPr>
        <w:pStyle w:val="18"/>
        <w:tabs>
          <w:tab w:val="right" w:leader="dot" w:pos="9413"/>
          <w:tab w:val="clear" w:pos="9403"/>
        </w:tabs>
      </w:pPr>
      <w:r>
        <w:rPr>
          <w:rFonts w:hint="eastAsia" w:ascii="宋体" w:hAnsi="宋体"/>
          <w:caps/>
        </w:rPr>
        <w:fldChar w:fldCharType="begin"/>
      </w:r>
      <w:r>
        <w:rPr>
          <w:rFonts w:hint="eastAsia" w:ascii="宋体" w:hAnsi="宋体"/>
          <w:caps/>
        </w:rPr>
        <w:instrText xml:space="preserve"> HYPERLINK \l _Toc28123 </w:instrText>
      </w:r>
      <w:r>
        <w:rPr>
          <w:rFonts w:hint="eastAsia" w:ascii="宋体" w:hAnsi="宋体"/>
          <w:caps/>
        </w:rPr>
        <w:fldChar w:fldCharType="separate"/>
      </w:r>
      <w:r>
        <w:rPr>
          <w:rFonts w:hint="eastAsia" w:ascii="宋体" w:hAnsi="宋体" w:eastAsia="宋体"/>
        </w:rPr>
        <w:t>第五章 评标办法</w:t>
      </w:r>
      <w:r>
        <w:tab/>
      </w:r>
      <w:r>
        <w:fldChar w:fldCharType="begin"/>
      </w:r>
      <w:r>
        <w:instrText xml:space="preserve"> PAGEREF _Toc28123 \h </w:instrText>
      </w:r>
      <w:r>
        <w:fldChar w:fldCharType="separate"/>
      </w:r>
      <w:r>
        <w:t>15</w:t>
      </w:r>
      <w:r>
        <w:fldChar w:fldCharType="end"/>
      </w:r>
      <w:r>
        <w:rPr>
          <w:rFonts w:hint="eastAsia" w:ascii="宋体" w:hAnsi="宋体"/>
          <w:caps/>
        </w:rPr>
        <w:fldChar w:fldCharType="end"/>
      </w:r>
    </w:p>
    <w:p>
      <w:pPr>
        <w:pStyle w:val="18"/>
        <w:tabs>
          <w:tab w:val="right" w:leader="dot" w:pos="9413"/>
          <w:tab w:val="clear" w:pos="9403"/>
        </w:tabs>
      </w:pPr>
      <w:r>
        <w:rPr>
          <w:rFonts w:hint="eastAsia" w:ascii="宋体" w:hAnsi="宋体"/>
          <w:caps/>
        </w:rPr>
        <w:fldChar w:fldCharType="begin"/>
      </w:r>
      <w:r>
        <w:rPr>
          <w:rFonts w:hint="eastAsia" w:ascii="宋体" w:hAnsi="宋体"/>
          <w:caps/>
        </w:rPr>
        <w:instrText xml:space="preserve"> HYPERLINK \l _Toc31848 </w:instrText>
      </w:r>
      <w:r>
        <w:rPr>
          <w:rFonts w:hint="eastAsia" w:ascii="宋体" w:hAnsi="宋体"/>
          <w:caps/>
        </w:rPr>
        <w:fldChar w:fldCharType="separate"/>
      </w:r>
      <w:r>
        <w:rPr>
          <w:rFonts w:hint="eastAsia" w:ascii="宋体" w:hAnsi="宋体" w:eastAsia="宋体" w:cs="宋体"/>
          <w:kern w:val="44"/>
          <w:szCs w:val="36"/>
        </w:rPr>
        <w:t>第六章合同</w:t>
      </w:r>
      <w:r>
        <w:tab/>
      </w:r>
      <w:r>
        <w:fldChar w:fldCharType="begin"/>
      </w:r>
      <w:r>
        <w:instrText xml:space="preserve"> PAGEREF _Toc31848 \h </w:instrText>
      </w:r>
      <w:r>
        <w:fldChar w:fldCharType="separate"/>
      </w:r>
      <w:r>
        <w:t>19</w:t>
      </w:r>
      <w:r>
        <w:fldChar w:fldCharType="end"/>
      </w:r>
      <w:r>
        <w:rPr>
          <w:rFonts w:hint="eastAsia" w:ascii="宋体" w:hAnsi="宋体"/>
          <w:caps/>
        </w:rPr>
        <w:fldChar w:fldCharType="end"/>
      </w:r>
    </w:p>
    <w:p>
      <w:pPr>
        <w:pStyle w:val="18"/>
        <w:tabs>
          <w:tab w:val="right" w:leader="dot" w:pos="9413"/>
          <w:tab w:val="clear" w:pos="9403"/>
        </w:tabs>
      </w:pPr>
      <w:r>
        <w:rPr>
          <w:rFonts w:hint="eastAsia" w:ascii="宋体" w:hAnsi="宋体"/>
          <w:caps/>
        </w:rPr>
        <w:fldChar w:fldCharType="begin"/>
      </w:r>
      <w:r>
        <w:rPr>
          <w:rFonts w:hint="eastAsia" w:ascii="宋体" w:hAnsi="宋体"/>
          <w:caps/>
        </w:rPr>
        <w:instrText xml:space="preserve"> HYPERLINK \l _Toc24248 </w:instrText>
      </w:r>
      <w:r>
        <w:rPr>
          <w:rFonts w:hint="eastAsia" w:ascii="宋体" w:hAnsi="宋体"/>
          <w:caps/>
        </w:rPr>
        <w:fldChar w:fldCharType="separate"/>
      </w:r>
      <w:r>
        <w:rPr>
          <w:rFonts w:hint="eastAsia" w:ascii="宋体" w:hAnsi="宋体" w:eastAsia="宋体"/>
        </w:rPr>
        <w:t>第七章 投标文件格式</w:t>
      </w:r>
      <w:r>
        <w:tab/>
      </w:r>
      <w:r>
        <w:fldChar w:fldCharType="begin"/>
      </w:r>
      <w:r>
        <w:instrText xml:space="preserve"> PAGEREF _Toc24248 \h </w:instrText>
      </w:r>
      <w:r>
        <w:fldChar w:fldCharType="separate"/>
      </w:r>
      <w:r>
        <w:t>28</w:t>
      </w:r>
      <w:r>
        <w:fldChar w:fldCharType="end"/>
      </w:r>
      <w:r>
        <w:rPr>
          <w:rFonts w:hint="eastAsia" w:ascii="宋体" w:hAnsi="宋体"/>
          <w:caps/>
        </w:rPr>
        <w:fldChar w:fldCharType="end"/>
      </w:r>
    </w:p>
    <w:p>
      <w:pPr>
        <w:pStyle w:val="11"/>
        <w:tabs>
          <w:tab w:val="right" w:leader="dot" w:pos="9413"/>
          <w:tab w:val="clear" w:pos="9403"/>
        </w:tabs>
      </w:pPr>
      <w:r>
        <w:rPr>
          <w:rFonts w:hint="eastAsia" w:ascii="宋体" w:hAnsi="宋体"/>
          <w:caps/>
        </w:rPr>
        <w:fldChar w:fldCharType="begin"/>
      </w:r>
      <w:r>
        <w:rPr>
          <w:rFonts w:hint="eastAsia" w:ascii="宋体" w:hAnsi="宋体"/>
          <w:caps/>
        </w:rPr>
        <w:instrText xml:space="preserve"> HYPERLINK \l _Toc7377 </w:instrText>
      </w:r>
      <w:r>
        <w:rPr>
          <w:rFonts w:hint="eastAsia" w:ascii="宋体" w:hAnsi="宋体"/>
          <w:caps/>
        </w:rPr>
        <w:fldChar w:fldCharType="separate"/>
      </w:r>
      <w:r>
        <w:rPr>
          <w:rFonts w:hint="eastAsia" w:hAnsi="宋体"/>
        </w:rPr>
        <w:t>一．投标函</w:t>
      </w:r>
      <w:r>
        <w:tab/>
      </w:r>
      <w:r>
        <w:fldChar w:fldCharType="begin"/>
      </w:r>
      <w:r>
        <w:instrText xml:space="preserve"> PAGEREF _Toc7377 \h </w:instrText>
      </w:r>
      <w:r>
        <w:fldChar w:fldCharType="separate"/>
      </w:r>
      <w:r>
        <w:t>29</w:t>
      </w:r>
      <w:r>
        <w:fldChar w:fldCharType="end"/>
      </w:r>
      <w:r>
        <w:rPr>
          <w:rFonts w:hint="eastAsia" w:ascii="宋体" w:hAnsi="宋体"/>
          <w:caps/>
        </w:rPr>
        <w:fldChar w:fldCharType="end"/>
      </w:r>
    </w:p>
    <w:p>
      <w:pPr>
        <w:pStyle w:val="11"/>
        <w:tabs>
          <w:tab w:val="right" w:leader="dot" w:pos="9413"/>
          <w:tab w:val="clear" w:pos="9403"/>
        </w:tabs>
      </w:pPr>
      <w:r>
        <w:rPr>
          <w:rFonts w:hint="eastAsia" w:ascii="宋体" w:hAnsi="宋体"/>
          <w:caps/>
        </w:rPr>
        <w:fldChar w:fldCharType="begin"/>
      </w:r>
      <w:r>
        <w:rPr>
          <w:rFonts w:hint="eastAsia" w:ascii="宋体" w:hAnsi="宋体"/>
          <w:caps/>
        </w:rPr>
        <w:instrText xml:space="preserve"> HYPERLINK \l _Toc18070 </w:instrText>
      </w:r>
      <w:r>
        <w:rPr>
          <w:rFonts w:hint="eastAsia" w:ascii="宋体" w:hAnsi="宋体"/>
          <w:caps/>
        </w:rPr>
        <w:fldChar w:fldCharType="separate"/>
      </w:r>
      <w:r>
        <w:rPr>
          <w:rFonts w:hint="eastAsia" w:hAnsi="宋体"/>
          <w:szCs w:val="44"/>
        </w:rPr>
        <w:t>二.</w:t>
      </w:r>
      <w:r>
        <w:rPr>
          <w:rFonts w:hint="eastAsia" w:hAnsi="宋体"/>
          <w:szCs w:val="36"/>
        </w:rPr>
        <w:t>开标报价一览表</w:t>
      </w:r>
      <w:r>
        <w:tab/>
      </w:r>
      <w:r>
        <w:fldChar w:fldCharType="begin"/>
      </w:r>
      <w:r>
        <w:instrText xml:space="preserve"> PAGEREF _Toc18070 \h </w:instrText>
      </w:r>
      <w:r>
        <w:fldChar w:fldCharType="separate"/>
      </w:r>
      <w:r>
        <w:t>30</w:t>
      </w:r>
      <w:r>
        <w:fldChar w:fldCharType="end"/>
      </w:r>
      <w:r>
        <w:rPr>
          <w:rFonts w:hint="eastAsia" w:ascii="宋体" w:hAnsi="宋体"/>
          <w:caps/>
        </w:rPr>
        <w:fldChar w:fldCharType="end"/>
      </w:r>
    </w:p>
    <w:p>
      <w:pPr>
        <w:pStyle w:val="11"/>
        <w:tabs>
          <w:tab w:val="right" w:leader="dot" w:pos="9413"/>
          <w:tab w:val="clear" w:pos="9403"/>
        </w:tabs>
      </w:pPr>
      <w:r>
        <w:rPr>
          <w:rFonts w:hint="eastAsia" w:ascii="宋体" w:hAnsi="宋体"/>
          <w:caps/>
        </w:rPr>
        <w:fldChar w:fldCharType="begin"/>
      </w:r>
      <w:r>
        <w:rPr>
          <w:rFonts w:hint="eastAsia" w:ascii="宋体" w:hAnsi="宋体"/>
          <w:caps/>
        </w:rPr>
        <w:instrText xml:space="preserve"> HYPERLINK \l _Toc9098 </w:instrText>
      </w:r>
      <w:r>
        <w:rPr>
          <w:rFonts w:hint="eastAsia" w:ascii="宋体" w:hAnsi="宋体"/>
          <w:caps/>
        </w:rPr>
        <w:fldChar w:fldCharType="separate"/>
      </w:r>
      <w:r>
        <w:rPr>
          <w:rFonts w:hint="eastAsia" w:hAnsi="宋体"/>
          <w:highlight w:val="none"/>
        </w:rPr>
        <w:t>三．投标响应表</w:t>
      </w:r>
      <w:r>
        <w:tab/>
      </w:r>
      <w:r>
        <w:fldChar w:fldCharType="begin"/>
      </w:r>
      <w:r>
        <w:instrText xml:space="preserve"> PAGEREF _Toc9098 \h </w:instrText>
      </w:r>
      <w:r>
        <w:fldChar w:fldCharType="separate"/>
      </w:r>
      <w:r>
        <w:t>31</w:t>
      </w:r>
      <w:r>
        <w:fldChar w:fldCharType="end"/>
      </w:r>
      <w:r>
        <w:rPr>
          <w:rFonts w:hint="eastAsia" w:ascii="宋体" w:hAnsi="宋体"/>
          <w:caps/>
        </w:rPr>
        <w:fldChar w:fldCharType="end"/>
      </w:r>
    </w:p>
    <w:p>
      <w:pPr>
        <w:pStyle w:val="11"/>
        <w:tabs>
          <w:tab w:val="right" w:leader="dot" w:pos="9413"/>
          <w:tab w:val="clear" w:pos="9403"/>
        </w:tabs>
      </w:pPr>
      <w:r>
        <w:rPr>
          <w:rFonts w:hint="eastAsia" w:ascii="宋体" w:hAnsi="宋体"/>
          <w:caps/>
        </w:rPr>
        <w:fldChar w:fldCharType="begin"/>
      </w:r>
      <w:r>
        <w:rPr>
          <w:rFonts w:hint="eastAsia" w:ascii="宋体" w:hAnsi="宋体"/>
          <w:caps/>
        </w:rPr>
        <w:instrText xml:space="preserve"> HYPERLINK \l _Toc10899 </w:instrText>
      </w:r>
      <w:r>
        <w:rPr>
          <w:rFonts w:hint="eastAsia" w:ascii="宋体" w:hAnsi="宋体"/>
          <w:caps/>
        </w:rPr>
        <w:fldChar w:fldCharType="separate"/>
      </w:r>
      <w:r>
        <w:rPr>
          <w:rFonts w:hint="eastAsia" w:hAnsi="宋体"/>
        </w:rPr>
        <w:t>四.投标货物及报价表</w:t>
      </w:r>
      <w:r>
        <w:tab/>
      </w:r>
      <w:r>
        <w:fldChar w:fldCharType="begin"/>
      </w:r>
      <w:r>
        <w:instrText xml:space="preserve"> PAGEREF _Toc10899 \h </w:instrText>
      </w:r>
      <w:r>
        <w:fldChar w:fldCharType="separate"/>
      </w:r>
      <w:r>
        <w:t>32</w:t>
      </w:r>
      <w:r>
        <w:fldChar w:fldCharType="end"/>
      </w:r>
      <w:r>
        <w:rPr>
          <w:rFonts w:hint="eastAsia" w:ascii="宋体" w:hAnsi="宋体"/>
          <w:caps/>
        </w:rPr>
        <w:fldChar w:fldCharType="end"/>
      </w:r>
    </w:p>
    <w:p>
      <w:pPr>
        <w:pStyle w:val="11"/>
        <w:tabs>
          <w:tab w:val="right" w:leader="dot" w:pos="9413"/>
          <w:tab w:val="clear" w:pos="9403"/>
        </w:tabs>
      </w:pPr>
      <w:r>
        <w:rPr>
          <w:rFonts w:hint="eastAsia" w:ascii="宋体" w:hAnsi="宋体"/>
          <w:caps/>
        </w:rPr>
        <w:fldChar w:fldCharType="begin"/>
      </w:r>
      <w:r>
        <w:rPr>
          <w:rFonts w:hint="eastAsia" w:ascii="宋体" w:hAnsi="宋体"/>
          <w:caps/>
        </w:rPr>
        <w:instrText xml:space="preserve"> HYPERLINK \l _Toc30136 </w:instrText>
      </w:r>
      <w:r>
        <w:rPr>
          <w:rFonts w:hint="eastAsia" w:ascii="宋体" w:hAnsi="宋体"/>
          <w:caps/>
        </w:rPr>
        <w:fldChar w:fldCharType="separate"/>
      </w:r>
      <w:r>
        <w:rPr>
          <w:rFonts w:hint="eastAsia" w:hAnsi="宋体"/>
        </w:rPr>
        <w:t>五．投标授权书</w:t>
      </w:r>
      <w:r>
        <w:tab/>
      </w:r>
      <w:r>
        <w:fldChar w:fldCharType="begin"/>
      </w:r>
      <w:r>
        <w:instrText xml:space="preserve"> PAGEREF _Toc30136 \h </w:instrText>
      </w:r>
      <w:r>
        <w:fldChar w:fldCharType="separate"/>
      </w:r>
      <w:r>
        <w:t>33</w:t>
      </w:r>
      <w:r>
        <w:fldChar w:fldCharType="end"/>
      </w:r>
      <w:r>
        <w:rPr>
          <w:rFonts w:hint="eastAsia" w:ascii="宋体" w:hAnsi="宋体"/>
          <w:caps/>
        </w:rPr>
        <w:fldChar w:fldCharType="end"/>
      </w:r>
    </w:p>
    <w:p>
      <w:pPr>
        <w:pStyle w:val="11"/>
        <w:tabs>
          <w:tab w:val="right" w:leader="dot" w:pos="9413"/>
          <w:tab w:val="clear" w:pos="9403"/>
        </w:tabs>
      </w:pPr>
      <w:r>
        <w:rPr>
          <w:rFonts w:hint="eastAsia" w:ascii="宋体" w:hAnsi="宋体"/>
          <w:caps/>
        </w:rPr>
        <w:fldChar w:fldCharType="begin"/>
      </w:r>
      <w:r>
        <w:rPr>
          <w:rFonts w:hint="eastAsia" w:ascii="宋体" w:hAnsi="宋体"/>
          <w:caps/>
        </w:rPr>
        <w:instrText xml:space="preserve"> HYPERLINK \l _Toc1468 </w:instrText>
      </w:r>
      <w:r>
        <w:rPr>
          <w:rFonts w:hint="eastAsia" w:ascii="宋体" w:hAnsi="宋体"/>
          <w:caps/>
        </w:rPr>
        <w:fldChar w:fldCharType="separate"/>
      </w:r>
      <w:r>
        <w:rPr>
          <w:rFonts w:hint="eastAsia" w:hAnsi="宋体" w:cs="宋体"/>
          <w:szCs w:val="28"/>
        </w:rPr>
        <w:t>六．投标人信用承诺</w:t>
      </w:r>
      <w:r>
        <w:tab/>
      </w:r>
      <w:r>
        <w:fldChar w:fldCharType="begin"/>
      </w:r>
      <w:r>
        <w:instrText xml:space="preserve"> PAGEREF _Toc1468 \h </w:instrText>
      </w:r>
      <w:r>
        <w:fldChar w:fldCharType="separate"/>
      </w:r>
      <w:r>
        <w:t>34</w:t>
      </w:r>
      <w:r>
        <w:fldChar w:fldCharType="end"/>
      </w:r>
      <w:r>
        <w:rPr>
          <w:rFonts w:hint="eastAsia" w:ascii="宋体" w:hAnsi="宋体"/>
          <w:caps/>
        </w:rPr>
        <w:fldChar w:fldCharType="end"/>
      </w:r>
    </w:p>
    <w:p>
      <w:pPr>
        <w:pStyle w:val="11"/>
        <w:tabs>
          <w:tab w:val="right" w:leader="dot" w:pos="9413"/>
          <w:tab w:val="clear" w:pos="9403"/>
        </w:tabs>
      </w:pPr>
      <w:r>
        <w:rPr>
          <w:rFonts w:hint="eastAsia" w:ascii="宋体" w:hAnsi="宋体"/>
          <w:caps/>
        </w:rPr>
        <w:fldChar w:fldCharType="begin"/>
      </w:r>
      <w:r>
        <w:rPr>
          <w:rFonts w:hint="eastAsia" w:ascii="宋体" w:hAnsi="宋体"/>
          <w:caps/>
        </w:rPr>
        <w:instrText xml:space="preserve"> HYPERLINK \l _Toc2757 </w:instrText>
      </w:r>
      <w:r>
        <w:rPr>
          <w:rFonts w:hint="eastAsia" w:ascii="宋体" w:hAnsi="宋体"/>
          <w:caps/>
        </w:rPr>
        <w:fldChar w:fldCharType="separate"/>
      </w:r>
      <w:r>
        <w:rPr>
          <w:rFonts w:hint="eastAsia" w:hAnsi="宋体" w:cs="宋体"/>
          <w:szCs w:val="28"/>
        </w:rPr>
        <w:t>七. 投标业绩</w:t>
      </w:r>
      <w:r>
        <w:tab/>
      </w:r>
      <w:r>
        <w:fldChar w:fldCharType="begin"/>
      </w:r>
      <w:r>
        <w:instrText xml:space="preserve"> PAGEREF _Toc2757 \h </w:instrText>
      </w:r>
      <w:r>
        <w:fldChar w:fldCharType="separate"/>
      </w:r>
      <w:r>
        <w:t>35</w:t>
      </w:r>
      <w:r>
        <w:fldChar w:fldCharType="end"/>
      </w:r>
      <w:r>
        <w:rPr>
          <w:rFonts w:hint="eastAsia" w:ascii="宋体" w:hAnsi="宋体"/>
          <w:caps/>
        </w:rPr>
        <w:fldChar w:fldCharType="end"/>
      </w:r>
    </w:p>
    <w:p>
      <w:pPr>
        <w:pStyle w:val="11"/>
        <w:tabs>
          <w:tab w:val="right" w:leader="dot" w:pos="9413"/>
          <w:tab w:val="clear" w:pos="9403"/>
        </w:tabs>
      </w:pPr>
      <w:r>
        <w:rPr>
          <w:rFonts w:hint="eastAsia" w:ascii="宋体" w:hAnsi="宋体"/>
          <w:caps/>
        </w:rPr>
        <w:fldChar w:fldCharType="begin"/>
      </w:r>
      <w:r>
        <w:rPr>
          <w:rFonts w:hint="eastAsia" w:ascii="宋体" w:hAnsi="宋体"/>
          <w:caps/>
        </w:rPr>
        <w:instrText xml:space="preserve"> HYPERLINK \l _Toc27 </w:instrText>
      </w:r>
      <w:r>
        <w:rPr>
          <w:rFonts w:hint="eastAsia" w:ascii="宋体" w:hAnsi="宋体"/>
          <w:caps/>
        </w:rPr>
        <w:fldChar w:fldCharType="separate"/>
      </w:r>
      <w:r>
        <w:rPr>
          <w:rFonts w:hint="eastAsia" w:hAnsi="宋体"/>
        </w:rPr>
        <w:t>八．有关证明文件</w:t>
      </w:r>
      <w:r>
        <w:tab/>
      </w:r>
      <w:r>
        <w:fldChar w:fldCharType="begin"/>
      </w:r>
      <w:r>
        <w:instrText xml:space="preserve"> PAGEREF _Toc27 \h </w:instrText>
      </w:r>
      <w:r>
        <w:fldChar w:fldCharType="separate"/>
      </w:r>
      <w:r>
        <w:t>35</w:t>
      </w:r>
      <w:r>
        <w:fldChar w:fldCharType="end"/>
      </w:r>
      <w:r>
        <w:rPr>
          <w:rFonts w:hint="eastAsia" w:ascii="宋体" w:hAnsi="宋体"/>
          <w:caps/>
        </w:rPr>
        <w:fldChar w:fldCharType="end"/>
      </w:r>
    </w:p>
    <w:p>
      <w:pPr>
        <w:pStyle w:val="11"/>
        <w:tabs>
          <w:tab w:val="right" w:leader="dot" w:pos="9413"/>
          <w:tab w:val="clear" w:pos="9403"/>
        </w:tabs>
      </w:pPr>
      <w:r>
        <w:rPr>
          <w:rFonts w:hint="eastAsia" w:ascii="宋体" w:hAnsi="宋体"/>
          <w:caps/>
        </w:rPr>
        <w:fldChar w:fldCharType="begin"/>
      </w:r>
      <w:r>
        <w:rPr>
          <w:rFonts w:hint="eastAsia" w:ascii="宋体" w:hAnsi="宋体"/>
          <w:caps/>
        </w:rPr>
        <w:instrText xml:space="preserve"> HYPERLINK \l _Toc26553 </w:instrText>
      </w:r>
      <w:r>
        <w:rPr>
          <w:rFonts w:hint="eastAsia" w:ascii="宋体" w:hAnsi="宋体"/>
          <w:caps/>
        </w:rPr>
        <w:fldChar w:fldCharType="separate"/>
      </w:r>
      <w:r>
        <w:rPr>
          <w:rFonts w:hint="eastAsia" w:hAnsi="宋体"/>
        </w:rPr>
        <w:t>九．生产厂商授权书</w:t>
      </w:r>
      <w:r>
        <w:tab/>
      </w:r>
      <w:r>
        <w:fldChar w:fldCharType="begin"/>
      </w:r>
      <w:r>
        <w:instrText xml:space="preserve"> PAGEREF _Toc26553 \h </w:instrText>
      </w:r>
      <w:r>
        <w:fldChar w:fldCharType="separate"/>
      </w:r>
      <w:r>
        <w:t>36</w:t>
      </w:r>
      <w:r>
        <w:fldChar w:fldCharType="end"/>
      </w:r>
      <w:r>
        <w:rPr>
          <w:rFonts w:hint="eastAsia" w:ascii="宋体" w:hAnsi="宋体"/>
          <w:caps/>
        </w:rPr>
        <w:fldChar w:fldCharType="end"/>
      </w:r>
    </w:p>
    <w:p>
      <w:pPr>
        <w:pStyle w:val="11"/>
        <w:tabs>
          <w:tab w:val="right" w:leader="dot" w:pos="9413"/>
          <w:tab w:val="clear" w:pos="9403"/>
        </w:tabs>
      </w:pPr>
      <w:r>
        <w:rPr>
          <w:rFonts w:hint="eastAsia" w:ascii="宋体" w:hAnsi="宋体"/>
          <w:caps/>
        </w:rPr>
        <w:fldChar w:fldCharType="begin"/>
      </w:r>
      <w:r>
        <w:rPr>
          <w:rFonts w:hint="eastAsia" w:ascii="宋体" w:hAnsi="宋体"/>
          <w:caps/>
        </w:rPr>
        <w:instrText xml:space="preserve"> HYPERLINK \l _Toc6962 </w:instrText>
      </w:r>
      <w:r>
        <w:rPr>
          <w:rFonts w:hint="eastAsia" w:ascii="宋体" w:hAnsi="宋体"/>
          <w:caps/>
        </w:rPr>
        <w:fldChar w:fldCharType="separate"/>
      </w:r>
      <w:r>
        <w:rPr>
          <w:rFonts w:hint="eastAsia" w:hAnsi="宋体"/>
        </w:rPr>
        <w:t>十．相关授权或承诺书</w:t>
      </w:r>
      <w:r>
        <w:tab/>
      </w:r>
      <w:r>
        <w:fldChar w:fldCharType="begin"/>
      </w:r>
      <w:r>
        <w:instrText xml:space="preserve"> PAGEREF _Toc6962 \h </w:instrText>
      </w:r>
      <w:r>
        <w:fldChar w:fldCharType="separate"/>
      </w:r>
      <w:r>
        <w:t>36</w:t>
      </w:r>
      <w:r>
        <w:fldChar w:fldCharType="end"/>
      </w:r>
      <w:r>
        <w:rPr>
          <w:rFonts w:hint="eastAsia" w:ascii="宋体" w:hAnsi="宋体"/>
          <w:caps/>
        </w:rPr>
        <w:fldChar w:fldCharType="end"/>
      </w:r>
    </w:p>
    <w:p>
      <w:pPr>
        <w:pStyle w:val="11"/>
        <w:tabs>
          <w:tab w:val="right" w:leader="dot" w:pos="9413"/>
          <w:tab w:val="clear" w:pos="9403"/>
        </w:tabs>
      </w:pPr>
      <w:r>
        <w:rPr>
          <w:rFonts w:hint="eastAsia" w:ascii="宋体" w:hAnsi="宋体"/>
          <w:caps/>
        </w:rPr>
        <w:fldChar w:fldCharType="begin"/>
      </w:r>
      <w:r>
        <w:rPr>
          <w:rFonts w:hint="eastAsia" w:ascii="宋体" w:hAnsi="宋体"/>
          <w:caps/>
        </w:rPr>
        <w:instrText xml:space="preserve"> HYPERLINK \l _Toc15930 </w:instrText>
      </w:r>
      <w:r>
        <w:rPr>
          <w:rFonts w:hint="eastAsia" w:ascii="宋体" w:hAnsi="宋体"/>
          <w:caps/>
        </w:rPr>
        <w:fldChar w:fldCharType="separate"/>
      </w:r>
      <w:r>
        <w:rPr>
          <w:rFonts w:hint="eastAsia" w:hAnsi="宋体"/>
        </w:rPr>
        <w:t>十一．检测报告</w:t>
      </w:r>
      <w:r>
        <w:tab/>
      </w:r>
      <w:r>
        <w:fldChar w:fldCharType="begin"/>
      </w:r>
      <w:r>
        <w:instrText xml:space="preserve"> PAGEREF _Toc15930 \h </w:instrText>
      </w:r>
      <w:r>
        <w:fldChar w:fldCharType="separate"/>
      </w:r>
      <w:r>
        <w:t>37</w:t>
      </w:r>
      <w:r>
        <w:fldChar w:fldCharType="end"/>
      </w:r>
      <w:r>
        <w:rPr>
          <w:rFonts w:hint="eastAsia" w:ascii="宋体" w:hAnsi="宋体"/>
          <w:caps/>
        </w:rPr>
        <w:fldChar w:fldCharType="end"/>
      </w:r>
    </w:p>
    <w:p>
      <w:pPr>
        <w:pStyle w:val="11"/>
        <w:tabs>
          <w:tab w:val="right" w:leader="dot" w:pos="9413"/>
          <w:tab w:val="clear" w:pos="9403"/>
        </w:tabs>
      </w:pPr>
      <w:r>
        <w:rPr>
          <w:rFonts w:hint="eastAsia" w:ascii="宋体" w:hAnsi="宋体"/>
          <w:caps/>
        </w:rPr>
        <w:fldChar w:fldCharType="begin"/>
      </w:r>
      <w:r>
        <w:rPr>
          <w:rFonts w:hint="eastAsia" w:ascii="宋体" w:hAnsi="宋体"/>
          <w:caps/>
        </w:rPr>
        <w:instrText xml:space="preserve"> HYPERLINK \l _Toc26490 </w:instrText>
      </w:r>
      <w:r>
        <w:rPr>
          <w:rFonts w:hint="eastAsia" w:ascii="宋体" w:hAnsi="宋体"/>
          <w:caps/>
        </w:rPr>
        <w:fldChar w:fldCharType="separate"/>
      </w:r>
      <w:r>
        <w:rPr>
          <w:rFonts w:hint="eastAsia" w:hAnsi="宋体"/>
        </w:rPr>
        <w:t>十二</w:t>
      </w:r>
      <w:r>
        <w:rPr>
          <w:rFonts w:hAnsi="宋体"/>
        </w:rPr>
        <w:t xml:space="preserve">. </w:t>
      </w:r>
      <w:r>
        <w:rPr>
          <w:rFonts w:hint="eastAsia" w:hAnsi="宋体"/>
        </w:rPr>
        <w:t>投标人认为需提供的其他资料</w:t>
      </w:r>
      <w:r>
        <w:tab/>
      </w:r>
      <w:r>
        <w:fldChar w:fldCharType="begin"/>
      </w:r>
      <w:r>
        <w:instrText xml:space="preserve"> PAGEREF _Toc26490 \h </w:instrText>
      </w:r>
      <w:r>
        <w:fldChar w:fldCharType="separate"/>
      </w:r>
      <w:r>
        <w:t>37</w:t>
      </w:r>
      <w:r>
        <w:fldChar w:fldCharType="end"/>
      </w:r>
      <w:r>
        <w:rPr>
          <w:rFonts w:hint="eastAsia" w:ascii="宋体" w:hAnsi="宋体"/>
          <w:caps/>
        </w:rPr>
        <w:fldChar w:fldCharType="end"/>
      </w:r>
    </w:p>
    <w:p>
      <w:pPr>
        <w:pStyle w:val="11"/>
        <w:tabs>
          <w:tab w:val="right" w:leader="dot" w:pos="9413"/>
          <w:tab w:val="clear" w:pos="9403"/>
        </w:tabs>
      </w:pPr>
      <w:r>
        <w:rPr>
          <w:rFonts w:hint="eastAsia" w:ascii="宋体" w:hAnsi="宋体"/>
          <w:caps/>
        </w:rPr>
        <w:fldChar w:fldCharType="begin"/>
      </w:r>
      <w:r>
        <w:rPr>
          <w:rFonts w:hint="eastAsia" w:ascii="宋体" w:hAnsi="宋体"/>
          <w:caps/>
        </w:rPr>
        <w:instrText xml:space="preserve"> HYPERLINK \l _Toc5285 </w:instrText>
      </w:r>
      <w:r>
        <w:rPr>
          <w:rFonts w:hint="eastAsia" w:ascii="宋体" w:hAnsi="宋体"/>
          <w:caps/>
        </w:rPr>
        <w:fldChar w:fldCharType="separate"/>
      </w:r>
      <w:r>
        <w:rPr>
          <w:rFonts w:hint="eastAsia" w:hAnsi="宋体"/>
        </w:rPr>
        <w:t>十三．产品质量承诺</w:t>
      </w:r>
      <w:r>
        <w:tab/>
      </w:r>
      <w:r>
        <w:fldChar w:fldCharType="begin"/>
      </w:r>
      <w:r>
        <w:instrText xml:space="preserve"> PAGEREF _Toc5285 \h </w:instrText>
      </w:r>
      <w:r>
        <w:fldChar w:fldCharType="separate"/>
      </w:r>
      <w:r>
        <w:t>37</w:t>
      </w:r>
      <w:r>
        <w:fldChar w:fldCharType="end"/>
      </w:r>
      <w:r>
        <w:rPr>
          <w:rFonts w:hint="eastAsia" w:ascii="宋体" w:hAnsi="宋体"/>
          <w:caps/>
        </w:rPr>
        <w:fldChar w:fldCharType="end"/>
      </w:r>
    </w:p>
    <w:p>
      <w:pPr>
        <w:pStyle w:val="18"/>
        <w:outlineLvl w:val="2"/>
        <w:rPr>
          <w:rFonts w:ascii="宋体" w:hAnsi="宋体"/>
          <w:szCs w:val="22"/>
        </w:rPr>
      </w:pPr>
      <w:r>
        <w:rPr>
          <w:rFonts w:hint="eastAsia" w:ascii="宋体" w:hAnsi="宋体"/>
          <w:caps/>
        </w:rPr>
        <w:fldChar w:fldCharType="end"/>
      </w:r>
    </w:p>
    <w:p>
      <w:pPr>
        <w:pStyle w:val="2"/>
        <w:ind w:firstLine="640"/>
        <w:rPr>
          <w:rFonts w:ascii="宋体" w:hAnsi="宋体"/>
        </w:rPr>
      </w:pPr>
    </w:p>
    <w:p>
      <w:pPr>
        <w:pStyle w:val="2"/>
        <w:ind w:firstLine="640"/>
        <w:rPr>
          <w:rFonts w:ascii="宋体" w:hAnsi="宋体"/>
        </w:rPr>
      </w:pPr>
    </w:p>
    <w:p>
      <w:pPr>
        <w:pStyle w:val="5"/>
        <w:spacing w:before="0" w:line="360" w:lineRule="auto"/>
        <w:ind w:firstLine="0"/>
        <w:rPr>
          <w:rFonts w:ascii="宋体" w:hAnsi="宋体" w:eastAsia="宋体"/>
          <w:sz w:val="24"/>
          <w:szCs w:val="24"/>
        </w:rPr>
      </w:pPr>
      <w:bookmarkStart w:id="3" w:name="_Toc23780"/>
      <w:bookmarkStart w:id="4" w:name="_Toc3364"/>
      <w:bookmarkStart w:id="5" w:name="_Toc27920"/>
      <w:bookmarkStart w:id="6" w:name="_Toc25514"/>
      <w:r>
        <w:rPr>
          <w:rFonts w:hint="eastAsia" w:ascii="宋体" w:hAnsi="宋体" w:eastAsia="宋体"/>
          <w:sz w:val="24"/>
          <w:szCs w:val="24"/>
        </w:rPr>
        <w:t>第一章 投标邀请</w:t>
      </w:r>
      <w:bookmarkEnd w:id="3"/>
      <w:bookmarkEnd w:id="4"/>
      <w:bookmarkEnd w:id="5"/>
      <w:bookmarkEnd w:id="6"/>
    </w:p>
    <w:p>
      <w:pPr>
        <w:ind w:firstLine="281" w:firstLineChars="100"/>
        <w:rPr>
          <w:rFonts w:ascii="宋体" w:hAnsi="DotumChe" w:cs="宋体"/>
          <w:b/>
          <w:spacing w:val="20"/>
          <w:kern w:val="0"/>
          <w:sz w:val="24"/>
          <w:szCs w:val="24"/>
        </w:rPr>
      </w:pPr>
      <w:bookmarkStart w:id="7" w:name="_Hlt510343011"/>
      <w:bookmarkStart w:id="8" w:name="_Hlt510342998"/>
      <w:r>
        <w:rPr>
          <w:rFonts w:hint="eastAsia" w:ascii="宋体" w:hAnsi="DotumChe" w:cs="宋体"/>
          <w:b/>
          <w:spacing w:val="20"/>
          <w:kern w:val="0"/>
          <w:sz w:val="24"/>
          <w:szCs w:val="24"/>
          <w:lang w:eastAsia="zh-CN"/>
        </w:rPr>
        <w:t>安徽泓瑞嘉珑酒店管理有限公司</w:t>
      </w:r>
      <w:r>
        <w:rPr>
          <w:rFonts w:hint="eastAsia" w:ascii="宋体" w:hAnsi="宋体"/>
          <w:sz w:val="24"/>
          <w:szCs w:val="24"/>
        </w:rPr>
        <w:t>（以下简称：酒店）现对“</w:t>
      </w:r>
      <w:r>
        <w:rPr>
          <w:rFonts w:hint="eastAsia" w:ascii="宋体" w:hAnsi="宋体" w:eastAsia="宋体" w:cs="宋体"/>
          <w:b/>
          <w:bCs w:val="0"/>
          <w:sz w:val="24"/>
          <w:szCs w:val="24"/>
          <w:lang w:eastAsia="zh-CN"/>
        </w:rPr>
        <w:t>安徽泓瑞嘉珑</w:t>
      </w:r>
      <w:r>
        <w:rPr>
          <w:rFonts w:hint="eastAsia" w:ascii="宋体" w:hAnsi="宋体" w:eastAsia="宋体" w:cs="宋体"/>
          <w:b/>
          <w:bCs w:val="0"/>
          <w:sz w:val="24"/>
          <w:szCs w:val="24"/>
          <w:lang w:val="en-US" w:eastAsia="zh-CN"/>
        </w:rPr>
        <w:t>酒店</w:t>
      </w:r>
      <w:r>
        <w:rPr>
          <w:rFonts w:hint="eastAsia" w:ascii="宋体" w:hAnsi="宋体" w:cs="宋体"/>
          <w:b/>
          <w:bCs w:val="0"/>
          <w:sz w:val="24"/>
          <w:szCs w:val="24"/>
          <w:lang w:val="en-US" w:eastAsia="zh-CN"/>
        </w:rPr>
        <w:t>端午礼盒项目</w:t>
      </w:r>
      <w:r>
        <w:rPr>
          <w:rFonts w:hint="eastAsia" w:ascii="宋体" w:hAnsi="宋体" w:eastAsia="宋体" w:cs="宋体"/>
          <w:b/>
          <w:bCs w:val="0"/>
          <w:sz w:val="24"/>
          <w:szCs w:val="24"/>
          <w:lang w:val="en-US" w:eastAsia="zh-CN"/>
        </w:rPr>
        <w:t>采购</w:t>
      </w:r>
      <w:r>
        <w:rPr>
          <w:rFonts w:hint="eastAsia" w:ascii="宋体" w:hAnsi="宋体"/>
          <w:sz w:val="24"/>
          <w:szCs w:val="24"/>
        </w:rPr>
        <w:t>”项目进行公开招标，欢迎具备条件的投标人参加投标。</w:t>
      </w:r>
    </w:p>
    <w:p>
      <w:pPr>
        <w:autoSpaceDE w:val="0"/>
        <w:autoSpaceDN w:val="0"/>
        <w:adjustRightInd w:val="0"/>
        <w:spacing w:line="500" w:lineRule="exact"/>
        <w:ind w:firstLine="482" w:firstLineChars="200"/>
        <w:rPr>
          <w:rFonts w:ascii="宋体" w:hAnsi="宋体"/>
          <w:b/>
          <w:bCs/>
          <w:sz w:val="24"/>
          <w:szCs w:val="24"/>
        </w:rPr>
      </w:pPr>
      <w:r>
        <w:rPr>
          <w:rFonts w:hint="eastAsia" w:ascii="宋体" w:hAnsi="宋体"/>
          <w:b/>
          <w:bCs/>
          <w:sz w:val="24"/>
          <w:szCs w:val="24"/>
        </w:rPr>
        <w:t>一、项目名称及内容</w:t>
      </w:r>
    </w:p>
    <w:p>
      <w:pPr>
        <w:spacing w:line="540" w:lineRule="exact"/>
        <w:ind w:firstLine="480" w:firstLineChars="200"/>
        <w:rPr>
          <w:rFonts w:hint="eastAsia" w:ascii="宋体" w:hAnsi="宋体" w:eastAsia="宋体" w:cs="宋体"/>
          <w:b w:val="0"/>
          <w:bCs/>
          <w:sz w:val="24"/>
          <w:szCs w:val="24"/>
          <w:lang w:val="en-US" w:eastAsia="zh-CN"/>
        </w:rPr>
      </w:pPr>
      <w:r>
        <w:rPr>
          <w:rFonts w:hint="eastAsia" w:ascii="宋体" w:hAnsi="宋体"/>
          <w:sz w:val="24"/>
          <w:szCs w:val="24"/>
        </w:rPr>
        <w:t>1.项目编号：</w:t>
      </w:r>
      <w:r>
        <w:rPr>
          <w:rFonts w:hint="eastAsia" w:ascii="宋体" w:hAnsi="宋体" w:eastAsia="宋体" w:cs="宋体"/>
          <w:b w:val="0"/>
          <w:bCs/>
          <w:sz w:val="24"/>
          <w:szCs w:val="24"/>
        </w:rPr>
        <w:t>20</w:t>
      </w:r>
      <w:r>
        <w:rPr>
          <w:rFonts w:hint="eastAsia" w:ascii="宋体" w:hAnsi="宋体" w:eastAsia="宋体" w:cs="宋体"/>
          <w:b w:val="0"/>
          <w:bCs/>
          <w:sz w:val="24"/>
          <w:szCs w:val="24"/>
          <w:lang w:val="en-US" w:eastAsia="zh-CN"/>
        </w:rPr>
        <w:t>240</w:t>
      </w:r>
      <w:r>
        <w:rPr>
          <w:rFonts w:hint="eastAsia" w:ascii="宋体" w:hAnsi="宋体" w:cs="宋体"/>
          <w:b w:val="0"/>
          <w:bCs/>
          <w:sz w:val="24"/>
          <w:szCs w:val="24"/>
          <w:lang w:val="en-US" w:eastAsia="zh-CN"/>
        </w:rPr>
        <w:t>4</w:t>
      </w:r>
      <w:r>
        <w:rPr>
          <w:rFonts w:hint="eastAsia" w:ascii="宋体" w:hAnsi="宋体" w:eastAsia="宋体" w:cs="宋体"/>
          <w:b w:val="0"/>
          <w:bCs/>
          <w:sz w:val="24"/>
          <w:szCs w:val="24"/>
          <w:lang w:val="en-US" w:eastAsia="zh-CN"/>
        </w:rPr>
        <w:t>0</w:t>
      </w:r>
      <w:r>
        <w:rPr>
          <w:rFonts w:hint="eastAsia" w:ascii="宋体" w:hAnsi="宋体" w:cs="宋体"/>
          <w:b w:val="0"/>
          <w:bCs/>
          <w:sz w:val="24"/>
          <w:szCs w:val="24"/>
          <w:lang w:val="en-US" w:eastAsia="zh-CN"/>
        </w:rPr>
        <w:t>3</w:t>
      </w:r>
      <w:r>
        <w:rPr>
          <w:rFonts w:hint="eastAsia" w:ascii="宋体" w:hAnsi="宋体" w:eastAsia="宋体" w:cs="宋体"/>
          <w:b w:val="0"/>
          <w:bCs/>
          <w:sz w:val="24"/>
          <w:szCs w:val="24"/>
          <w:lang w:val="en-US" w:eastAsia="zh-CN"/>
        </w:rPr>
        <w:t>JLJL</w:t>
      </w:r>
    </w:p>
    <w:p>
      <w:pPr>
        <w:ind w:firstLine="480" w:firstLineChars="200"/>
        <w:rPr>
          <w:rFonts w:hint="eastAsia" w:ascii="宋体" w:hAnsi="宋体" w:eastAsia="宋体" w:cs="宋体"/>
          <w:b/>
          <w:bCs w:val="0"/>
          <w:sz w:val="24"/>
          <w:szCs w:val="24"/>
          <w:lang w:val="en-US" w:eastAsia="zh-CN"/>
        </w:rPr>
      </w:pPr>
      <w:r>
        <w:rPr>
          <w:rFonts w:hint="eastAsia" w:ascii="宋体" w:hAnsi="宋体"/>
          <w:sz w:val="24"/>
          <w:szCs w:val="24"/>
        </w:rPr>
        <w:t>2.项目名称：</w:t>
      </w:r>
      <w:r>
        <w:rPr>
          <w:rFonts w:hint="eastAsia" w:ascii="宋体" w:hAnsi="宋体" w:eastAsia="宋体" w:cs="宋体"/>
          <w:b/>
          <w:bCs w:val="0"/>
          <w:sz w:val="24"/>
          <w:szCs w:val="24"/>
          <w:lang w:eastAsia="zh-CN"/>
        </w:rPr>
        <w:t>安徽泓瑞嘉珑</w:t>
      </w:r>
      <w:r>
        <w:rPr>
          <w:rFonts w:hint="eastAsia" w:ascii="宋体" w:hAnsi="宋体" w:eastAsia="宋体" w:cs="宋体"/>
          <w:b/>
          <w:bCs w:val="0"/>
          <w:sz w:val="24"/>
          <w:szCs w:val="24"/>
          <w:lang w:val="en-US" w:eastAsia="zh-CN"/>
        </w:rPr>
        <w:t>酒店</w:t>
      </w:r>
      <w:r>
        <w:rPr>
          <w:rFonts w:hint="eastAsia" w:ascii="宋体" w:hAnsi="宋体" w:cs="宋体"/>
          <w:b/>
          <w:bCs w:val="0"/>
          <w:sz w:val="24"/>
          <w:szCs w:val="24"/>
          <w:lang w:val="en-US" w:eastAsia="zh-CN"/>
        </w:rPr>
        <w:t>端午礼盒项目</w:t>
      </w:r>
      <w:r>
        <w:rPr>
          <w:rFonts w:hint="eastAsia" w:ascii="宋体" w:hAnsi="宋体" w:eastAsia="宋体" w:cs="宋体"/>
          <w:b/>
          <w:bCs w:val="0"/>
          <w:sz w:val="24"/>
          <w:szCs w:val="24"/>
          <w:lang w:val="en-US" w:eastAsia="zh-CN"/>
        </w:rPr>
        <w:t>采购</w:t>
      </w:r>
    </w:p>
    <w:p>
      <w:pPr>
        <w:spacing w:line="360" w:lineRule="auto"/>
        <w:ind w:firstLine="480" w:firstLineChars="200"/>
        <w:rPr>
          <w:rFonts w:hint="eastAsia" w:ascii="宋体" w:hAnsi="DotumChe" w:cs="宋体"/>
          <w:b/>
          <w:spacing w:val="20"/>
          <w:kern w:val="0"/>
          <w:sz w:val="24"/>
          <w:szCs w:val="24"/>
          <w:lang w:eastAsia="zh-CN"/>
        </w:rPr>
      </w:pPr>
      <w:r>
        <w:rPr>
          <w:rFonts w:hint="eastAsia" w:ascii="宋体" w:hAnsi="宋体"/>
          <w:sz w:val="24"/>
          <w:szCs w:val="24"/>
        </w:rPr>
        <w:t>3.项目单位：</w:t>
      </w:r>
      <w:r>
        <w:rPr>
          <w:rFonts w:hint="eastAsia" w:ascii="宋体" w:hAnsi="DotumChe" w:cs="宋体"/>
          <w:b/>
          <w:spacing w:val="20"/>
          <w:kern w:val="0"/>
          <w:sz w:val="24"/>
          <w:szCs w:val="24"/>
          <w:lang w:eastAsia="zh-CN"/>
        </w:rPr>
        <w:t>安徽泓瑞嘉珑酒店管理有限公司</w:t>
      </w:r>
    </w:p>
    <w:p>
      <w:pPr>
        <w:spacing w:line="360" w:lineRule="auto"/>
        <w:ind w:firstLine="480" w:firstLineChars="200"/>
        <w:rPr>
          <w:rFonts w:ascii="宋体" w:hAnsi="宋体"/>
          <w:sz w:val="24"/>
          <w:szCs w:val="24"/>
        </w:rPr>
      </w:pPr>
      <w:r>
        <w:rPr>
          <w:rFonts w:hint="eastAsia" w:ascii="宋体" w:hAnsi="宋体"/>
          <w:sz w:val="24"/>
          <w:szCs w:val="24"/>
        </w:rPr>
        <w:t>4.项目内容：详见招标需求</w:t>
      </w:r>
    </w:p>
    <w:p>
      <w:pPr>
        <w:tabs>
          <w:tab w:val="left" w:pos="2410"/>
        </w:tabs>
        <w:autoSpaceDE w:val="0"/>
        <w:autoSpaceDN w:val="0"/>
        <w:adjustRightInd w:val="0"/>
        <w:snapToGrid w:val="0"/>
        <w:spacing w:line="360" w:lineRule="auto"/>
        <w:ind w:firstLine="480" w:firstLineChars="200"/>
        <w:rPr>
          <w:rFonts w:hint="default" w:ascii="宋体" w:hAnsi="宋体" w:eastAsia="宋体" w:cs="宋体"/>
          <w:b w:val="0"/>
          <w:bCs/>
          <w:sz w:val="24"/>
          <w:szCs w:val="24"/>
          <w:lang w:val="en-US" w:eastAsia="zh-CN"/>
        </w:rPr>
      </w:pPr>
      <w:r>
        <w:rPr>
          <w:rFonts w:hint="eastAsia" w:ascii="宋体" w:hAnsi="宋体"/>
          <w:sz w:val="24"/>
          <w:szCs w:val="24"/>
        </w:rPr>
        <w:t>5.项目概算：</w:t>
      </w:r>
      <w:r>
        <w:rPr>
          <w:rFonts w:hint="eastAsia" w:ascii="宋体" w:hAnsi="宋体" w:cs="宋体"/>
          <w:b w:val="0"/>
          <w:bCs/>
          <w:sz w:val="24"/>
          <w:szCs w:val="24"/>
          <w:u w:val="single"/>
          <w:lang w:val="en-US" w:eastAsia="zh-CN"/>
        </w:rPr>
        <w:t>1.9万元</w:t>
      </w:r>
    </w:p>
    <w:p>
      <w:pPr>
        <w:tabs>
          <w:tab w:val="left" w:pos="2410"/>
        </w:tabs>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6.项目地点：委托人指定地点</w:t>
      </w:r>
    </w:p>
    <w:p>
      <w:pPr>
        <w:tabs>
          <w:tab w:val="left" w:pos="2410"/>
        </w:tabs>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7.项目类型：货物类</w:t>
      </w:r>
    </w:p>
    <w:p>
      <w:pPr>
        <w:tabs>
          <w:tab w:val="left" w:pos="2410"/>
        </w:tabs>
        <w:autoSpaceDE w:val="0"/>
        <w:autoSpaceDN w:val="0"/>
        <w:adjustRightInd w:val="0"/>
        <w:snapToGrid w:val="0"/>
        <w:spacing w:line="360" w:lineRule="auto"/>
        <w:ind w:firstLine="482" w:firstLineChars="200"/>
        <w:rPr>
          <w:rFonts w:ascii="宋体" w:hAnsi="宋体"/>
          <w:sz w:val="24"/>
          <w:szCs w:val="24"/>
        </w:rPr>
      </w:pPr>
      <w:r>
        <w:rPr>
          <w:rFonts w:hint="eastAsia" w:ascii="宋体" w:hAnsi="宋体"/>
          <w:b/>
          <w:bCs/>
          <w:sz w:val="24"/>
          <w:szCs w:val="24"/>
        </w:rPr>
        <w:t>二</w:t>
      </w:r>
      <w:r>
        <w:rPr>
          <w:rFonts w:hint="eastAsia" w:ascii="宋体" w:hAnsi="宋体"/>
          <w:sz w:val="24"/>
          <w:szCs w:val="24"/>
        </w:rPr>
        <w:t>、投标人资格</w:t>
      </w:r>
    </w:p>
    <w:p>
      <w:pPr>
        <w:tabs>
          <w:tab w:val="left" w:pos="2410"/>
        </w:tabs>
        <w:autoSpaceDE w:val="0"/>
        <w:autoSpaceDN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1.具有独立承担民事责任的能力</w:t>
      </w:r>
    </w:p>
    <w:p>
      <w:pPr>
        <w:tabs>
          <w:tab w:val="left" w:pos="2410"/>
        </w:tabs>
        <w:autoSpaceDE w:val="0"/>
        <w:autoSpaceDN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2.本项目不接受联合体投标；</w:t>
      </w:r>
    </w:p>
    <w:p>
      <w:pPr>
        <w:tabs>
          <w:tab w:val="left" w:pos="2410"/>
        </w:tabs>
        <w:autoSpaceDE w:val="0"/>
        <w:autoSpaceDN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投标单位需为</w:t>
      </w:r>
      <w:r>
        <w:rPr>
          <w:rFonts w:hint="eastAsia" w:ascii="宋体" w:hAnsi="宋体"/>
          <w:sz w:val="24"/>
          <w:szCs w:val="24"/>
          <w:lang w:eastAsia="zh-CN"/>
        </w:rPr>
        <w:t>粽子</w:t>
      </w:r>
      <w:r>
        <w:rPr>
          <w:rFonts w:hint="eastAsia" w:ascii="宋体" w:hAnsi="宋体"/>
          <w:sz w:val="24"/>
          <w:szCs w:val="24"/>
        </w:rPr>
        <w:t>生产商</w:t>
      </w:r>
      <w:r>
        <w:rPr>
          <w:rFonts w:hint="eastAsia" w:ascii="宋体" w:hAnsi="宋体"/>
          <w:sz w:val="24"/>
          <w:szCs w:val="24"/>
          <w:lang w:eastAsia="zh-CN"/>
        </w:rPr>
        <w:t>，</w:t>
      </w:r>
      <w:r>
        <w:rPr>
          <w:rFonts w:hint="eastAsia" w:ascii="宋体" w:hAnsi="宋体"/>
          <w:sz w:val="24"/>
          <w:szCs w:val="24"/>
        </w:rPr>
        <w:t>具有符合项目招标内容的营业范围。所投产品必须为符合国家标准的合格产品。投标人须为生产制造商,需提供相关执照, 具备有效期内的食品生产许可证</w:t>
      </w:r>
      <w:r>
        <w:rPr>
          <w:rFonts w:hint="eastAsia" w:ascii="宋体" w:hAnsi="宋体"/>
          <w:sz w:val="24"/>
          <w:szCs w:val="24"/>
          <w:lang w:eastAsia="zh-CN"/>
        </w:rPr>
        <w:t>或经营许可证</w:t>
      </w:r>
      <w:r>
        <w:rPr>
          <w:rFonts w:hint="eastAsia" w:ascii="宋体" w:hAnsi="宋体"/>
          <w:sz w:val="24"/>
          <w:szCs w:val="24"/>
        </w:rPr>
        <w:t>;各种配料及包装必须符合</w:t>
      </w:r>
      <w:r>
        <w:rPr>
          <w:rFonts w:hint="eastAsia" w:ascii="宋体" w:hAnsi="宋体"/>
          <w:sz w:val="24"/>
          <w:szCs w:val="24"/>
          <w:lang w:eastAsia="zh-CN"/>
        </w:rPr>
        <w:t>粽子</w:t>
      </w:r>
      <w:r>
        <w:rPr>
          <w:rFonts w:hint="eastAsia" w:ascii="宋体" w:hAnsi="宋体"/>
          <w:sz w:val="24"/>
          <w:szCs w:val="24"/>
        </w:rPr>
        <w:t>国家标准</w:t>
      </w:r>
    </w:p>
    <w:p>
      <w:pPr>
        <w:tabs>
          <w:tab w:val="left" w:pos="2410"/>
        </w:tabs>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.符合下列情形之一：</w:t>
      </w:r>
    </w:p>
    <w:p>
      <w:pPr>
        <w:autoSpaceDE w:val="0"/>
        <w:autoSpaceDN w:val="0"/>
        <w:adjustRightInd w:val="0"/>
        <w:spacing w:line="360" w:lineRule="auto"/>
        <w:ind w:firstLine="200"/>
        <w:jc w:val="left"/>
        <w:rPr>
          <w:rFonts w:ascii="宋体" w:hAnsi="宋体"/>
          <w:sz w:val="24"/>
          <w:szCs w:val="18"/>
        </w:rPr>
      </w:pPr>
      <w:r>
        <w:rPr>
          <w:rFonts w:hint="eastAsia" w:ascii="宋体" w:hAnsi="宋体"/>
          <w:sz w:val="24"/>
          <w:szCs w:val="18"/>
        </w:rPr>
        <w:t xml:space="preserve">1)开标日前两年内未被合肥市及其所辖县（市）公共资源交易监督管理局记不良行为记录或记不良行为记录累计未满10分的。 </w:t>
      </w:r>
    </w:p>
    <w:p>
      <w:pPr>
        <w:autoSpaceDE w:val="0"/>
        <w:autoSpaceDN w:val="0"/>
        <w:adjustRightInd w:val="0"/>
        <w:spacing w:line="360" w:lineRule="auto"/>
        <w:ind w:firstLine="200"/>
        <w:jc w:val="left"/>
        <w:rPr>
          <w:rFonts w:ascii="宋体" w:hAnsi="宋体"/>
          <w:sz w:val="24"/>
          <w:szCs w:val="18"/>
        </w:rPr>
      </w:pPr>
      <w:r>
        <w:rPr>
          <w:rFonts w:hint="eastAsia" w:ascii="宋体" w:hAnsi="宋体"/>
          <w:sz w:val="24"/>
          <w:szCs w:val="18"/>
        </w:rPr>
        <w:t xml:space="preserve">2)最近一次被合肥市及其所辖县（市）公共资源交易监督管理局记不良行为记录累计记分达10分(含10分)到15分且公布日距开标日超过6个月。 </w:t>
      </w:r>
    </w:p>
    <w:p>
      <w:pPr>
        <w:autoSpaceDE w:val="0"/>
        <w:autoSpaceDN w:val="0"/>
        <w:adjustRightInd w:val="0"/>
        <w:spacing w:line="360" w:lineRule="auto"/>
        <w:ind w:firstLine="200"/>
        <w:jc w:val="left"/>
        <w:rPr>
          <w:rFonts w:ascii="宋体" w:hAnsi="宋体"/>
          <w:sz w:val="24"/>
          <w:szCs w:val="18"/>
        </w:rPr>
      </w:pPr>
      <w:r>
        <w:rPr>
          <w:rFonts w:hint="eastAsia" w:ascii="宋体" w:hAnsi="宋体"/>
          <w:sz w:val="24"/>
          <w:szCs w:val="18"/>
        </w:rPr>
        <w:t xml:space="preserve">3)最近一次被合肥市及其所辖县（市）公共资源交易监督管理局记不良行为记录累计记分达15分(含15分)到20分且公布日距开标日超过12个月。 </w:t>
      </w:r>
    </w:p>
    <w:p>
      <w:pPr>
        <w:autoSpaceDE w:val="0"/>
        <w:autoSpaceDN w:val="0"/>
        <w:adjustRightInd w:val="0"/>
        <w:spacing w:line="360" w:lineRule="auto"/>
        <w:ind w:firstLine="200"/>
        <w:jc w:val="left"/>
        <w:rPr>
          <w:rFonts w:ascii="宋体" w:hAnsi="宋体"/>
          <w:sz w:val="24"/>
          <w:szCs w:val="18"/>
        </w:rPr>
      </w:pPr>
      <w:r>
        <w:rPr>
          <w:rFonts w:hint="eastAsia" w:ascii="宋体" w:hAnsi="宋体"/>
          <w:sz w:val="24"/>
          <w:szCs w:val="18"/>
        </w:rPr>
        <w:t>4)最近一次被合肥市及其所辖县（市）公共资源交易监督管理局记不良行为记录累计记分达20分(含20分)及以上且公布日距开标日超过24个月。</w:t>
      </w:r>
    </w:p>
    <w:p>
      <w:pPr>
        <w:autoSpaceDE w:val="0"/>
        <w:autoSpaceDN w:val="0"/>
        <w:adjustRightInd w:val="0"/>
        <w:spacing w:line="360" w:lineRule="auto"/>
        <w:ind w:firstLine="200"/>
        <w:jc w:val="left"/>
        <w:rPr>
          <w:rFonts w:ascii="宋体" w:hAnsi="宋体"/>
          <w:sz w:val="24"/>
          <w:szCs w:val="18"/>
        </w:rPr>
      </w:pPr>
      <w:r>
        <w:rPr>
          <w:rFonts w:hint="eastAsia" w:ascii="宋体" w:hAnsi="宋体"/>
          <w:sz w:val="24"/>
          <w:szCs w:val="18"/>
        </w:rPr>
        <w:t>4.投标人存在以下不良信用记录情形之一的，不得推荐为中标候选人，不得确定为中标人：</w:t>
      </w:r>
    </w:p>
    <w:p>
      <w:pPr>
        <w:autoSpaceDE w:val="0"/>
        <w:autoSpaceDN w:val="0"/>
        <w:adjustRightInd w:val="0"/>
        <w:spacing w:line="360" w:lineRule="auto"/>
        <w:ind w:firstLine="200"/>
        <w:jc w:val="left"/>
        <w:rPr>
          <w:rFonts w:ascii="宋体" w:hAnsi="宋体"/>
          <w:sz w:val="24"/>
          <w:szCs w:val="18"/>
        </w:rPr>
      </w:pPr>
      <w:r>
        <w:rPr>
          <w:rFonts w:hint="eastAsia" w:ascii="宋体" w:hAnsi="宋体"/>
          <w:sz w:val="24"/>
          <w:szCs w:val="18"/>
        </w:rPr>
        <w:t>1）投标人被人民法院列入失信被执行人的；</w:t>
      </w:r>
    </w:p>
    <w:p>
      <w:pPr>
        <w:autoSpaceDE w:val="0"/>
        <w:autoSpaceDN w:val="0"/>
        <w:adjustRightInd w:val="0"/>
        <w:spacing w:line="360" w:lineRule="auto"/>
        <w:ind w:firstLine="200"/>
        <w:jc w:val="left"/>
        <w:rPr>
          <w:rFonts w:ascii="宋体" w:hAnsi="宋体"/>
          <w:sz w:val="24"/>
          <w:szCs w:val="18"/>
        </w:rPr>
      </w:pPr>
      <w:r>
        <w:rPr>
          <w:rFonts w:hint="eastAsia" w:ascii="宋体" w:hAnsi="宋体"/>
          <w:sz w:val="24"/>
          <w:szCs w:val="18"/>
        </w:rPr>
        <w:t xml:space="preserve">2）投标人或其法定代表人或拟派项目经理（项目负责人）被人民检察院列入行贿犯罪档案的； </w:t>
      </w:r>
    </w:p>
    <w:p>
      <w:pPr>
        <w:autoSpaceDE w:val="0"/>
        <w:autoSpaceDN w:val="0"/>
        <w:adjustRightInd w:val="0"/>
        <w:spacing w:line="360" w:lineRule="auto"/>
        <w:ind w:firstLine="200"/>
        <w:jc w:val="left"/>
        <w:rPr>
          <w:rFonts w:ascii="宋体" w:hAnsi="宋体"/>
          <w:sz w:val="24"/>
          <w:szCs w:val="18"/>
        </w:rPr>
      </w:pPr>
      <w:r>
        <w:rPr>
          <w:rFonts w:hint="eastAsia" w:ascii="宋体" w:hAnsi="宋体"/>
          <w:sz w:val="24"/>
          <w:szCs w:val="18"/>
        </w:rPr>
        <w:t>3）投标人被工商行政管理部门列入企业经营异常名录的；</w:t>
      </w:r>
    </w:p>
    <w:p>
      <w:pPr>
        <w:autoSpaceDE w:val="0"/>
        <w:autoSpaceDN w:val="0"/>
        <w:adjustRightInd w:val="0"/>
        <w:spacing w:line="360" w:lineRule="auto"/>
        <w:ind w:firstLine="200"/>
        <w:jc w:val="left"/>
        <w:rPr>
          <w:rFonts w:ascii="宋体" w:hAnsi="宋体"/>
          <w:sz w:val="24"/>
          <w:szCs w:val="18"/>
        </w:rPr>
      </w:pPr>
      <w:r>
        <w:rPr>
          <w:rFonts w:hint="eastAsia" w:ascii="宋体" w:hAnsi="宋体"/>
          <w:sz w:val="24"/>
          <w:szCs w:val="18"/>
        </w:rPr>
        <w:t>4）投标人被税务部门列入重大税收违法案件当事人名单的。</w:t>
      </w:r>
    </w:p>
    <w:p>
      <w:pPr>
        <w:autoSpaceDE w:val="0"/>
        <w:autoSpaceDN w:val="0"/>
        <w:adjustRightInd w:val="0"/>
        <w:spacing w:line="360" w:lineRule="auto"/>
        <w:ind w:firstLine="200"/>
        <w:jc w:val="left"/>
        <w:rPr>
          <w:rFonts w:ascii="宋体" w:hAnsi="宋体"/>
          <w:b/>
          <w:bCs/>
          <w:sz w:val="24"/>
          <w:szCs w:val="24"/>
        </w:rPr>
      </w:pPr>
      <w:r>
        <w:rPr>
          <w:rFonts w:hint="eastAsia" w:ascii="宋体" w:hAnsi="宋体"/>
          <w:b/>
          <w:bCs/>
          <w:sz w:val="24"/>
          <w:szCs w:val="24"/>
        </w:rPr>
        <w:t>三、投标报名</w:t>
      </w:r>
    </w:p>
    <w:p>
      <w:pPr>
        <w:autoSpaceDE w:val="0"/>
        <w:autoSpaceDN w:val="0"/>
        <w:adjustRightInd w:val="0"/>
        <w:spacing w:line="360" w:lineRule="auto"/>
        <w:ind w:firstLine="200"/>
        <w:jc w:val="left"/>
        <w:rPr>
          <w:rFonts w:ascii="宋体" w:hAnsi="宋体" w:cs="宋体"/>
          <w:kern w:val="0"/>
          <w:sz w:val="24"/>
          <w:szCs w:val="24"/>
          <w:highlight w:val="yellow"/>
        </w:rPr>
      </w:pPr>
      <w:r>
        <w:rPr>
          <w:rFonts w:hint="eastAsia" w:ascii="宋体" w:hAnsi="宋体"/>
          <w:bCs/>
          <w:sz w:val="24"/>
          <w:szCs w:val="24"/>
        </w:rPr>
        <w:t>1.</w:t>
      </w:r>
      <w:r>
        <w:rPr>
          <w:rFonts w:hint="eastAsia" w:ascii="宋体" w:hAnsi="宋体" w:cs="宋体"/>
          <w:kern w:val="0"/>
          <w:sz w:val="24"/>
          <w:szCs w:val="24"/>
        </w:rPr>
        <w:t>报名日期：2024年</w:t>
      </w:r>
      <w:r>
        <w:rPr>
          <w:rFonts w:hint="eastAsia" w:ascii="宋体" w:hAnsi="宋体" w:cs="宋体"/>
          <w:kern w:val="0"/>
          <w:sz w:val="24"/>
          <w:szCs w:val="24"/>
          <w:lang w:val="en-US" w:eastAsia="zh-CN"/>
        </w:rPr>
        <w:t>4</w:t>
      </w:r>
      <w:r>
        <w:rPr>
          <w:rFonts w:hint="eastAsia" w:ascii="宋体" w:hAnsi="宋体" w:cs="宋体"/>
          <w:kern w:val="0"/>
          <w:sz w:val="24"/>
          <w:szCs w:val="24"/>
          <w:highlight w:val="yellow"/>
        </w:rPr>
        <w:t>月</w:t>
      </w:r>
      <w:r>
        <w:rPr>
          <w:rFonts w:hint="eastAsia" w:ascii="宋体" w:hAnsi="宋体" w:cs="宋体"/>
          <w:kern w:val="0"/>
          <w:sz w:val="24"/>
          <w:szCs w:val="24"/>
          <w:highlight w:val="yellow"/>
          <w:lang w:val="en-US" w:eastAsia="zh-CN"/>
        </w:rPr>
        <w:t>8</w:t>
      </w:r>
      <w:r>
        <w:rPr>
          <w:rFonts w:hint="eastAsia" w:ascii="宋体" w:hAnsi="宋体" w:cs="宋体"/>
          <w:kern w:val="0"/>
          <w:sz w:val="24"/>
          <w:szCs w:val="24"/>
          <w:highlight w:val="yellow"/>
        </w:rPr>
        <w:t>日上午9:00至2024年</w:t>
      </w:r>
      <w:r>
        <w:rPr>
          <w:rFonts w:hint="eastAsia" w:ascii="宋体" w:hAnsi="宋体" w:cs="宋体"/>
          <w:kern w:val="0"/>
          <w:sz w:val="24"/>
          <w:szCs w:val="24"/>
          <w:highlight w:val="yellow"/>
          <w:lang w:val="en-US" w:eastAsia="zh-CN"/>
        </w:rPr>
        <w:t>4</w:t>
      </w:r>
      <w:r>
        <w:rPr>
          <w:rFonts w:hint="eastAsia" w:ascii="宋体" w:hAnsi="宋体" w:cs="宋体"/>
          <w:kern w:val="0"/>
          <w:sz w:val="24"/>
          <w:szCs w:val="24"/>
          <w:highlight w:val="yellow"/>
        </w:rPr>
        <w:t>月</w:t>
      </w:r>
      <w:r>
        <w:rPr>
          <w:rFonts w:hint="eastAsia" w:ascii="宋体" w:hAnsi="宋体" w:cs="宋体"/>
          <w:kern w:val="0"/>
          <w:sz w:val="24"/>
          <w:szCs w:val="24"/>
          <w:highlight w:val="yellow"/>
          <w:lang w:val="en-US" w:eastAsia="zh-CN"/>
        </w:rPr>
        <w:t>14</w:t>
      </w:r>
      <w:r>
        <w:rPr>
          <w:rFonts w:hint="eastAsia" w:ascii="宋体" w:hAnsi="宋体" w:cs="宋体"/>
          <w:kern w:val="0"/>
          <w:sz w:val="24"/>
          <w:szCs w:val="24"/>
          <w:highlight w:val="yellow"/>
        </w:rPr>
        <w:t>日下午17:00</w:t>
      </w:r>
    </w:p>
    <w:p>
      <w:pPr>
        <w:autoSpaceDE w:val="0"/>
        <w:autoSpaceDN w:val="0"/>
        <w:adjustRightInd w:val="0"/>
        <w:spacing w:line="360" w:lineRule="auto"/>
        <w:ind w:firstLine="200"/>
        <w:jc w:val="left"/>
        <w:rPr>
          <w:rFonts w:ascii="宋体" w:hAnsi="宋体" w:cs="宋体"/>
          <w:kern w:val="0"/>
          <w:sz w:val="24"/>
          <w:szCs w:val="24"/>
        </w:rPr>
      </w:pPr>
      <w:r>
        <w:rPr>
          <w:rFonts w:hint="eastAsia" w:ascii="宋体" w:hAnsi="宋体" w:cs="宋体"/>
          <w:kern w:val="0"/>
          <w:sz w:val="24"/>
          <w:szCs w:val="24"/>
        </w:rPr>
        <w:t>2.领取方法：1）领取方法1：微信</w:t>
      </w:r>
      <w:r>
        <w:rPr>
          <w:rFonts w:hint="eastAsia" w:ascii="宋体" w:hAnsi="宋体" w:cs="宋体"/>
          <w:kern w:val="0"/>
          <w:sz w:val="24"/>
          <w:szCs w:val="24"/>
          <w:lang w:eastAsia="zh-CN"/>
        </w:rPr>
        <w:t>公众</w:t>
      </w:r>
      <w:r>
        <w:rPr>
          <w:rFonts w:hint="eastAsia" w:ascii="宋体" w:hAnsi="宋体" w:cs="宋体"/>
          <w:kern w:val="0"/>
          <w:sz w:val="24"/>
          <w:szCs w:val="24"/>
        </w:rPr>
        <w:t>号消息---搜“</w:t>
      </w:r>
      <w:r>
        <w:rPr>
          <w:rFonts w:hint="eastAsia" w:ascii="宋体" w:hAnsi="宋体" w:cs="宋体"/>
          <w:kern w:val="0"/>
          <w:sz w:val="24"/>
          <w:szCs w:val="24"/>
          <w:lang w:eastAsia="zh-CN"/>
        </w:rPr>
        <w:t>金陵嘉珑酒店合肥蜀山店</w:t>
      </w:r>
      <w:r>
        <w:rPr>
          <w:rFonts w:hint="eastAsia" w:ascii="宋体" w:hAnsi="宋体" w:cs="宋体"/>
          <w:kern w:val="0"/>
          <w:sz w:val="24"/>
          <w:szCs w:val="24"/>
        </w:rPr>
        <w:t>”关注公众号，里面下载标书；</w:t>
      </w:r>
    </w:p>
    <w:p>
      <w:pPr>
        <w:autoSpaceDE w:val="0"/>
        <w:autoSpaceDN w:val="0"/>
        <w:adjustRightInd w:val="0"/>
        <w:spacing w:line="360" w:lineRule="auto"/>
        <w:ind w:firstLine="200"/>
        <w:jc w:val="left"/>
        <w:rPr>
          <w:rFonts w:ascii="宋体" w:hAnsi="宋体" w:cs="宋体"/>
          <w:kern w:val="0"/>
          <w:sz w:val="24"/>
          <w:szCs w:val="24"/>
        </w:rPr>
      </w:pPr>
      <w:r>
        <w:rPr>
          <w:rFonts w:hint="eastAsia" w:ascii="宋体" w:hAnsi="宋体" w:cs="宋体"/>
          <w:kern w:val="0"/>
          <w:sz w:val="24"/>
          <w:szCs w:val="24"/>
        </w:rPr>
        <w:t>2）关注文旅博览集团有限公司官方网站招标信息下载标书；</w:t>
      </w:r>
    </w:p>
    <w:p>
      <w:pPr>
        <w:ind w:firstLine="240" w:firstLineChars="100"/>
        <w:rPr>
          <w:rFonts w:ascii="宋体" w:hAnsi="宋体"/>
          <w:sz w:val="24"/>
          <w:szCs w:val="24"/>
        </w:rPr>
      </w:pPr>
      <w:r>
        <w:rPr>
          <w:rFonts w:hint="eastAsia" w:ascii="宋体" w:hAnsi="宋体" w:cs="宋体"/>
          <w:kern w:val="0"/>
          <w:sz w:val="24"/>
          <w:szCs w:val="24"/>
        </w:rPr>
        <w:t>3.报名方法：下载附件《</w:t>
      </w:r>
      <w:r>
        <w:rPr>
          <w:rFonts w:hint="eastAsia" w:ascii="宋体" w:hAnsi="宋体" w:eastAsia="宋体" w:cs="宋体"/>
          <w:b/>
          <w:bCs w:val="0"/>
          <w:sz w:val="24"/>
          <w:szCs w:val="24"/>
          <w:lang w:eastAsia="zh-CN"/>
        </w:rPr>
        <w:t>安徽泓瑞嘉珑</w:t>
      </w:r>
      <w:r>
        <w:rPr>
          <w:rFonts w:hint="eastAsia" w:ascii="宋体" w:hAnsi="宋体" w:eastAsia="宋体" w:cs="宋体"/>
          <w:b/>
          <w:bCs w:val="0"/>
          <w:sz w:val="24"/>
          <w:szCs w:val="24"/>
          <w:lang w:val="en-US" w:eastAsia="zh-CN"/>
        </w:rPr>
        <w:t>酒店</w:t>
      </w:r>
      <w:r>
        <w:rPr>
          <w:rFonts w:hint="eastAsia" w:ascii="宋体" w:hAnsi="宋体" w:cs="宋体"/>
          <w:b/>
          <w:bCs w:val="0"/>
          <w:sz w:val="24"/>
          <w:szCs w:val="24"/>
          <w:lang w:val="en-US" w:eastAsia="zh-CN"/>
        </w:rPr>
        <w:t>端午礼盒项目</w:t>
      </w:r>
      <w:r>
        <w:rPr>
          <w:rFonts w:hint="eastAsia" w:ascii="宋体" w:hAnsi="宋体" w:eastAsia="宋体" w:cs="宋体"/>
          <w:b/>
          <w:bCs w:val="0"/>
          <w:sz w:val="24"/>
          <w:szCs w:val="24"/>
          <w:lang w:val="en-US" w:eastAsia="zh-CN"/>
        </w:rPr>
        <w:t>采购</w:t>
      </w:r>
      <w:r>
        <w:rPr>
          <w:rFonts w:hint="eastAsia" w:asciiTheme="minorEastAsia" w:hAnsiTheme="minorEastAsia" w:eastAsiaTheme="minorEastAsia"/>
          <w:sz w:val="24"/>
          <w:szCs w:val="24"/>
          <w:lang w:eastAsia="zh-CN"/>
        </w:rPr>
        <w:t>项目</w:t>
      </w:r>
      <w:r>
        <w:rPr>
          <w:rFonts w:hint="eastAsia" w:ascii="宋体" w:hAnsi="宋体" w:cs="宋体"/>
          <w:kern w:val="0"/>
          <w:sz w:val="24"/>
          <w:szCs w:val="24"/>
        </w:rPr>
        <w:t>报名信息表》并完整填写信息</w:t>
      </w:r>
      <w:r>
        <w:rPr>
          <w:rFonts w:hint="eastAsia" w:ascii="宋体" w:hAnsi="宋体"/>
          <w:sz w:val="24"/>
          <w:szCs w:val="24"/>
        </w:rPr>
        <w:t>后在规定</w:t>
      </w:r>
      <w:r>
        <w:rPr>
          <w:rFonts w:hint="eastAsia" w:ascii="宋体" w:hAnsi="宋体" w:cs="宋体"/>
          <w:kern w:val="0"/>
          <w:sz w:val="24"/>
          <w:szCs w:val="24"/>
        </w:rPr>
        <w:t>的报名日期内发送至邮箱：</w:t>
      </w:r>
      <w:r>
        <w:rPr>
          <w:sz w:val="24"/>
          <w:szCs w:val="24"/>
        </w:rPr>
        <w:fldChar w:fldCharType="begin"/>
      </w:r>
      <w:r>
        <w:rPr>
          <w:sz w:val="24"/>
          <w:szCs w:val="24"/>
        </w:rPr>
        <w:instrText xml:space="preserve"> HYPERLINK "mailto:361923526@qq.com" </w:instrText>
      </w:r>
      <w:r>
        <w:rPr>
          <w:sz w:val="24"/>
          <w:szCs w:val="24"/>
        </w:rPr>
        <w:fldChar w:fldCharType="separate"/>
      </w:r>
      <w:r>
        <w:rPr>
          <w:rFonts w:hint="eastAsia" w:ascii="宋体" w:hAnsi="宋体" w:cs="宋体"/>
          <w:kern w:val="0"/>
          <w:sz w:val="24"/>
          <w:szCs w:val="24"/>
          <w:lang w:val="en-US" w:eastAsia="zh-CN"/>
        </w:rPr>
        <w:t>1269150084</w:t>
      </w:r>
      <w:r>
        <w:rPr>
          <w:rFonts w:hint="eastAsia" w:ascii="宋体" w:hAnsi="宋体" w:cs="宋体"/>
          <w:kern w:val="0"/>
          <w:sz w:val="24"/>
          <w:szCs w:val="24"/>
        </w:rPr>
        <w:t>@qq.com</w:t>
      </w:r>
      <w:r>
        <w:rPr>
          <w:rFonts w:hint="eastAsia" w:ascii="宋体" w:hAnsi="宋体" w:cs="宋体"/>
          <w:kern w:val="0"/>
          <w:sz w:val="24"/>
          <w:szCs w:val="24"/>
        </w:rPr>
        <w:fldChar w:fldCharType="end"/>
      </w:r>
      <w:r>
        <w:rPr>
          <w:rFonts w:hint="eastAsia" w:ascii="宋体" w:hAnsi="宋体" w:cs="宋体"/>
          <w:kern w:val="0"/>
          <w:sz w:val="24"/>
          <w:szCs w:val="24"/>
        </w:rPr>
        <w:t xml:space="preserve"> 。</w:t>
      </w:r>
      <w:r>
        <w:rPr>
          <w:rFonts w:hint="eastAsia" w:ascii="宋体" w:hAnsi="宋体"/>
          <w:sz w:val="24"/>
          <w:szCs w:val="24"/>
        </w:rPr>
        <w:t xml:space="preserve"> </w:t>
      </w:r>
    </w:p>
    <w:p>
      <w:pPr>
        <w:autoSpaceDE w:val="0"/>
        <w:autoSpaceDN w:val="0"/>
        <w:adjustRightInd w:val="0"/>
        <w:spacing w:line="360" w:lineRule="auto"/>
        <w:ind w:firstLine="200"/>
        <w:jc w:val="left"/>
        <w:rPr>
          <w:rFonts w:ascii="宋体" w:hAnsi="宋体" w:cs="宋体"/>
          <w:b/>
          <w:kern w:val="0"/>
          <w:sz w:val="24"/>
          <w:szCs w:val="24"/>
        </w:rPr>
      </w:pPr>
      <w:r>
        <w:rPr>
          <w:rFonts w:hint="eastAsia" w:ascii="宋体" w:hAnsi="宋体" w:cs="宋体"/>
          <w:b/>
          <w:kern w:val="0"/>
          <w:sz w:val="24"/>
          <w:szCs w:val="24"/>
        </w:rPr>
        <w:t>四、投标保证金</w:t>
      </w:r>
    </w:p>
    <w:p>
      <w:pPr>
        <w:autoSpaceDE w:val="0"/>
        <w:autoSpaceDN w:val="0"/>
        <w:adjustRightInd w:val="0"/>
        <w:spacing w:line="360" w:lineRule="auto"/>
        <w:ind w:firstLine="200"/>
        <w:jc w:val="left"/>
        <w:rPr>
          <w:rFonts w:ascii="宋体" w:hAnsi="宋体" w:cs="宋体"/>
          <w:kern w:val="0"/>
          <w:sz w:val="24"/>
          <w:szCs w:val="24"/>
        </w:rPr>
      </w:pPr>
      <w:r>
        <w:rPr>
          <w:rFonts w:hint="eastAsia" w:ascii="宋体" w:hAnsi="宋体" w:cs="宋体"/>
          <w:kern w:val="0"/>
          <w:sz w:val="24"/>
          <w:szCs w:val="24"/>
        </w:rPr>
        <w:t>投标保证金缴纳详见第二章投标人须知前附表</w:t>
      </w:r>
    </w:p>
    <w:p>
      <w:pPr>
        <w:autoSpaceDE w:val="0"/>
        <w:autoSpaceDN w:val="0"/>
        <w:adjustRightInd w:val="0"/>
        <w:spacing w:line="360" w:lineRule="auto"/>
        <w:ind w:firstLine="200"/>
        <w:jc w:val="left"/>
        <w:rPr>
          <w:rFonts w:ascii="宋体" w:hAnsi="宋体" w:cs="宋体"/>
          <w:b/>
          <w:kern w:val="0"/>
          <w:sz w:val="24"/>
          <w:szCs w:val="24"/>
        </w:rPr>
      </w:pPr>
      <w:r>
        <w:rPr>
          <w:rFonts w:hint="eastAsia" w:ascii="宋体" w:hAnsi="宋体" w:cs="宋体"/>
          <w:b/>
          <w:kern w:val="0"/>
          <w:sz w:val="24"/>
          <w:szCs w:val="24"/>
        </w:rPr>
        <w:t>五、开标时间及地点</w:t>
      </w:r>
    </w:p>
    <w:p>
      <w:pPr>
        <w:autoSpaceDE w:val="0"/>
        <w:autoSpaceDN w:val="0"/>
        <w:adjustRightInd w:val="0"/>
        <w:spacing w:line="360" w:lineRule="auto"/>
        <w:ind w:firstLine="468" w:firstLineChars="195"/>
        <w:jc w:val="left"/>
        <w:rPr>
          <w:rFonts w:ascii="宋体" w:hAnsi="宋体" w:cs="宋体"/>
          <w:kern w:val="0"/>
          <w:sz w:val="24"/>
          <w:szCs w:val="24"/>
          <w:highlight w:val="yellow"/>
        </w:rPr>
      </w:pPr>
      <w:r>
        <w:rPr>
          <w:rFonts w:hint="eastAsia" w:ascii="宋体" w:hAnsi="宋体" w:cs="宋体"/>
          <w:kern w:val="0"/>
          <w:sz w:val="24"/>
          <w:szCs w:val="24"/>
        </w:rPr>
        <w:t>1.开标时间：2</w:t>
      </w:r>
      <w:r>
        <w:rPr>
          <w:rFonts w:hint="eastAsia" w:ascii="宋体" w:hAnsi="宋体" w:cs="宋体"/>
          <w:kern w:val="0"/>
          <w:sz w:val="24"/>
          <w:szCs w:val="24"/>
          <w:highlight w:val="yellow"/>
        </w:rPr>
        <w:t>024年</w:t>
      </w:r>
      <w:r>
        <w:rPr>
          <w:rFonts w:hint="eastAsia" w:ascii="宋体" w:hAnsi="宋体" w:cs="宋体"/>
          <w:kern w:val="0"/>
          <w:sz w:val="24"/>
          <w:szCs w:val="24"/>
          <w:highlight w:val="yellow"/>
          <w:lang w:val="en-US" w:eastAsia="zh-CN"/>
        </w:rPr>
        <w:t>4</w:t>
      </w:r>
      <w:r>
        <w:rPr>
          <w:rFonts w:hint="eastAsia" w:ascii="宋体" w:hAnsi="宋体" w:cs="宋体"/>
          <w:kern w:val="0"/>
          <w:sz w:val="24"/>
          <w:szCs w:val="24"/>
          <w:highlight w:val="yellow"/>
        </w:rPr>
        <w:t>月</w:t>
      </w:r>
      <w:r>
        <w:rPr>
          <w:rFonts w:hint="eastAsia" w:ascii="宋体" w:hAnsi="宋体" w:cs="宋体"/>
          <w:kern w:val="0"/>
          <w:sz w:val="24"/>
          <w:szCs w:val="24"/>
          <w:highlight w:val="yellow"/>
          <w:lang w:val="en-US" w:eastAsia="zh-CN"/>
        </w:rPr>
        <w:t>15</w:t>
      </w:r>
      <w:r>
        <w:rPr>
          <w:rFonts w:hint="eastAsia" w:ascii="宋体" w:hAnsi="宋体" w:cs="宋体"/>
          <w:kern w:val="0"/>
          <w:sz w:val="24"/>
          <w:szCs w:val="24"/>
          <w:highlight w:val="yellow"/>
        </w:rPr>
        <w:t>日</w:t>
      </w:r>
      <w:r>
        <w:rPr>
          <w:rFonts w:hint="eastAsia" w:ascii="宋体" w:hAnsi="宋体" w:cs="宋体"/>
          <w:kern w:val="0"/>
          <w:sz w:val="24"/>
          <w:szCs w:val="24"/>
          <w:highlight w:val="yellow"/>
          <w:lang w:val="en-US" w:eastAsia="zh-CN"/>
        </w:rPr>
        <w:t xml:space="preserve"> 10</w:t>
      </w:r>
      <w:r>
        <w:rPr>
          <w:rFonts w:hint="eastAsia" w:ascii="宋体" w:hAnsi="宋体" w:cs="宋体"/>
          <w:kern w:val="0"/>
          <w:sz w:val="24"/>
          <w:szCs w:val="24"/>
          <w:highlight w:val="yellow"/>
        </w:rPr>
        <w:t>：</w:t>
      </w:r>
      <w:r>
        <w:rPr>
          <w:rFonts w:hint="eastAsia" w:ascii="宋体" w:hAnsi="宋体" w:cs="宋体"/>
          <w:kern w:val="0"/>
          <w:sz w:val="24"/>
          <w:szCs w:val="24"/>
          <w:highlight w:val="yellow"/>
          <w:lang w:val="en-US" w:eastAsia="zh-CN"/>
        </w:rPr>
        <w:t>3</w:t>
      </w:r>
      <w:r>
        <w:rPr>
          <w:rFonts w:hint="eastAsia" w:ascii="宋体" w:hAnsi="宋体" w:cs="宋体"/>
          <w:kern w:val="0"/>
          <w:sz w:val="24"/>
          <w:szCs w:val="24"/>
          <w:highlight w:val="yellow"/>
        </w:rPr>
        <w:t>0</w:t>
      </w:r>
    </w:p>
    <w:p>
      <w:pPr>
        <w:spacing w:line="440" w:lineRule="exact"/>
        <w:ind w:firstLine="480" w:firstLineChars="200"/>
        <w:rPr>
          <w:rFonts w:ascii="宋体" w:hAnsi="宋体" w:cs="宋体"/>
          <w:kern w:val="0"/>
          <w:sz w:val="24"/>
          <w:szCs w:val="24"/>
        </w:rPr>
      </w:pPr>
      <w:r>
        <w:rPr>
          <w:rFonts w:hint="eastAsia" w:ascii="宋体" w:hAnsi="宋体" w:cs="宋体"/>
          <w:kern w:val="0"/>
          <w:sz w:val="24"/>
          <w:szCs w:val="24"/>
        </w:rPr>
        <w:t>2.开标地点：</w:t>
      </w:r>
      <w:r>
        <w:rPr>
          <w:rFonts w:hint="eastAsia" w:ascii="宋体" w:hAnsi="宋体" w:eastAsia="宋体" w:cs="宋体"/>
          <w:b w:val="0"/>
          <w:bCs/>
          <w:sz w:val="24"/>
          <w:szCs w:val="24"/>
          <w:lang w:eastAsia="zh-CN"/>
        </w:rPr>
        <w:t>合肥市</w:t>
      </w:r>
      <w:r>
        <w:rPr>
          <w:rFonts w:hint="eastAsia" w:ascii="宋体" w:hAnsi="宋体" w:eastAsia="宋体" w:cs="宋体"/>
          <w:b w:val="0"/>
          <w:bCs/>
          <w:sz w:val="24"/>
          <w:szCs w:val="24"/>
        </w:rPr>
        <w:t>长江西路501号</w:t>
      </w:r>
      <w:r>
        <w:rPr>
          <w:rFonts w:hint="eastAsia" w:ascii="宋体" w:hAnsi="宋体" w:eastAsia="宋体" w:cs="宋体"/>
          <w:b w:val="0"/>
          <w:bCs/>
          <w:sz w:val="24"/>
          <w:szCs w:val="24"/>
          <w:lang w:eastAsia="zh-CN"/>
        </w:rPr>
        <w:t>合肥</w:t>
      </w:r>
      <w:r>
        <w:rPr>
          <w:rFonts w:hint="eastAsia" w:ascii="宋体" w:hAnsi="宋体" w:eastAsia="宋体" w:cs="宋体"/>
          <w:b w:val="0"/>
          <w:bCs/>
          <w:sz w:val="24"/>
          <w:szCs w:val="24"/>
        </w:rPr>
        <w:t>金陵嘉珑酒店</w:t>
      </w:r>
      <w:r>
        <w:rPr>
          <w:rFonts w:hint="eastAsia" w:ascii="宋体" w:hAnsi="宋体" w:cs="宋体"/>
          <w:kern w:val="0"/>
          <w:sz w:val="24"/>
          <w:szCs w:val="24"/>
        </w:rPr>
        <w:t>四楼蜀山厅</w:t>
      </w:r>
    </w:p>
    <w:p>
      <w:pPr>
        <w:autoSpaceDE w:val="0"/>
        <w:autoSpaceDN w:val="0"/>
        <w:adjustRightInd w:val="0"/>
        <w:spacing w:line="360" w:lineRule="auto"/>
        <w:ind w:firstLine="200"/>
        <w:jc w:val="left"/>
        <w:rPr>
          <w:rFonts w:ascii="宋体" w:hAnsi="宋体" w:cs="宋体"/>
          <w:b/>
          <w:kern w:val="0"/>
          <w:sz w:val="24"/>
          <w:szCs w:val="24"/>
        </w:rPr>
      </w:pPr>
      <w:r>
        <w:rPr>
          <w:rFonts w:hint="eastAsia" w:ascii="宋体" w:hAnsi="宋体" w:cs="宋体"/>
          <w:b/>
          <w:kern w:val="0"/>
          <w:sz w:val="24"/>
          <w:szCs w:val="24"/>
        </w:rPr>
        <w:t>六、投标截止时间</w:t>
      </w:r>
    </w:p>
    <w:p>
      <w:pPr>
        <w:autoSpaceDE w:val="0"/>
        <w:autoSpaceDN w:val="0"/>
        <w:adjustRightInd w:val="0"/>
        <w:spacing w:line="360" w:lineRule="auto"/>
        <w:ind w:firstLine="200"/>
        <w:jc w:val="left"/>
        <w:rPr>
          <w:rFonts w:ascii="宋体" w:hAnsi="宋体" w:cs="宋体"/>
          <w:kern w:val="0"/>
          <w:sz w:val="24"/>
          <w:szCs w:val="24"/>
          <w:highlight w:val="yellow"/>
        </w:rPr>
      </w:pPr>
      <w:r>
        <w:rPr>
          <w:rFonts w:hint="eastAsia" w:ascii="宋体" w:hAnsi="宋体" w:cs="宋体"/>
          <w:kern w:val="0"/>
          <w:sz w:val="24"/>
          <w:szCs w:val="24"/>
          <w:highlight w:val="yellow"/>
        </w:rPr>
        <w:t>2024年</w:t>
      </w:r>
      <w:r>
        <w:rPr>
          <w:rFonts w:hint="eastAsia" w:ascii="宋体" w:hAnsi="宋体" w:cs="宋体"/>
          <w:kern w:val="0"/>
          <w:sz w:val="24"/>
          <w:szCs w:val="24"/>
          <w:highlight w:val="yellow"/>
          <w:lang w:val="en-US" w:eastAsia="zh-CN"/>
        </w:rPr>
        <w:t>4</w:t>
      </w:r>
      <w:r>
        <w:rPr>
          <w:rFonts w:hint="eastAsia" w:ascii="宋体" w:hAnsi="宋体" w:cs="宋体"/>
          <w:kern w:val="0"/>
          <w:sz w:val="24"/>
          <w:szCs w:val="24"/>
          <w:highlight w:val="yellow"/>
        </w:rPr>
        <w:t>月</w:t>
      </w:r>
      <w:r>
        <w:rPr>
          <w:rFonts w:hint="eastAsia" w:ascii="宋体" w:hAnsi="宋体" w:cs="宋体"/>
          <w:kern w:val="0"/>
          <w:sz w:val="24"/>
          <w:szCs w:val="24"/>
          <w:highlight w:val="yellow"/>
          <w:lang w:val="en-US" w:eastAsia="zh-CN"/>
        </w:rPr>
        <w:t>14</w:t>
      </w:r>
      <w:r>
        <w:rPr>
          <w:rFonts w:hint="eastAsia" w:ascii="宋体" w:hAnsi="宋体" w:cs="宋体"/>
          <w:kern w:val="0"/>
          <w:sz w:val="24"/>
          <w:szCs w:val="24"/>
          <w:highlight w:val="yellow"/>
        </w:rPr>
        <w:t>日17：00</w:t>
      </w:r>
    </w:p>
    <w:p>
      <w:pPr>
        <w:autoSpaceDE w:val="0"/>
        <w:autoSpaceDN w:val="0"/>
        <w:adjustRightInd w:val="0"/>
        <w:spacing w:line="360" w:lineRule="auto"/>
        <w:ind w:firstLine="200"/>
        <w:jc w:val="left"/>
        <w:rPr>
          <w:rFonts w:ascii="宋体" w:hAnsi="宋体" w:cs="宋体"/>
          <w:b/>
          <w:kern w:val="0"/>
          <w:sz w:val="24"/>
          <w:szCs w:val="24"/>
        </w:rPr>
      </w:pPr>
      <w:r>
        <w:rPr>
          <w:rFonts w:hint="eastAsia" w:ascii="宋体" w:hAnsi="宋体" w:cs="宋体"/>
          <w:b/>
          <w:kern w:val="0"/>
          <w:sz w:val="24"/>
          <w:szCs w:val="24"/>
        </w:rPr>
        <w:t>七、联系方法</w:t>
      </w:r>
    </w:p>
    <w:p>
      <w:pPr>
        <w:spacing w:line="440" w:lineRule="exact"/>
        <w:ind w:firstLine="480" w:firstLineChars="200"/>
        <w:rPr>
          <w:rFonts w:hint="eastAsia" w:ascii="宋体" w:hAnsi="宋体" w:eastAsia="宋体" w:cs="宋体"/>
          <w:b w:val="0"/>
          <w:bCs/>
          <w:sz w:val="24"/>
          <w:szCs w:val="24"/>
        </w:rPr>
      </w:pPr>
      <w:r>
        <w:rPr>
          <w:rFonts w:hint="eastAsia" w:ascii="宋体" w:hAnsi="宋体" w:cs="宋体"/>
          <w:kern w:val="0"/>
          <w:sz w:val="24"/>
          <w:szCs w:val="24"/>
        </w:rPr>
        <w:t>招 标 人：</w:t>
      </w:r>
      <w:r>
        <w:rPr>
          <w:rFonts w:hint="eastAsia" w:ascii="宋体" w:hAnsi="宋体" w:eastAsia="宋体" w:cs="宋体"/>
          <w:b w:val="0"/>
          <w:bCs/>
          <w:sz w:val="24"/>
          <w:szCs w:val="24"/>
        </w:rPr>
        <w:t>安徽泓瑞嘉珑酒店管理</w:t>
      </w:r>
      <w:r>
        <w:rPr>
          <w:rFonts w:hint="eastAsia" w:ascii="宋体" w:hAnsi="宋体" w:eastAsia="宋体" w:cs="宋体"/>
          <w:b w:val="0"/>
          <w:bCs/>
          <w:sz w:val="24"/>
          <w:szCs w:val="24"/>
          <w:lang w:eastAsia="zh-CN"/>
        </w:rPr>
        <w:t>有限</w:t>
      </w:r>
      <w:r>
        <w:rPr>
          <w:rFonts w:hint="eastAsia" w:ascii="宋体" w:hAnsi="宋体" w:eastAsia="宋体" w:cs="宋体"/>
          <w:b w:val="0"/>
          <w:bCs/>
          <w:sz w:val="24"/>
          <w:szCs w:val="24"/>
        </w:rPr>
        <w:t>公司</w:t>
      </w:r>
    </w:p>
    <w:p>
      <w:pPr>
        <w:spacing w:line="440" w:lineRule="exact"/>
        <w:ind w:firstLine="480" w:firstLineChars="200"/>
        <w:rPr>
          <w:rFonts w:ascii="宋体" w:hAnsi="宋体" w:cs="宋体"/>
          <w:kern w:val="0"/>
          <w:sz w:val="24"/>
          <w:szCs w:val="24"/>
        </w:rPr>
      </w:pPr>
      <w:r>
        <w:rPr>
          <w:rFonts w:hint="eastAsia" w:ascii="宋体" w:hAnsi="宋体" w:cs="宋体"/>
          <w:kern w:val="0"/>
          <w:sz w:val="24"/>
          <w:szCs w:val="24"/>
        </w:rPr>
        <w:t>地    址：</w:t>
      </w:r>
      <w:r>
        <w:rPr>
          <w:rFonts w:hint="eastAsia" w:ascii="宋体" w:hAnsi="宋体" w:eastAsia="宋体" w:cs="宋体"/>
          <w:b w:val="0"/>
          <w:bCs/>
          <w:sz w:val="24"/>
          <w:szCs w:val="24"/>
          <w:lang w:eastAsia="zh-CN"/>
        </w:rPr>
        <w:t>合肥市</w:t>
      </w:r>
      <w:r>
        <w:rPr>
          <w:rFonts w:hint="eastAsia" w:ascii="宋体" w:hAnsi="宋体" w:eastAsia="宋体" w:cs="宋体"/>
          <w:b w:val="0"/>
          <w:bCs/>
          <w:sz w:val="24"/>
          <w:szCs w:val="24"/>
        </w:rPr>
        <w:t>长江西路501号</w:t>
      </w:r>
      <w:r>
        <w:rPr>
          <w:rFonts w:hint="eastAsia" w:ascii="宋体" w:hAnsi="宋体" w:eastAsia="宋体" w:cs="宋体"/>
          <w:b w:val="0"/>
          <w:bCs/>
          <w:sz w:val="24"/>
          <w:szCs w:val="24"/>
          <w:lang w:eastAsia="zh-CN"/>
        </w:rPr>
        <w:t>合肥</w:t>
      </w:r>
      <w:r>
        <w:rPr>
          <w:rFonts w:hint="eastAsia" w:ascii="宋体" w:hAnsi="宋体" w:eastAsia="宋体" w:cs="宋体"/>
          <w:b w:val="0"/>
          <w:bCs/>
          <w:sz w:val="24"/>
          <w:szCs w:val="24"/>
        </w:rPr>
        <w:t>金陵嘉珑酒店</w:t>
      </w:r>
      <w:r>
        <w:rPr>
          <w:rFonts w:hint="eastAsia" w:ascii="宋体" w:hAnsi="宋体" w:cs="宋体"/>
          <w:kern w:val="0"/>
          <w:sz w:val="24"/>
          <w:szCs w:val="24"/>
        </w:rPr>
        <w:t>采购部</w:t>
      </w:r>
    </w:p>
    <w:p>
      <w:pPr>
        <w:spacing w:line="540" w:lineRule="exact"/>
        <w:ind w:firstLine="480" w:firstLineChars="200"/>
        <w:rPr>
          <w:rFonts w:hint="eastAsia" w:ascii="宋体" w:hAnsi="宋体" w:eastAsia="宋体" w:cs="宋体"/>
          <w:b w:val="0"/>
          <w:bCs/>
          <w:sz w:val="24"/>
          <w:szCs w:val="24"/>
          <w:lang w:eastAsia="zh-CN"/>
        </w:rPr>
      </w:pPr>
      <w:r>
        <w:rPr>
          <w:rFonts w:hint="eastAsia" w:ascii="宋体" w:hAnsi="宋体" w:cs="宋体"/>
          <w:kern w:val="0"/>
          <w:sz w:val="24"/>
          <w:szCs w:val="24"/>
        </w:rPr>
        <w:t>联  系 人：</w:t>
      </w:r>
      <w:r>
        <w:rPr>
          <w:rFonts w:hint="eastAsia" w:ascii="宋体" w:hAnsi="宋体" w:eastAsia="宋体" w:cs="宋体"/>
          <w:b w:val="0"/>
          <w:bCs/>
          <w:sz w:val="24"/>
          <w:szCs w:val="24"/>
          <w:lang w:eastAsia="zh-CN"/>
        </w:rPr>
        <w:t>袁工</w:t>
      </w:r>
      <w:r>
        <w:rPr>
          <w:rFonts w:hint="eastAsia" w:ascii="宋体" w:hAnsi="宋体" w:eastAsia="宋体" w:cs="宋体"/>
          <w:b w:val="0"/>
          <w:bCs/>
          <w:sz w:val="24"/>
          <w:szCs w:val="24"/>
          <w:lang w:val="en-US" w:eastAsia="zh-CN"/>
        </w:rPr>
        <w:t xml:space="preserve">  </w:t>
      </w:r>
      <w:r>
        <w:rPr>
          <w:rFonts w:hint="eastAsia" w:ascii="宋体" w:hAnsi="宋体" w:cs="宋体"/>
          <w:kern w:val="0"/>
          <w:sz w:val="24"/>
          <w:szCs w:val="24"/>
        </w:rPr>
        <w:t xml:space="preserve">   联系电话：</w:t>
      </w:r>
      <w:r>
        <w:rPr>
          <w:rFonts w:hint="eastAsia" w:ascii="宋体" w:hAnsi="宋体" w:eastAsia="宋体" w:cs="宋体"/>
          <w:b w:val="0"/>
          <w:bCs/>
          <w:sz w:val="24"/>
          <w:szCs w:val="24"/>
          <w:lang w:val="en-US" w:eastAsia="zh-CN"/>
        </w:rPr>
        <w:t>0551-62256800</w:t>
      </w:r>
      <w:r>
        <w:rPr>
          <w:rFonts w:hint="eastAsia" w:ascii="宋体" w:hAnsi="宋体" w:eastAsia="宋体" w:cs="宋体"/>
          <w:b w:val="0"/>
          <w:bCs/>
          <w:sz w:val="24"/>
          <w:szCs w:val="24"/>
          <w:lang w:eastAsia="zh-CN"/>
        </w:rPr>
        <w:t xml:space="preserve">  </w:t>
      </w:r>
    </w:p>
    <w:p>
      <w:pPr>
        <w:autoSpaceDE w:val="0"/>
        <w:autoSpaceDN w:val="0"/>
        <w:adjustRightInd w:val="0"/>
        <w:spacing w:line="360" w:lineRule="auto"/>
        <w:ind w:firstLine="200"/>
        <w:jc w:val="left"/>
        <w:rPr>
          <w:rFonts w:ascii="宋体" w:hAnsi="宋体" w:cs="宋体"/>
          <w:kern w:val="0"/>
          <w:sz w:val="24"/>
          <w:szCs w:val="24"/>
        </w:rPr>
      </w:pPr>
    </w:p>
    <w:p>
      <w:pPr>
        <w:widowControl/>
        <w:spacing w:line="360" w:lineRule="auto"/>
        <w:ind w:firstLine="241" w:firstLineChars="100"/>
        <w:jc w:val="left"/>
        <w:rPr>
          <w:rFonts w:ascii="宋体" w:hAnsi="宋体" w:cs="宋体"/>
          <w:b/>
          <w:kern w:val="0"/>
          <w:sz w:val="24"/>
          <w:szCs w:val="24"/>
        </w:rPr>
      </w:pPr>
      <w:r>
        <w:rPr>
          <w:rFonts w:hint="eastAsia" w:ascii="宋体" w:hAnsi="宋体" w:cs="宋体"/>
          <w:b/>
          <w:kern w:val="0"/>
          <w:sz w:val="24"/>
          <w:szCs w:val="24"/>
        </w:rPr>
        <w:t>八、其他补充事宜</w:t>
      </w:r>
    </w:p>
    <w:p>
      <w:pPr>
        <w:widowControl/>
        <w:spacing w:line="360" w:lineRule="auto"/>
        <w:ind w:firstLine="560"/>
        <w:jc w:val="left"/>
        <w:rPr>
          <w:rFonts w:ascii="宋体" w:hAnsi="宋体" w:cs="宋体"/>
          <w:kern w:val="0"/>
          <w:sz w:val="24"/>
          <w:szCs w:val="24"/>
        </w:rPr>
      </w:pPr>
      <w:r>
        <w:rPr>
          <w:rFonts w:hint="eastAsia" w:ascii="宋体" w:hAnsi="宋体" w:cs="宋体"/>
          <w:kern w:val="0"/>
          <w:sz w:val="24"/>
          <w:szCs w:val="24"/>
        </w:rPr>
        <w:t>有任何疑问或问题，请在工作时间（周一至周五，8:00--17:30，节假日休息）与项目联系人联系。</w:t>
      </w:r>
    </w:p>
    <w:p>
      <w:pPr>
        <w:widowControl/>
        <w:spacing w:line="360" w:lineRule="auto"/>
        <w:ind w:firstLine="241" w:firstLineChars="100"/>
        <w:jc w:val="left"/>
        <w:rPr>
          <w:rFonts w:ascii="宋体" w:hAnsi="宋体" w:cs="宋体"/>
          <w:b/>
          <w:kern w:val="0"/>
          <w:sz w:val="24"/>
          <w:szCs w:val="24"/>
        </w:rPr>
      </w:pPr>
      <w:r>
        <w:rPr>
          <w:rFonts w:hint="eastAsia" w:ascii="宋体" w:hAnsi="宋体" w:cs="宋体"/>
          <w:b/>
          <w:kern w:val="0"/>
          <w:sz w:val="24"/>
          <w:szCs w:val="24"/>
        </w:rPr>
        <w:t>九、 招标文件的异议、投诉</w:t>
      </w:r>
    </w:p>
    <w:p>
      <w:pPr>
        <w:widowControl/>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1、投标人或者其他利害关系人对招标文件有异议的，应当在规定时间通过电子邮件形式提出或以书面形式向招标人提出。</w:t>
      </w:r>
    </w:p>
    <w:p>
      <w:pPr>
        <w:spacing w:line="500" w:lineRule="exact"/>
        <w:ind w:firstLine="240" w:firstLineChars="100"/>
        <w:rPr>
          <w:rFonts w:hint="eastAsia" w:ascii="宋体" w:hAnsi="宋体" w:cs="宋体"/>
          <w:kern w:val="0"/>
          <w:sz w:val="24"/>
          <w:szCs w:val="24"/>
        </w:rPr>
      </w:pPr>
      <w:r>
        <w:rPr>
          <w:rFonts w:hint="eastAsia" w:ascii="宋体" w:hAnsi="宋体" w:cs="宋体"/>
          <w:kern w:val="0"/>
          <w:sz w:val="24"/>
          <w:szCs w:val="24"/>
        </w:rPr>
        <w:t>2、招标人未在规定时间内予以答复的，可以向招标人</w:t>
      </w:r>
      <w:r>
        <w:rPr>
          <w:rFonts w:hint="eastAsia" w:ascii="宋体" w:hAnsi="宋体" w:cs="宋体"/>
          <w:kern w:val="0"/>
          <w:sz w:val="24"/>
          <w:szCs w:val="24"/>
          <w:lang w:eastAsia="zh-CN"/>
        </w:rPr>
        <w:t>监督专员咨询</w:t>
      </w:r>
      <w:r>
        <w:rPr>
          <w:rFonts w:hint="eastAsia" w:ascii="宋体" w:hAnsi="宋体" w:cs="宋体"/>
          <w:kern w:val="0"/>
          <w:sz w:val="24"/>
          <w:szCs w:val="24"/>
        </w:rPr>
        <w:t>。</w:t>
      </w:r>
    </w:p>
    <w:p>
      <w:pPr>
        <w:spacing w:line="500" w:lineRule="exact"/>
        <w:ind w:firstLine="720" w:firstLineChars="300"/>
        <w:rPr>
          <w:rFonts w:hint="eastAsia" w:ascii="宋体" w:hAnsi="宋体" w:eastAsia="宋体" w:cs="宋体"/>
          <w:b w:val="0"/>
          <w:bCs/>
          <w:sz w:val="21"/>
          <w:szCs w:val="21"/>
          <w:lang w:val="en-US" w:eastAsia="zh-CN"/>
        </w:rPr>
      </w:pPr>
      <w:r>
        <w:rPr>
          <w:rFonts w:hint="eastAsia" w:ascii="宋体" w:hAnsi="宋体" w:cs="宋体"/>
          <w:kern w:val="0"/>
          <w:sz w:val="24"/>
          <w:szCs w:val="24"/>
        </w:rPr>
        <w:t>联系电话：</w:t>
      </w:r>
      <w:r>
        <w:rPr>
          <w:rFonts w:hint="eastAsia" w:ascii="宋体" w:hAnsi="宋体" w:eastAsia="宋体" w:cs="宋体"/>
          <w:b w:val="0"/>
          <w:bCs/>
          <w:sz w:val="21"/>
          <w:szCs w:val="21"/>
          <w:lang w:val="en-US" w:eastAsia="zh-CN"/>
        </w:rPr>
        <w:t>0551-62256855</w:t>
      </w:r>
    </w:p>
    <w:p>
      <w:pPr>
        <w:spacing w:line="500" w:lineRule="exact"/>
      </w:pPr>
      <w:r>
        <w:rPr>
          <w:rFonts w:hint="eastAsia" w:ascii="宋体" w:hAnsi="宋体" w:cs="宋体"/>
          <w:kern w:val="0"/>
          <w:sz w:val="24"/>
          <w:szCs w:val="24"/>
        </w:rPr>
        <w:br w:type="page"/>
      </w:r>
    </w:p>
    <w:p>
      <w:pPr>
        <w:pStyle w:val="5"/>
        <w:spacing w:line="500" w:lineRule="exact"/>
        <w:rPr>
          <w:rFonts w:ascii="宋体" w:hAnsi="宋体" w:eastAsia="宋体"/>
        </w:rPr>
      </w:pPr>
    </w:p>
    <w:p>
      <w:pPr>
        <w:pStyle w:val="5"/>
        <w:spacing w:before="0" w:line="360" w:lineRule="auto"/>
        <w:ind w:firstLine="0"/>
        <w:rPr>
          <w:rFonts w:ascii="宋体" w:hAnsi="宋体" w:eastAsia="宋体"/>
          <w:b w:val="0"/>
        </w:rPr>
      </w:pPr>
      <w:bookmarkStart w:id="9" w:name="_Toc2117"/>
      <w:bookmarkStart w:id="10" w:name="_Toc26802"/>
      <w:bookmarkStart w:id="11" w:name="_Toc7194"/>
      <w:bookmarkStart w:id="12" w:name="_Toc2857"/>
      <w:r>
        <w:rPr>
          <w:rFonts w:hint="eastAsia" w:ascii="宋体" w:hAnsi="宋体" w:eastAsia="宋体"/>
        </w:rPr>
        <w:t>第二章 投标人须</w:t>
      </w:r>
      <w:bookmarkEnd w:id="7"/>
      <w:r>
        <w:rPr>
          <w:rFonts w:hint="eastAsia" w:ascii="宋体" w:hAnsi="宋体" w:eastAsia="宋体"/>
        </w:rPr>
        <w:t>知</w:t>
      </w:r>
      <w:bookmarkEnd w:id="8"/>
      <w:r>
        <w:rPr>
          <w:rFonts w:hint="eastAsia" w:ascii="宋体" w:hAnsi="宋体" w:eastAsia="宋体"/>
        </w:rPr>
        <w:t>前附表</w:t>
      </w:r>
      <w:bookmarkEnd w:id="9"/>
      <w:bookmarkEnd w:id="10"/>
      <w:bookmarkEnd w:id="11"/>
      <w:bookmarkEnd w:id="12"/>
    </w:p>
    <w:tbl>
      <w:tblPr>
        <w:tblStyle w:val="20"/>
        <w:tblW w:w="946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21"/>
        <w:gridCol w:w="7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709" w:type="dxa"/>
            <w:vAlign w:val="center"/>
          </w:tcPr>
          <w:p>
            <w:pPr>
              <w:jc w:val="center"/>
              <w:rPr>
                <w:rFonts w:ascii="宋体" w:hAnsi="宋体"/>
                <w:b/>
                <w:sz w:val="24"/>
                <w:szCs w:val="24"/>
              </w:rPr>
            </w:pPr>
            <w:r>
              <w:rPr>
                <w:rFonts w:hint="eastAsia" w:ascii="宋体" w:hAnsi="宋体"/>
                <w:b/>
                <w:sz w:val="24"/>
                <w:szCs w:val="24"/>
              </w:rPr>
              <w:t>序号</w:t>
            </w:r>
          </w:p>
        </w:tc>
        <w:tc>
          <w:tcPr>
            <w:tcW w:w="1421" w:type="dxa"/>
            <w:vAlign w:val="center"/>
          </w:tcPr>
          <w:p>
            <w:pPr>
              <w:jc w:val="center"/>
              <w:rPr>
                <w:rFonts w:ascii="宋体" w:hAnsi="宋体"/>
                <w:b/>
                <w:sz w:val="24"/>
                <w:szCs w:val="24"/>
              </w:rPr>
            </w:pPr>
            <w:r>
              <w:rPr>
                <w:rFonts w:hint="eastAsia" w:ascii="宋体" w:hAnsi="宋体"/>
                <w:b/>
                <w:sz w:val="24"/>
                <w:szCs w:val="24"/>
              </w:rPr>
              <w:t>内容</w:t>
            </w:r>
          </w:p>
        </w:tc>
        <w:tc>
          <w:tcPr>
            <w:tcW w:w="7339" w:type="dxa"/>
            <w:vAlign w:val="center"/>
          </w:tcPr>
          <w:p>
            <w:pPr>
              <w:pStyle w:val="26"/>
              <w:widowControl w:val="0"/>
              <w:spacing w:before="0" w:beforeAutospacing="0" w:after="0" w:afterAutospacing="0"/>
              <w:rPr>
                <w:bCs w:val="0"/>
                <w:kern w:val="2"/>
                <w:sz w:val="24"/>
                <w:szCs w:val="24"/>
              </w:rPr>
            </w:pPr>
            <w:r>
              <w:rPr>
                <w:rFonts w:hint="eastAsia"/>
                <w:bCs w:val="0"/>
                <w:kern w:val="2"/>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pStyle w:val="27"/>
              <w:pBdr>
                <w:bottom w:val="none" w:color="auto" w:sz="0" w:space="0"/>
              </w:pBdr>
              <w:tabs>
                <w:tab w:val="clear" w:pos="4153"/>
                <w:tab w:val="clear" w:pos="8306"/>
              </w:tabs>
              <w:adjustRightInd/>
              <w:spacing w:line="240" w:lineRule="auto"/>
              <w:textAlignment w:val="auto"/>
              <w:rPr>
                <w:rFonts w:ascii="宋体" w:hAnsi="宋体"/>
                <w:bCs/>
                <w:kern w:val="2"/>
                <w:szCs w:val="24"/>
              </w:rPr>
            </w:pPr>
            <w:r>
              <w:rPr>
                <w:rFonts w:hint="eastAsia" w:ascii="宋体" w:hAnsi="宋体"/>
                <w:bCs/>
                <w:kern w:val="2"/>
                <w:szCs w:val="24"/>
              </w:rPr>
              <w:t>1</w:t>
            </w:r>
          </w:p>
        </w:tc>
        <w:tc>
          <w:tcPr>
            <w:tcW w:w="1421" w:type="dxa"/>
            <w:vAlign w:val="center"/>
          </w:tcPr>
          <w:p>
            <w:pPr>
              <w:jc w:val="center"/>
              <w:rPr>
                <w:rFonts w:ascii="宋体" w:hAnsi="宋体"/>
                <w:bCs/>
                <w:sz w:val="24"/>
                <w:szCs w:val="24"/>
              </w:rPr>
            </w:pPr>
            <w:r>
              <w:rPr>
                <w:rFonts w:hint="eastAsia" w:ascii="宋体" w:hAnsi="宋体"/>
                <w:bCs/>
                <w:sz w:val="24"/>
                <w:szCs w:val="24"/>
              </w:rPr>
              <w:t>招标人</w:t>
            </w:r>
          </w:p>
        </w:tc>
        <w:tc>
          <w:tcPr>
            <w:tcW w:w="7339" w:type="dxa"/>
            <w:vAlign w:val="center"/>
          </w:tcPr>
          <w:p>
            <w:pPr>
              <w:pStyle w:val="26"/>
              <w:widowControl w:val="0"/>
              <w:spacing w:before="0" w:beforeAutospacing="0" w:after="0" w:afterAutospacing="0"/>
              <w:jc w:val="both"/>
              <w:rPr>
                <w:b w:val="0"/>
                <w:kern w:val="2"/>
                <w:sz w:val="24"/>
                <w:szCs w:val="24"/>
              </w:rPr>
            </w:pPr>
            <w:r>
              <w:rPr>
                <w:rFonts w:hint="eastAsia" w:ascii="宋体" w:hAnsi="宋体" w:eastAsia="宋体" w:cs="宋体"/>
                <w:b w:val="0"/>
                <w:bCs/>
                <w:sz w:val="21"/>
                <w:szCs w:val="21"/>
              </w:rPr>
              <w:t>安徽泓瑞嘉珑酒店管理</w:t>
            </w:r>
            <w:r>
              <w:rPr>
                <w:rFonts w:hint="eastAsia" w:ascii="宋体" w:hAnsi="宋体" w:eastAsia="宋体" w:cs="宋体"/>
                <w:b w:val="0"/>
                <w:bCs/>
                <w:sz w:val="21"/>
                <w:szCs w:val="21"/>
                <w:lang w:eastAsia="zh-CN"/>
              </w:rPr>
              <w:t>有限</w:t>
            </w:r>
            <w:r>
              <w:rPr>
                <w:rFonts w:hint="eastAsia" w:ascii="宋体" w:hAnsi="宋体" w:eastAsia="宋体" w:cs="宋体"/>
                <w:b w:val="0"/>
                <w:bCs/>
                <w:sz w:val="21"/>
                <w:szCs w:val="21"/>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709" w:type="dxa"/>
            <w:vAlign w:val="center"/>
          </w:tcPr>
          <w:p>
            <w:pPr>
              <w:jc w:val="center"/>
              <w:rPr>
                <w:rFonts w:ascii="宋体" w:hAnsi="宋体"/>
                <w:bCs/>
                <w:sz w:val="24"/>
                <w:szCs w:val="24"/>
              </w:rPr>
            </w:pPr>
            <w:r>
              <w:rPr>
                <w:rFonts w:hint="eastAsia" w:ascii="宋体" w:hAnsi="宋体"/>
                <w:bCs/>
                <w:sz w:val="24"/>
                <w:szCs w:val="24"/>
              </w:rPr>
              <w:t>2</w:t>
            </w:r>
          </w:p>
        </w:tc>
        <w:tc>
          <w:tcPr>
            <w:tcW w:w="1421" w:type="dxa"/>
            <w:vAlign w:val="center"/>
          </w:tcPr>
          <w:p>
            <w:pPr>
              <w:jc w:val="center"/>
              <w:rPr>
                <w:rFonts w:ascii="宋体" w:hAnsi="宋体"/>
                <w:sz w:val="24"/>
                <w:szCs w:val="24"/>
              </w:rPr>
            </w:pPr>
            <w:r>
              <w:rPr>
                <w:rFonts w:hint="eastAsia" w:ascii="宋体" w:hAnsi="宋体"/>
                <w:sz w:val="24"/>
                <w:szCs w:val="24"/>
              </w:rPr>
              <w:t>项目名称</w:t>
            </w:r>
          </w:p>
        </w:tc>
        <w:tc>
          <w:tcPr>
            <w:tcW w:w="7339" w:type="dxa"/>
            <w:vAlign w:val="center"/>
          </w:tcPr>
          <w:p>
            <w:pPr>
              <w:ind w:firstLine="241" w:firstLineChars="100"/>
              <w:rPr>
                <w:rFonts w:hint="eastAsia" w:ascii="宋体" w:hAnsi="宋体" w:eastAsia="宋体" w:cs="宋体"/>
                <w:b/>
                <w:bCs w:val="0"/>
                <w:sz w:val="24"/>
                <w:szCs w:val="24"/>
                <w:lang w:eastAsia="zh-CN"/>
              </w:rPr>
            </w:pPr>
          </w:p>
          <w:p>
            <w:pPr>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eastAsia="zh-CN"/>
              </w:rPr>
              <w:t>安徽泓瑞嘉珑</w:t>
            </w:r>
            <w:r>
              <w:rPr>
                <w:rFonts w:hint="eastAsia" w:ascii="宋体" w:hAnsi="宋体" w:eastAsia="宋体" w:cs="宋体"/>
                <w:b/>
                <w:bCs w:val="0"/>
                <w:sz w:val="24"/>
                <w:szCs w:val="24"/>
                <w:lang w:val="en-US" w:eastAsia="zh-CN"/>
              </w:rPr>
              <w:t>酒店</w:t>
            </w:r>
            <w:r>
              <w:rPr>
                <w:rFonts w:hint="eastAsia" w:ascii="宋体" w:hAnsi="宋体" w:cs="宋体"/>
                <w:b/>
                <w:bCs w:val="0"/>
                <w:sz w:val="24"/>
                <w:szCs w:val="24"/>
                <w:lang w:val="en-US" w:eastAsia="zh-CN"/>
              </w:rPr>
              <w:t>端午礼盒项目</w:t>
            </w:r>
            <w:r>
              <w:rPr>
                <w:rFonts w:hint="eastAsia" w:ascii="宋体" w:hAnsi="宋体" w:eastAsia="宋体" w:cs="宋体"/>
                <w:b/>
                <w:bCs w:val="0"/>
                <w:sz w:val="24"/>
                <w:szCs w:val="24"/>
                <w:lang w:val="en-US" w:eastAsia="zh-CN"/>
              </w:rPr>
              <w:t>采购</w:t>
            </w:r>
          </w:p>
          <w:p>
            <w:pPr>
              <w:spacing w:line="360" w:lineRule="auto"/>
              <w:rPr>
                <w:rFonts w:hint="eastAsia" w:ascii="宋体" w:hAnsi="宋体" w:eastAsia="宋体"/>
                <w:bCs/>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jc w:val="center"/>
              <w:rPr>
                <w:rFonts w:ascii="宋体" w:hAnsi="宋体"/>
                <w:bCs/>
                <w:sz w:val="24"/>
                <w:szCs w:val="24"/>
              </w:rPr>
            </w:pPr>
            <w:r>
              <w:rPr>
                <w:rFonts w:hint="eastAsia" w:ascii="宋体" w:hAnsi="宋体"/>
                <w:bCs/>
                <w:sz w:val="24"/>
                <w:szCs w:val="24"/>
              </w:rPr>
              <w:t>3</w:t>
            </w:r>
          </w:p>
        </w:tc>
        <w:tc>
          <w:tcPr>
            <w:tcW w:w="1421" w:type="dxa"/>
            <w:vAlign w:val="center"/>
          </w:tcPr>
          <w:p>
            <w:pPr>
              <w:jc w:val="center"/>
              <w:rPr>
                <w:rFonts w:asciiTheme="minorEastAsia" w:hAnsiTheme="minorEastAsia" w:eastAsiaTheme="minorEastAsia"/>
                <w:bCs/>
                <w:color w:val="000000"/>
                <w:kern w:val="0"/>
                <w:sz w:val="24"/>
                <w:szCs w:val="24"/>
              </w:rPr>
            </w:pPr>
            <w:r>
              <w:rPr>
                <w:rFonts w:hint="eastAsia" w:asciiTheme="minorEastAsia" w:hAnsiTheme="minorEastAsia" w:eastAsiaTheme="minorEastAsia"/>
                <w:bCs/>
                <w:color w:val="000000"/>
                <w:kern w:val="0"/>
                <w:sz w:val="24"/>
                <w:szCs w:val="24"/>
              </w:rPr>
              <w:t>项目编号</w:t>
            </w:r>
          </w:p>
        </w:tc>
        <w:tc>
          <w:tcPr>
            <w:tcW w:w="7339" w:type="dxa"/>
            <w:vAlign w:val="center"/>
          </w:tcPr>
          <w:p>
            <w:pPr>
              <w:tabs>
                <w:tab w:val="left" w:pos="2410"/>
              </w:tabs>
              <w:autoSpaceDE w:val="0"/>
              <w:autoSpaceDN w:val="0"/>
              <w:adjustRightInd w:val="0"/>
              <w:snapToGrid w:val="0"/>
              <w:spacing w:line="360" w:lineRule="auto"/>
              <w:rPr>
                <w:rFonts w:asciiTheme="minorEastAsia" w:hAnsiTheme="minorEastAsia" w:eastAsiaTheme="minorEastAsia"/>
                <w:bCs/>
                <w:color w:val="000000"/>
                <w:kern w:val="0"/>
                <w:sz w:val="24"/>
                <w:szCs w:val="24"/>
              </w:rPr>
            </w:pPr>
            <w:r>
              <w:rPr>
                <w:rFonts w:hint="eastAsia" w:ascii="宋体" w:hAnsi="宋体" w:eastAsia="宋体" w:cs="宋体"/>
                <w:b w:val="0"/>
                <w:bCs/>
                <w:sz w:val="21"/>
                <w:szCs w:val="21"/>
              </w:rPr>
              <w:t>20</w:t>
            </w:r>
            <w:r>
              <w:rPr>
                <w:rFonts w:hint="eastAsia" w:ascii="宋体" w:hAnsi="宋体" w:eastAsia="宋体" w:cs="宋体"/>
                <w:b w:val="0"/>
                <w:bCs/>
                <w:sz w:val="21"/>
                <w:szCs w:val="21"/>
                <w:lang w:val="en-US" w:eastAsia="zh-CN"/>
              </w:rPr>
              <w:t>240</w:t>
            </w:r>
            <w:r>
              <w:rPr>
                <w:rFonts w:hint="eastAsia" w:ascii="宋体" w:hAnsi="宋体" w:cs="宋体"/>
                <w:b w:val="0"/>
                <w:bCs/>
                <w:sz w:val="21"/>
                <w:szCs w:val="21"/>
                <w:lang w:val="en-US" w:eastAsia="zh-CN"/>
              </w:rPr>
              <w:t>4</w:t>
            </w:r>
            <w:r>
              <w:rPr>
                <w:rFonts w:hint="eastAsia" w:ascii="宋体" w:hAnsi="宋体" w:eastAsia="宋体" w:cs="宋体"/>
                <w:b w:val="0"/>
                <w:bCs/>
                <w:sz w:val="21"/>
                <w:szCs w:val="21"/>
                <w:lang w:val="en-US" w:eastAsia="zh-CN"/>
              </w:rPr>
              <w:t>0</w:t>
            </w:r>
            <w:r>
              <w:rPr>
                <w:rFonts w:hint="eastAsia" w:ascii="宋体" w:hAnsi="宋体" w:cs="宋体"/>
                <w:b w:val="0"/>
                <w:bCs/>
                <w:sz w:val="21"/>
                <w:szCs w:val="21"/>
                <w:lang w:val="en-US" w:eastAsia="zh-CN"/>
              </w:rPr>
              <w:t>3</w:t>
            </w:r>
            <w:r>
              <w:rPr>
                <w:rFonts w:hint="eastAsia" w:ascii="宋体" w:hAnsi="宋体" w:eastAsia="宋体" w:cs="宋体"/>
                <w:b w:val="0"/>
                <w:bCs/>
                <w:sz w:val="21"/>
                <w:szCs w:val="21"/>
                <w:lang w:val="en-US" w:eastAsia="zh-CN"/>
              </w:rPr>
              <w:t>JLJL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8" w:hRule="atLeast"/>
        </w:trPr>
        <w:tc>
          <w:tcPr>
            <w:tcW w:w="709" w:type="dxa"/>
            <w:vAlign w:val="center"/>
          </w:tcPr>
          <w:p>
            <w:pPr>
              <w:jc w:val="center"/>
              <w:rPr>
                <w:rFonts w:ascii="宋体" w:hAnsi="宋体"/>
                <w:bCs/>
                <w:sz w:val="24"/>
                <w:szCs w:val="24"/>
              </w:rPr>
            </w:pPr>
            <w:r>
              <w:rPr>
                <w:rFonts w:hint="eastAsia" w:ascii="宋体" w:hAnsi="宋体"/>
                <w:bCs/>
                <w:sz w:val="24"/>
                <w:szCs w:val="24"/>
              </w:rPr>
              <w:t>4</w:t>
            </w:r>
          </w:p>
        </w:tc>
        <w:tc>
          <w:tcPr>
            <w:tcW w:w="1421" w:type="dxa"/>
            <w:vAlign w:val="center"/>
          </w:tcPr>
          <w:p>
            <w:pPr>
              <w:spacing w:line="500" w:lineRule="exact"/>
              <w:jc w:val="center"/>
              <w:rPr>
                <w:rFonts w:ascii="宋体" w:hAnsi="宋体"/>
                <w:sz w:val="24"/>
                <w:szCs w:val="24"/>
              </w:rPr>
            </w:pPr>
            <w:r>
              <w:rPr>
                <w:rFonts w:hint="eastAsia" w:ascii="宋体" w:hAnsi="宋体"/>
                <w:sz w:val="24"/>
                <w:szCs w:val="24"/>
                <w:lang w:val="zh-CN"/>
              </w:rPr>
              <w:t>付款方式</w:t>
            </w:r>
          </w:p>
        </w:tc>
        <w:tc>
          <w:tcPr>
            <w:tcW w:w="7339" w:type="dxa"/>
          </w:tcPr>
          <w:p>
            <w:pPr>
              <w:spacing w:line="440" w:lineRule="exact"/>
              <w:ind w:firstLine="480" w:firstLineChars="200"/>
              <w:rPr>
                <w:rFonts w:ascii="微软雅黑" w:hAnsi="微软雅黑" w:eastAsia="微软雅黑"/>
                <w:bCs/>
                <w:sz w:val="24"/>
              </w:rPr>
            </w:pPr>
            <w:r>
              <w:rPr>
                <w:rFonts w:hint="eastAsia" w:ascii="微软雅黑" w:hAnsi="微软雅黑" w:eastAsia="微软雅黑"/>
                <w:bCs/>
                <w:sz w:val="24"/>
              </w:rPr>
              <w:t>付款方式：</w:t>
            </w:r>
            <w:r>
              <w:rPr>
                <w:rFonts w:hint="eastAsia" w:ascii="微软雅黑" w:hAnsi="微软雅黑" w:eastAsia="微软雅黑"/>
                <w:bCs/>
                <w:sz w:val="24"/>
                <w:lang w:val="zh-CN"/>
              </w:rPr>
              <w:t>全部标的物交付现场指定地点，经委托人验收合格后15个工作日内支付至总价款的95%；余款5%作为质保金在全部标的物验收合格后两个月质保期满，中标人回访且使用单位确认无未解决的质量问题后付清（无息）。在委托人付款前，中标人需向委托人交付等额的增值税专用发票，否则委托人有权拒绝或者延迟付款，且不承担违约责任。</w:t>
            </w:r>
          </w:p>
          <w:p>
            <w:pPr>
              <w:spacing w:line="360" w:lineRule="auto"/>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09" w:type="dxa"/>
            <w:vAlign w:val="center"/>
          </w:tcPr>
          <w:p>
            <w:pPr>
              <w:jc w:val="center"/>
              <w:rPr>
                <w:rFonts w:ascii="宋体" w:hAnsi="宋体"/>
                <w:sz w:val="24"/>
                <w:szCs w:val="24"/>
                <w:lang w:val="zh-CN"/>
              </w:rPr>
            </w:pPr>
            <w:r>
              <w:rPr>
                <w:rFonts w:hint="eastAsia" w:ascii="宋体" w:hAnsi="宋体"/>
                <w:bCs/>
                <w:sz w:val="24"/>
                <w:szCs w:val="24"/>
              </w:rPr>
              <w:t>5</w:t>
            </w:r>
          </w:p>
        </w:tc>
        <w:tc>
          <w:tcPr>
            <w:tcW w:w="1421" w:type="dxa"/>
          </w:tcPr>
          <w:p>
            <w:pPr>
              <w:spacing w:line="500" w:lineRule="exact"/>
              <w:jc w:val="center"/>
              <w:rPr>
                <w:rFonts w:ascii="宋体" w:hAnsi="宋体"/>
                <w:sz w:val="24"/>
                <w:szCs w:val="24"/>
              </w:rPr>
            </w:pPr>
            <w:r>
              <w:rPr>
                <w:rFonts w:hint="eastAsia" w:ascii="宋体" w:hAnsi="宋体"/>
                <w:sz w:val="24"/>
                <w:szCs w:val="24"/>
              </w:rPr>
              <w:t>供货地点</w:t>
            </w:r>
          </w:p>
        </w:tc>
        <w:tc>
          <w:tcPr>
            <w:tcW w:w="7339" w:type="dxa"/>
          </w:tcPr>
          <w:p>
            <w:pPr>
              <w:tabs>
                <w:tab w:val="left" w:pos="2410"/>
              </w:tabs>
              <w:autoSpaceDE w:val="0"/>
              <w:autoSpaceDN w:val="0"/>
              <w:adjustRightInd w:val="0"/>
              <w:snapToGrid w:val="0"/>
              <w:spacing w:line="500" w:lineRule="exact"/>
              <w:rPr>
                <w:rFonts w:ascii="宋体" w:hAnsi="宋体" w:eastAsiaTheme="minorEastAsia"/>
                <w:sz w:val="24"/>
                <w:szCs w:val="24"/>
              </w:rPr>
            </w:pPr>
            <w:r>
              <w:rPr>
                <w:rFonts w:hint="eastAsia" w:ascii="宋体" w:hAnsi="宋体" w:eastAsia="宋体" w:cs="宋体"/>
                <w:b w:val="0"/>
                <w:bCs/>
                <w:sz w:val="24"/>
                <w:szCs w:val="24"/>
                <w:lang w:eastAsia="zh-CN"/>
              </w:rPr>
              <w:t>合肥</w:t>
            </w:r>
            <w:r>
              <w:rPr>
                <w:rFonts w:hint="eastAsia" w:ascii="宋体" w:hAnsi="宋体" w:eastAsia="宋体" w:cs="宋体"/>
                <w:b w:val="0"/>
                <w:bCs/>
                <w:sz w:val="24"/>
                <w:szCs w:val="24"/>
              </w:rPr>
              <w:t>金陵嘉珑酒店</w:t>
            </w:r>
            <w:r>
              <w:rPr>
                <w:rFonts w:hint="eastAsia" w:ascii="宋体" w:hAnsi="宋体" w:cs="宋体"/>
                <w:kern w:val="0"/>
                <w:sz w:val="24"/>
                <w:szCs w:val="24"/>
              </w:rPr>
              <w:t>采购部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09" w:type="dxa"/>
            <w:vAlign w:val="center"/>
          </w:tcPr>
          <w:p>
            <w:pPr>
              <w:spacing w:line="500" w:lineRule="exact"/>
              <w:ind w:right="102"/>
              <w:jc w:val="center"/>
              <w:rPr>
                <w:rFonts w:ascii="宋体" w:hAnsi="宋体"/>
                <w:sz w:val="24"/>
                <w:szCs w:val="24"/>
              </w:rPr>
            </w:pPr>
            <w:r>
              <w:rPr>
                <w:rFonts w:hint="eastAsia" w:ascii="宋体" w:hAnsi="宋体"/>
                <w:sz w:val="24"/>
                <w:szCs w:val="24"/>
                <w:lang w:val="zh-CN"/>
              </w:rPr>
              <w:t>6</w:t>
            </w:r>
          </w:p>
        </w:tc>
        <w:tc>
          <w:tcPr>
            <w:tcW w:w="1421" w:type="dxa"/>
            <w:vAlign w:val="center"/>
          </w:tcPr>
          <w:p>
            <w:pPr>
              <w:spacing w:line="500" w:lineRule="exact"/>
              <w:ind w:firstLine="120" w:firstLineChars="50"/>
              <w:rPr>
                <w:rFonts w:ascii="宋体" w:hAnsi="宋体"/>
                <w:sz w:val="24"/>
                <w:szCs w:val="24"/>
              </w:rPr>
            </w:pPr>
            <w:r>
              <w:rPr>
                <w:rFonts w:hint="eastAsia" w:ascii="宋体" w:hAnsi="宋体"/>
                <w:sz w:val="24"/>
                <w:szCs w:val="24"/>
              </w:rPr>
              <w:t>供货期限</w:t>
            </w:r>
          </w:p>
        </w:tc>
        <w:tc>
          <w:tcPr>
            <w:tcW w:w="7339" w:type="dxa"/>
            <w:vAlign w:val="center"/>
          </w:tcPr>
          <w:p>
            <w:pPr>
              <w:spacing w:line="500" w:lineRule="exact"/>
              <w:rPr>
                <w:rFonts w:ascii="宋体" w:hAnsi="宋体"/>
                <w:sz w:val="24"/>
                <w:szCs w:val="24"/>
              </w:rPr>
            </w:pPr>
            <w:r>
              <w:rPr>
                <w:rFonts w:hint="eastAsia" w:ascii="宋体" w:hAnsi="宋体"/>
                <w:color w:val="000000"/>
                <w:sz w:val="24"/>
              </w:rPr>
              <w:t>合同签订后</w:t>
            </w:r>
            <w:r>
              <w:rPr>
                <w:rFonts w:hint="eastAsia" w:ascii="宋体" w:hAnsi="宋体"/>
                <w:color w:val="000000"/>
                <w:sz w:val="24"/>
                <w:lang w:val="en-US" w:eastAsia="zh-CN"/>
              </w:rPr>
              <w:t>25日内</w:t>
            </w:r>
            <w:r>
              <w:rPr>
                <w:rFonts w:hint="eastAsia" w:ascii="宋体" w:hAnsi="宋体"/>
                <w:color w:val="000000"/>
                <w:sz w:val="24"/>
              </w:rPr>
              <w:t>完成供货。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709" w:type="dxa"/>
            <w:vAlign w:val="center"/>
          </w:tcPr>
          <w:p>
            <w:pPr>
              <w:spacing w:line="500" w:lineRule="exact"/>
              <w:jc w:val="center"/>
              <w:rPr>
                <w:rFonts w:ascii="宋体" w:hAnsi="宋体"/>
                <w:sz w:val="24"/>
                <w:szCs w:val="24"/>
              </w:rPr>
            </w:pPr>
            <w:r>
              <w:rPr>
                <w:rFonts w:hint="eastAsia" w:ascii="宋体" w:hAnsi="宋体"/>
                <w:sz w:val="24"/>
                <w:szCs w:val="24"/>
              </w:rPr>
              <w:t>7</w:t>
            </w:r>
          </w:p>
        </w:tc>
        <w:tc>
          <w:tcPr>
            <w:tcW w:w="1421" w:type="dxa"/>
            <w:vAlign w:val="center"/>
          </w:tcPr>
          <w:p>
            <w:pPr>
              <w:spacing w:line="500" w:lineRule="exact"/>
              <w:jc w:val="center"/>
              <w:rPr>
                <w:rFonts w:ascii="宋体" w:hAnsi="宋体"/>
                <w:sz w:val="24"/>
                <w:szCs w:val="24"/>
                <w:lang w:val="zh-CN"/>
              </w:rPr>
            </w:pPr>
            <w:r>
              <w:rPr>
                <w:rFonts w:hint="eastAsia" w:ascii="宋体" w:hAnsi="宋体"/>
                <w:sz w:val="24"/>
                <w:szCs w:val="24"/>
                <w:lang w:val="zh-CN"/>
              </w:rPr>
              <w:t>质保期</w:t>
            </w:r>
          </w:p>
        </w:tc>
        <w:tc>
          <w:tcPr>
            <w:tcW w:w="7339" w:type="dxa"/>
            <w:vAlign w:val="center"/>
          </w:tcPr>
          <w:p>
            <w:pPr>
              <w:adjustRightInd w:val="0"/>
              <w:spacing w:line="500" w:lineRule="exact"/>
              <w:rPr>
                <w:rFonts w:ascii="宋体" w:hAnsi="宋体"/>
                <w:sz w:val="24"/>
                <w:szCs w:val="24"/>
                <w:lang w:val="zh-CN"/>
              </w:rPr>
            </w:pPr>
            <w:r>
              <w:rPr>
                <w:rFonts w:hint="eastAsia" w:ascii="宋体" w:hAnsi="宋体"/>
                <w:color w:val="000000"/>
                <w:sz w:val="24"/>
                <w:szCs w:val="24"/>
              </w:rPr>
              <w:t>质保期为验收合格后2个月。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09" w:type="dxa"/>
            <w:vAlign w:val="center"/>
          </w:tcPr>
          <w:p>
            <w:pPr>
              <w:spacing w:line="500" w:lineRule="exact"/>
              <w:jc w:val="center"/>
              <w:rPr>
                <w:rFonts w:ascii="宋体" w:hAnsi="宋体"/>
                <w:sz w:val="24"/>
                <w:szCs w:val="24"/>
              </w:rPr>
            </w:pPr>
            <w:r>
              <w:rPr>
                <w:rFonts w:hint="eastAsia" w:ascii="宋体" w:hAnsi="宋体"/>
                <w:sz w:val="24"/>
                <w:szCs w:val="24"/>
              </w:rPr>
              <w:t>8</w:t>
            </w:r>
          </w:p>
        </w:tc>
        <w:tc>
          <w:tcPr>
            <w:tcW w:w="1421" w:type="dxa"/>
            <w:vAlign w:val="center"/>
          </w:tcPr>
          <w:p>
            <w:pPr>
              <w:spacing w:line="500" w:lineRule="exact"/>
              <w:jc w:val="center"/>
              <w:rPr>
                <w:rFonts w:ascii="宋体" w:hAnsi="宋体"/>
                <w:bCs/>
                <w:sz w:val="24"/>
                <w:szCs w:val="24"/>
              </w:rPr>
            </w:pPr>
            <w:r>
              <w:rPr>
                <w:rFonts w:hint="eastAsia" w:ascii="宋体" w:hAnsi="宋体"/>
                <w:bCs/>
                <w:sz w:val="24"/>
                <w:szCs w:val="24"/>
              </w:rPr>
              <w:t>踏勘现场</w:t>
            </w:r>
          </w:p>
        </w:tc>
        <w:tc>
          <w:tcPr>
            <w:tcW w:w="7339" w:type="dxa"/>
            <w:vAlign w:val="center"/>
          </w:tcPr>
          <w:p>
            <w:pPr>
              <w:spacing w:line="380" w:lineRule="exact"/>
              <w:rPr>
                <w:rFonts w:ascii="宋体" w:hAnsi="宋体"/>
                <w:sz w:val="24"/>
                <w:szCs w:val="24"/>
                <w:lang w:val="zh-CN"/>
              </w:rPr>
            </w:pPr>
            <w:r>
              <w:rPr>
                <w:rFonts w:hint="eastAsia" w:ascii="宋体" w:hAnsi="宋体"/>
                <w:b/>
                <w:bCs/>
                <w:sz w:val="24"/>
                <w:szCs w:val="24"/>
              </w:rPr>
              <w:sym w:font="Wingdings" w:char="F0FE"/>
            </w:r>
            <w:r>
              <w:rPr>
                <w:rFonts w:hint="eastAsia" w:ascii="宋体" w:hAnsi="宋体"/>
                <w:bCs/>
                <w:sz w:val="24"/>
                <w:szCs w:val="24"/>
              </w:rPr>
              <w:t xml:space="preserve">自行踏勘  </w:t>
            </w:r>
            <w:r>
              <w:rPr>
                <w:rFonts w:hint="eastAsia" w:ascii="宋体" w:hAnsi="宋体"/>
                <w:sz w:val="24"/>
                <w:szCs w:val="24"/>
              </w:rPr>
              <w:t>□招标人</w:t>
            </w:r>
            <w:r>
              <w:rPr>
                <w:rFonts w:hint="eastAsia" w:ascii="宋体" w:hAnsi="宋体"/>
                <w:sz w:val="24"/>
                <w:szCs w:val="24"/>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Align w:val="center"/>
          </w:tcPr>
          <w:p>
            <w:pPr>
              <w:spacing w:line="500" w:lineRule="exact"/>
              <w:jc w:val="center"/>
              <w:rPr>
                <w:rFonts w:ascii="宋体" w:hAnsi="宋体"/>
                <w:sz w:val="24"/>
                <w:szCs w:val="24"/>
              </w:rPr>
            </w:pPr>
            <w:r>
              <w:rPr>
                <w:rFonts w:hint="eastAsia" w:ascii="宋体" w:hAnsi="宋体"/>
                <w:sz w:val="24"/>
                <w:szCs w:val="24"/>
              </w:rPr>
              <w:t>9</w:t>
            </w:r>
          </w:p>
        </w:tc>
        <w:tc>
          <w:tcPr>
            <w:tcW w:w="1421" w:type="dxa"/>
            <w:vAlign w:val="center"/>
          </w:tcPr>
          <w:p>
            <w:pPr>
              <w:spacing w:line="500" w:lineRule="exact"/>
              <w:jc w:val="center"/>
              <w:rPr>
                <w:rFonts w:ascii="宋体" w:hAnsi="宋体"/>
                <w:bCs/>
                <w:sz w:val="24"/>
                <w:szCs w:val="24"/>
              </w:rPr>
            </w:pPr>
            <w:r>
              <w:rPr>
                <w:rFonts w:hint="eastAsia" w:ascii="宋体" w:hAnsi="宋体"/>
                <w:bCs/>
                <w:sz w:val="24"/>
                <w:szCs w:val="24"/>
              </w:rPr>
              <w:t>投标文件</w:t>
            </w:r>
          </w:p>
        </w:tc>
        <w:tc>
          <w:tcPr>
            <w:tcW w:w="7339" w:type="dxa"/>
            <w:vAlign w:val="center"/>
          </w:tcPr>
          <w:p>
            <w:pPr>
              <w:spacing w:line="380" w:lineRule="exact"/>
              <w:rPr>
                <w:rFonts w:ascii="宋体" w:hAnsi="宋体"/>
                <w:b/>
                <w:bCs/>
                <w:sz w:val="24"/>
                <w:szCs w:val="24"/>
              </w:rPr>
            </w:pPr>
            <w:r>
              <w:rPr>
                <w:rFonts w:hint="eastAsia" w:asciiTheme="minorEastAsia" w:hAnsiTheme="minorEastAsia" w:eastAsiaTheme="minorEastAsia"/>
                <w:sz w:val="24"/>
                <w:szCs w:val="24"/>
                <w:u w:val="single"/>
              </w:rPr>
              <w:t xml:space="preserve"> 1</w:t>
            </w:r>
            <w:r>
              <w:rPr>
                <w:rFonts w:hint="eastAsia" w:asciiTheme="minorEastAsia" w:hAnsiTheme="minorEastAsia" w:eastAsiaTheme="minorEastAsia"/>
                <w:sz w:val="24"/>
                <w:szCs w:val="24"/>
              </w:rPr>
              <w:t>份</w:t>
            </w:r>
            <w:r>
              <w:rPr>
                <w:rFonts w:hint="eastAsia" w:ascii="宋体" w:hAnsi="宋体"/>
                <w:kern w:val="0"/>
                <w:sz w:val="24"/>
                <w:szCs w:val="24"/>
              </w:rPr>
              <w:t>，装订成册并封装于一个文件袋内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709" w:type="dxa"/>
            <w:vAlign w:val="center"/>
          </w:tcPr>
          <w:p>
            <w:pPr>
              <w:spacing w:line="500" w:lineRule="exact"/>
              <w:jc w:val="center"/>
              <w:rPr>
                <w:rFonts w:ascii="宋体" w:hAnsi="宋体"/>
                <w:sz w:val="24"/>
                <w:szCs w:val="24"/>
              </w:rPr>
            </w:pPr>
            <w:r>
              <w:rPr>
                <w:rFonts w:hint="eastAsia" w:ascii="宋体" w:hAnsi="宋体"/>
                <w:sz w:val="24"/>
                <w:szCs w:val="24"/>
              </w:rPr>
              <w:t>10</w:t>
            </w:r>
          </w:p>
        </w:tc>
        <w:tc>
          <w:tcPr>
            <w:tcW w:w="1421" w:type="dxa"/>
            <w:vAlign w:val="center"/>
          </w:tcPr>
          <w:p>
            <w:pPr>
              <w:spacing w:line="380" w:lineRule="exact"/>
              <w:ind w:left="839" w:hanging="839"/>
              <w:rPr>
                <w:rFonts w:ascii="宋体" w:hAnsi="宋体"/>
                <w:sz w:val="24"/>
                <w:szCs w:val="24"/>
              </w:rPr>
            </w:pPr>
            <w:r>
              <w:rPr>
                <w:rFonts w:hint="eastAsia" w:ascii="宋体" w:hAnsi="宋体"/>
                <w:sz w:val="24"/>
                <w:szCs w:val="24"/>
              </w:rPr>
              <w:t>开标时间</w:t>
            </w:r>
          </w:p>
          <w:p>
            <w:pPr>
              <w:spacing w:line="380" w:lineRule="exact"/>
              <w:ind w:left="839" w:hanging="839"/>
              <w:rPr>
                <w:rFonts w:ascii="宋体" w:hAnsi="宋体"/>
                <w:sz w:val="24"/>
                <w:szCs w:val="24"/>
              </w:rPr>
            </w:pPr>
            <w:r>
              <w:rPr>
                <w:rFonts w:hint="eastAsia" w:ascii="宋体" w:hAnsi="宋体"/>
                <w:sz w:val="24"/>
                <w:szCs w:val="24"/>
              </w:rPr>
              <w:t>及地点</w:t>
            </w:r>
          </w:p>
        </w:tc>
        <w:tc>
          <w:tcPr>
            <w:tcW w:w="7339" w:type="dxa"/>
            <w:vAlign w:val="center"/>
          </w:tcPr>
          <w:p>
            <w:pPr>
              <w:spacing w:line="380" w:lineRule="exact"/>
              <w:ind w:left="841" w:hanging="841"/>
              <w:rPr>
                <w:rFonts w:ascii="宋体" w:hAnsi="宋体"/>
                <w:sz w:val="24"/>
                <w:szCs w:val="24"/>
              </w:rPr>
            </w:pPr>
            <w:r>
              <w:rPr>
                <w:rFonts w:hint="eastAsia" w:ascii="宋体" w:hAnsi="宋体"/>
                <w:sz w:val="24"/>
                <w:szCs w:val="24"/>
              </w:rPr>
              <w:t>开标时间：详见招标公告</w:t>
            </w:r>
          </w:p>
          <w:p>
            <w:pPr>
              <w:spacing w:line="380" w:lineRule="exact"/>
              <w:ind w:left="841" w:hanging="841"/>
              <w:rPr>
                <w:rFonts w:ascii="宋体" w:hAnsi="宋体"/>
                <w:sz w:val="24"/>
                <w:szCs w:val="24"/>
              </w:rPr>
            </w:pPr>
            <w:r>
              <w:rPr>
                <w:rFonts w:hint="eastAsia" w:ascii="宋体" w:hAnsi="宋体"/>
                <w:sz w:val="24"/>
                <w:szCs w:val="24"/>
              </w:rPr>
              <w:t>开标地点：详见招标公告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09" w:type="dxa"/>
            <w:vAlign w:val="center"/>
          </w:tcPr>
          <w:p>
            <w:pPr>
              <w:jc w:val="center"/>
              <w:rPr>
                <w:rFonts w:ascii="宋体" w:hAnsi="宋体"/>
                <w:sz w:val="24"/>
                <w:szCs w:val="24"/>
              </w:rPr>
            </w:pPr>
            <w:r>
              <w:rPr>
                <w:rFonts w:hint="eastAsia" w:ascii="宋体" w:hAnsi="宋体"/>
                <w:sz w:val="24"/>
                <w:szCs w:val="24"/>
              </w:rPr>
              <w:t>11</w:t>
            </w:r>
          </w:p>
        </w:tc>
        <w:tc>
          <w:tcPr>
            <w:tcW w:w="1421" w:type="dxa"/>
            <w:vAlign w:val="center"/>
          </w:tcPr>
          <w:p>
            <w:pPr>
              <w:spacing w:line="500" w:lineRule="exact"/>
              <w:jc w:val="center"/>
              <w:rPr>
                <w:rFonts w:ascii="宋体" w:hAnsi="宋体"/>
                <w:sz w:val="24"/>
                <w:szCs w:val="24"/>
              </w:rPr>
            </w:pPr>
            <w:r>
              <w:rPr>
                <w:rFonts w:hint="eastAsia" w:ascii="宋体" w:hAnsi="宋体"/>
                <w:sz w:val="24"/>
                <w:szCs w:val="24"/>
              </w:rPr>
              <w:t>评标办法</w:t>
            </w:r>
          </w:p>
        </w:tc>
        <w:tc>
          <w:tcPr>
            <w:tcW w:w="7339" w:type="dxa"/>
            <w:vAlign w:val="center"/>
          </w:tcPr>
          <w:p>
            <w:pPr>
              <w:spacing w:line="380" w:lineRule="exact"/>
              <w:rPr>
                <w:rFonts w:ascii="宋体" w:hAnsi="宋体"/>
                <w:sz w:val="24"/>
                <w:szCs w:val="24"/>
              </w:rPr>
            </w:pPr>
            <w:r>
              <w:rPr>
                <w:rFonts w:hint="eastAsia" w:ascii="宋体" w:hAnsi="宋体"/>
                <w:sz w:val="24"/>
                <w:szCs w:val="24"/>
              </w:rPr>
              <w:t>有效最低价法。详见招标</w:t>
            </w:r>
            <w:r>
              <w:rPr>
                <w:rFonts w:hint="eastAsia" w:ascii="宋体" w:hAnsi="宋体"/>
                <w:sz w:val="24"/>
                <w:szCs w:val="24"/>
                <w:lang w:val="zh-CN"/>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709" w:type="dxa"/>
            <w:vAlign w:val="center"/>
          </w:tcPr>
          <w:p>
            <w:pPr>
              <w:jc w:val="center"/>
              <w:rPr>
                <w:rFonts w:ascii="宋体" w:hAnsi="宋体"/>
                <w:sz w:val="24"/>
                <w:szCs w:val="24"/>
              </w:rPr>
            </w:pPr>
            <w:r>
              <w:rPr>
                <w:rFonts w:hint="eastAsia" w:ascii="宋体" w:hAnsi="宋体"/>
                <w:sz w:val="24"/>
                <w:szCs w:val="24"/>
              </w:rPr>
              <w:t>12</w:t>
            </w:r>
          </w:p>
        </w:tc>
        <w:tc>
          <w:tcPr>
            <w:tcW w:w="1421" w:type="dxa"/>
            <w:vAlign w:val="center"/>
          </w:tcPr>
          <w:p>
            <w:pPr>
              <w:spacing w:line="500" w:lineRule="exact"/>
              <w:jc w:val="center"/>
              <w:rPr>
                <w:rFonts w:ascii="宋体" w:hAnsi="宋体"/>
                <w:sz w:val="24"/>
                <w:highlight w:val="yellow"/>
              </w:rPr>
            </w:pPr>
            <w:r>
              <w:rPr>
                <w:rFonts w:hint="eastAsia" w:ascii="宋体" w:hAnsi="宋体"/>
                <w:sz w:val="24"/>
                <w:highlight w:val="yellow"/>
              </w:rPr>
              <w:t>投标样品</w:t>
            </w:r>
          </w:p>
        </w:tc>
        <w:tc>
          <w:tcPr>
            <w:tcW w:w="7339" w:type="dxa"/>
            <w:vAlign w:val="center"/>
          </w:tcPr>
          <w:p>
            <w:pPr>
              <w:spacing w:line="460" w:lineRule="exact"/>
              <w:rPr>
                <w:rFonts w:ascii="宋体" w:hAnsi="宋体"/>
                <w:sz w:val="24"/>
                <w:highlight w:val="yellow"/>
              </w:rPr>
            </w:pPr>
            <w:r>
              <w:rPr>
                <w:rFonts w:hint="eastAsia" w:ascii="宋体" w:hAnsi="宋体"/>
                <w:sz w:val="24"/>
                <w:highlight w:val="yellow"/>
              </w:rPr>
              <w:t xml:space="preserve"> </w:t>
            </w:r>
            <w:r>
              <w:rPr>
                <w:rFonts w:hint="eastAsia" w:ascii="宋体" w:hAnsi="宋体"/>
                <w:b/>
                <w:sz w:val="24"/>
                <w:highlight w:val="yellow"/>
              </w:rPr>
              <w:sym w:font="Wingdings 2" w:char="00A3"/>
            </w:r>
            <w:r>
              <w:rPr>
                <w:rFonts w:hint="eastAsia" w:ascii="宋体" w:hAnsi="宋体"/>
                <w:sz w:val="24"/>
                <w:highlight w:val="yellow"/>
              </w:rPr>
              <w:t xml:space="preserve">需要  </w:t>
            </w:r>
            <w:r>
              <w:rPr>
                <w:rFonts w:hint="eastAsia"/>
                <w:b/>
                <w:bCs/>
                <w:sz w:val="24"/>
                <w:highlight w:val="yellow"/>
              </w:rPr>
              <w:sym w:font="Wingdings" w:char="00FE"/>
            </w:r>
            <w:r>
              <w:rPr>
                <w:rFonts w:hint="eastAsia" w:ascii="宋体" w:hAnsi="宋体"/>
                <w:sz w:val="24"/>
                <w:highlight w:val="yellow"/>
              </w:rPr>
              <w:t>不需要</w:t>
            </w:r>
          </w:p>
          <w:p>
            <w:pPr>
              <w:spacing w:line="460" w:lineRule="exact"/>
              <w:rPr>
                <w:rFonts w:ascii="宋体" w:hAnsi="宋体"/>
                <w:sz w:val="24"/>
                <w:highlight w:val="yellow"/>
              </w:rPr>
            </w:pPr>
            <w:r>
              <w:rPr>
                <w:rFonts w:hint="eastAsia" w:ascii="宋体" w:hAnsi="宋体"/>
                <w:sz w:val="24"/>
                <w:highlight w:val="yellow"/>
              </w:rPr>
              <w:t>(如需要) 详见招标文件第四章招标需求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vAlign w:val="center"/>
          </w:tcPr>
          <w:p>
            <w:pPr>
              <w:jc w:val="center"/>
              <w:rPr>
                <w:rFonts w:ascii="宋体" w:hAnsi="宋体"/>
                <w:sz w:val="24"/>
                <w:szCs w:val="24"/>
              </w:rPr>
            </w:pPr>
            <w:r>
              <w:rPr>
                <w:rFonts w:hint="eastAsia" w:ascii="宋体" w:hAnsi="宋体"/>
                <w:sz w:val="24"/>
                <w:szCs w:val="24"/>
              </w:rPr>
              <w:t>13</w:t>
            </w:r>
          </w:p>
        </w:tc>
        <w:tc>
          <w:tcPr>
            <w:tcW w:w="1421" w:type="dxa"/>
            <w:vAlign w:val="center"/>
          </w:tcPr>
          <w:p>
            <w:pPr>
              <w:spacing w:line="360" w:lineRule="auto"/>
              <w:rPr>
                <w:rFonts w:ascii="宋体" w:hAnsi="宋体"/>
                <w:sz w:val="24"/>
                <w:szCs w:val="24"/>
              </w:rPr>
            </w:pPr>
            <w:r>
              <w:rPr>
                <w:rFonts w:hint="eastAsia" w:ascii="宋体" w:hAnsi="宋体"/>
                <w:sz w:val="24"/>
                <w:szCs w:val="24"/>
              </w:rPr>
              <w:t>投标人信用记录</w:t>
            </w:r>
          </w:p>
        </w:tc>
        <w:tc>
          <w:tcPr>
            <w:tcW w:w="7339" w:type="dxa"/>
            <w:vAlign w:val="center"/>
          </w:tcPr>
          <w:p>
            <w:pPr>
              <w:spacing w:line="360" w:lineRule="auto"/>
              <w:rPr>
                <w:rFonts w:ascii="宋体" w:hAnsi="宋体"/>
                <w:sz w:val="24"/>
                <w:szCs w:val="24"/>
              </w:rPr>
            </w:pPr>
            <w:r>
              <w:rPr>
                <w:rFonts w:hint="eastAsia" w:ascii="宋体" w:hAnsi="宋体"/>
                <w:sz w:val="24"/>
                <w:szCs w:val="24"/>
              </w:rPr>
              <w:t>1.投标人存在以下不良信用记录情形之一的，不得推荐为中标候选人，不得确定为中标人：</w:t>
            </w:r>
          </w:p>
          <w:p>
            <w:pPr>
              <w:spacing w:line="360" w:lineRule="auto"/>
              <w:rPr>
                <w:rFonts w:ascii="宋体" w:hAnsi="宋体"/>
                <w:sz w:val="24"/>
                <w:szCs w:val="24"/>
              </w:rPr>
            </w:pPr>
            <w:r>
              <w:rPr>
                <w:rFonts w:hint="eastAsia" w:ascii="宋体" w:hAnsi="宋体"/>
                <w:sz w:val="24"/>
                <w:szCs w:val="24"/>
              </w:rPr>
              <w:t>（1）投标人被人民法院列入失信被执行人的；</w:t>
            </w:r>
          </w:p>
          <w:p>
            <w:pPr>
              <w:spacing w:line="360" w:lineRule="auto"/>
              <w:rPr>
                <w:rFonts w:ascii="宋体" w:hAnsi="宋体"/>
                <w:sz w:val="24"/>
                <w:szCs w:val="24"/>
              </w:rPr>
            </w:pPr>
            <w:r>
              <w:rPr>
                <w:rFonts w:hint="eastAsia" w:ascii="宋体" w:hAnsi="宋体"/>
                <w:sz w:val="24"/>
                <w:szCs w:val="24"/>
              </w:rPr>
              <w:t>（2）投标人被工商行政管理部门列入企业经营异常名录的；</w:t>
            </w:r>
          </w:p>
          <w:p>
            <w:pPr>
              <w:spacing w:line="360" w:lineRule="auto"/>
              <w:rPr>
                <w:rFonts w:ascii="宋体" w:hAnsi="宋体"/>
                <w:sz w:val="24"/>
                <w:szCs w:val="24"/>
              </w:rPr>
            </w:pPr>
            <w:r>
              <w:rPr>
                <w:rFonts w:hint="eastAsia" w:ascii="宋体" w:hAnsi="宋体"/>
                <w:sz w:val="24"/>
                <w:szCs w:val="24"/>
              </w:rPr>
              <w:t>（3）投标人被税务部门列入重大税收违法案件当事人名单的。</w:t>
            </w:r>
          </w:p>
          <w:p>
            <w:pPr>
              <w:spacing w:line="360" w:lineRule="auto"/>
              <w:rPr>
                <w:rFonts w:ascii="宋体" w:hAnsi="宋体"/>
                <w:sz w:val="24"/>
                <w:szCs w:val="24"/>
              </w:rPr>
            </w:pPr>
            <w:r>
              <w:rPr>
                <w:rFonts w:hint="eastAsia" w:ascii="宋体" w:hAnsi="宋体"/>
                <w:sz w:val="24"/>
                <w:szCs w:val="24"/>
              </w:rPr>
              <w:t>2.联合体投标人，联合体任何一方存在上述不良信用记录的，视同联合体存在不良信用记录。</w:t>
            </w:r>
          </w:p>
          <w:p>
            <w:pPr>
              <w:spacing w:line="360" w:lineRule="auto"/>
              <w:rPr>
                <w:rFonts w:ascii="宋体" w:hAnsi="宋体"/>
                <w:sz w:val="24"/>
                <w:szCs w:val="24"/>
              </w:rPr>
            </w:pPr>
            <w:r>
              <w:rPr>
                <w:rFonts w:hint="eastAsia" w:ascii="宋体" w:hAnsi="宋体"/>
                <w:sz w:val="24"/>
                <w:szCs w:val="24"/>
              </w:rPr>
              <w:t>3.不良信用记录仅以下列渠道查询结果为准：</w:t>
            </w:r>
          </w:p>
          <w:p>
            <w:pPr>
              <w:spacing w:line="360" w:lineRule="auto"/>
              <w:rPr>
                <w:rFonts w:ascii="宋体" w:hAnsi="宋体"/>
                <w:b/>
                <w:sz w:val="24"/>
                <w:szCs w:val="24"/>
              </w:rPr>
            </w:pPr>
            <w:r>
              <w:rPr>
                <w:rFonts w:hint="eastAsia" w:ascii="宋体" w:hAnsi="宋体"/>
                <w:b/>
                <w:sz w:val="24"/>
                <w:szCs w:val="24"/>
              </w:rPr>
              <w:t>信用中国官网（www.creditchina.gov.cn）查询的失信被执行人、企业经营异常名录、重大税收违法案件当事人名单结果截图（承诺及截图参考格式参见附图，详见第七章投标文件格式“投标人信用承诺”，截图中的“黑名单”的查询结果应为 “0”）。</w:t>
            </w:r>
          </w:p>
          <w:p>
            <w:pPr>
              <w:spacing w:line="360" w:lineRule="auto"/>
              <w:rPr>
                <w:rFonts w:ascii="宋体" w:hAnsi="宋体"/>
                <w:sz w:val="24"/>
                <w:szCs w:val="24"/>
              </w:rPr>
            </w:pPr>
            <w:r>
              <w:rPr>
                <w:rFonts w:hint="eastAsia" w:ascii="宋体" w:hAnsi="宋体"/>
                <w:sz w:val="24"/>
                <w:szCs w:val="24"/>
              </w:rPr>
              <w:t>4.投标文件中应当提供无不良信用记录承诺（第七章“投标人信用承诺”）。</w:t>
            </w:r>
          </w:p>
        </w:tc>
      </w:tr>
    </w:tbl>
    <w:p>
      <w:bookmarkStart w:id="13" w:name="_Hlt509649645"/>
      <w:bookmarkEnd w:id="13"/>
      <w:bookmarkStart w:id="14" w:name="_Hlt526418153"/>
      <w:bookmarkEnd w:id="14"/>
      <w:bookmarkStart w:id="15" w:name="_Hlt509649669"/>
      <w:bookmarkEnd w:id="15"/>
      <w:bookmarkStart w:id="16" w:name="_Hlt509650116"/>
      <w:bookmarkEnd w:id="16"/>
      <w:bookmarkStart w:id="17" w:name="_Hlt509650333"/>
      <w:bookmarkEnd w:id="17"/>
      <w:bookmarkStart w:id="18" w:name="_Hlt509650936"/>
      <w:bookmarkEnd w:id="18"/>
      <w:bookmarkStart w:id="19" w:name="_Hlt509650690"/>
      <w:bookmarkEnd w:id="19"/>
      <w:bookmarkStart w:id="20" w:name="_Hlt509650932"/>
      <w:bookmarkEnd w:id="20"/>
      <w:bookmarkStart w:id="21" w:name="_Hlt509650103"/>
      <w:bookmarkEnd w:id="21"/>
      <w:bookmarkStart w:id="22" w:name="_Hlt509650929"/>
      <w:bookmarkEnd w:id="22"/>
      <w:bookmarkStart w:id="23" w:name="_Hlt509649330"/>
      <w:bookmarkEnd w:id="23"/>
      <w:bookmarkStart w:id="24" w:name="_Hlt509650027"/>
      <w:bookmarkEnd w:id="24"/>
      <w:bookmarkStart w:id="25" w:name="_Hlt509650961"/>
      <w:bookmarkEnd w:id="25"/>
      <w:bookmarkStart w:id="26" w:name="_Hlt509649678"/>
      <w:bookmarkEnd w:id="26"/>
      <w:bookmarkStart w:id="27" w:name="_Hlt519045778"/>
      <w:bookmarkEnd w:id="27"/>
      <w:bookmarkStart w:id="28" w:name="_Hlt509649795"/>
      <w:bookmarkEnd w:id="28"/>
      <w:bookmarkStart w:id="29" w:name="_Toc508363589"/>
      <w:bookmarkStart w:id="30" w:name="_Toc459990137"/>
    </w:p>
    <w:p/>
    <w:p>
      <w:pPr>
        <w:pStyle w:val="2"/>
        <w:ind w:firstLine="640"/>
      </w:pPr>
    </w:p>
    <w:p>
      <w:pPr>
        <w:pStyle w:val="2"/>
        <w:ind w:firstLine="640"/>
      </w:pPr>
    </w:p>
    <w:p/>
    <w:p/>
    <w:p>
      <w:pPr>
        <w:pStyle w:val="5"/>
        <w:spacing w:before="0" w:line="500" w:lineRule="exact"/>
        <w:ind w:firstLine="0"/>
        <w:rPr>
          <w:rFonts w:ascii="宋体" w:hAnsi="宋体" w:eastAsia="宋体"/>
        </w:rPr>
      </w:pPr>
      <w:bookmarkStart w:id="31" w:name="_Toc658"/>
      <w:bookmarkStart w:id="32" w:name="_Toc2166"/>
      <w:bookmarkStart w:id="33" w:name="_Toc30474"/>
      <w:bookmarkStart w:id="34" w:name="_Toc8747"/>
      <w:r>
        <w:rPr>
          <w:rFonts w:hint="eastAsia" w:ascii="宋体" w:hAnsi="宋体" w:eastAsia="宋体"/>
        </w:rPr>
        <w:t>第三章 投标人须知</w:t>
      </w:r>
      <w:bookmarkEnd w:id="31"/>
      <w:bookmarkEnd w:id="32"/>
      <w:bookmarkEnd w:id="33"/>
      <w:bookmarkEnd w:id="34"/>
      <w:bookmarkStart w:id="35" w:name="_Toc459990138"/>
    </w:p>
    <w:p>
      <w:pPr>
        <w:pStyle w:val="6"/>
        <w:spacing w:line="360" w:lineRule="auto"/>
        <w:ind w:firstLine="628"/>
        <w:rPr>
          <w:rFonts w:hAnsi="宋体"/>
          <w:sz w:val="28"/>
        </w:rPr>
      </w:pPr>
      <w:bookmarkStart w:id="36" w:name="_Toc22861"/>
      <w:bookmarkStart w:id="37" w:name="_Toc11995"/>
      <w:bookmarkStart w:id="38" w:name="_Toc11125"/>
      <w:bookmarkStart w:id="39" w:name="_Toc7895"/>
      <w:r>
        <w:rPr>
          <w:rFonts w:hint="eastAsia" w:hAnsi="宋体"/>
          <w:sz w:val="28"/>
        </w:rPr>
        <w:t>一．投标文件的编制</w:t>
      </w:r>
      <w:bookmarkEnd w:id="35"/>
      <w:bookmarkEnd w:id="36"/>
      <w:bookmarkEnd w:id="37"/>
      <w:bookmarkEnd w:id="38"/>
      <w:bookmarkEnd w:id="39"/>
    </w:p>
    <w:bookmarkEnd w:id="29"/>
    <w:bookmarkEnd w:id="30"/>
    <w:p>
      <w:pPr>
        <w:spacing w:line="480" w:lineRule="exact"/>
        <w:ind w:firstLine="482" w:firstLineChars="200"/>
        <w:rPr>
          <w:rFonts w:ascii="宋体" w:hAnsi="宋体"/>
          <w:b/>
          <w:kern w:val="0"/>
          <w:sz w:val="24"/>
        </w:rPr>
      </w:pPr>
      <w:bookmarkStart w:id="40" w:name="_Toc19773335"/>
      <w:r>
        <w:rPr>
          <w:rFonts w:hint="eastAsia" w:ascii="宋体" w:hAnsi="宋体"/>
          <w:b/>
          <w:kern w:val="0"/>
          <w:sz w:val="24"/>
        </w:rPr>
        <w:t>1.投标文件的编写要求</w:t>
      </w:r>
    </w:p>
    <w:p>
      <w:pPr>
        <w:spacing w:line="480" w:lineRule="exact"/>
        <w:ind w:firstLine="480" w:firstLineChars="200"/>
        <w:rPr>
          <w:rFonts w:ascii="宋体" w:hAnsi="宋体" w:cs="宋体"/>
          <w:kern w:val="0"/>
          <w:sz w:val="24"/>
        </w:rPr>
      </w:pPr>
      <w:r>
        <w:rPr>
          <w:rFonts w:hint="eastAsia" w:ascii="宋体" w:hAnsi="宋体" w:cs="宋体"/>
          <w:kern w:val="0"/>
          <w:sz w:val="24"/>
        </w:rPr>
        <w:t>1.1投标人须以招标人正式发布的《招标文件》为制作《投标文件》的依据；</w:t>
      </w:r>
    </w:p>
    <w:p>
      <w:pPr>
        <w:spacing w:line="480" w:lineRule="exact"/>
        <w:ind w:firstLine="480" w:firstLineChars="200"/>
        <w:rPr>
          <w:rFonts w:ascii="宋体" w:hAnsi="宋体"/>
          <w:kern w:val="0"/>
          <w:sz w:val="24"/>
        </w:rPr>
      </w:pPr>
      <w:r>
        <w:rPr>
          <w:rFonts w:hint="eastAsia" w:ascii="宋体" w:hAnsi="宋体" w:cs="宋体"/>
          <w:kern w:val="0"/>
          <w:sz w:val="24"/>
        </w:rPr>
        <w:t>1.2</w:t>
      </w:r>
      <w:r>
        <w:rPr>
          <w:rFonts w:hint="eastAsia" w:ascii="宋体" w:hAnsi="宋体"/>
          <w:kern w:val="0"/>
          <w:sz w:val="24"/>
        </w:rPr>
        <w:t>投标人应仔细阅读招标文件的所有内容，按招标文件的要求提供投标文件，并保证所提供的全部资料真实有效；</w:t>
      </w:r>
    </w:p>
    <w:p>
      <w:pPr>
        <w:spacing w:line="480" w:lineRule="exact"/>
        <w:ind w:firstLine="480" w:firstLineChars="200"/>
        <w:rPr>
          <w:rFonts w:ascii="宋体" w:hAnsi="宋体"/>
          <w:kern w:val="0"/>
          <w:sz w:val="24"/>
        </w:rPr>
      </w:pPr>
      <w:r>
        <w:rPr>
          <w:rFonts w:hint="eastAsia" w:ascii="宋体" w:hAnsi="宋体" w:cs="宋体"/>
          <w:kern w:val="0"/>
          <w:sz w:val="24"/>
        </w:rPr>
        <w:t>1.3</w:t>
      </w:r>
      <w:r>
        <w:rPr>
          <w:rFonts w:hint="eastAsia" w:ascii="宋体" w:hAnsi="宋体"/>
          <w:kern w:val="0"/>
          <w:sz w:val="24"/>
        </w:rPr>
        <w:t>投标文件的书面内容不得涂抹或改写；</w:t>
      </w:r>
    </w:p>
    <w:p>
      <w:pPr>
        <w:spacing w:line="480" w:lineRule="exact"/>
        <w:ind w:firstLine="480" w:firstLineChars="200"/>
        <w:rPr>
          <w:rFonts w:ascii="宋体" w:hAnsi="宋体"/>
          <w:kern w:val="0"/>
          <w:sz w:val="24"/>
        </w:rPr>
      </w:pPr>
      <w:r>
        <w:rPr>
          <w:rFonts w:hint="eastAsia" w:ascii="宋体" w:hAnsi="宋体"/>
          <w:kern w:val="0"/>
          <w:sz w:val="24"/>
        </w:rPr>
        <w:t>1.4满足本招标文件规定的其它要求。</w:t>
      </w:r>
    </w:p>
    <w:p>
      <w:pPr>
        <w:spacing w:line="480" w:lineRule="exact"/>
        <w:ind w:firstLine="482" w:firstLineChars="200"/>
        <w:jc w:val="left"/>
        <w:rPr>
          <w:rFonts w:ascii="宋体" w:hAnsi="宋体"/>
          <w:b/>
          <w:kern w:val="0"/>
          <w:sz w:val="24"/>
        </w:rPr>
      </w:pPr>
      <w:r>
        <w:rPr>
          <w:rFonts w:hint="eastAsia" w:ascii="宋体" w:hAnsi="宋体"/>
          <w:b/>
          <w:kern w:val="0"/>
          <w:sz w:val="24"/>
        </w:rPr>
        <w:t>2.投标文件由以下部分构成</w:t>
      </w:r>
    </w:p>
    <w:p>
      <w:pPr>
        <w:spacing w:line="480" w:lineRule="exact"/>
        <w:ind w:firstLine="480" w:firstLineChars="200"/>
        <w:rPr>
          <w:rFonts w:ascii="宋体" w:hAnsi="宋体"/>
          <w:kern w:val="0"/>
          <w:sz w:val="24"/>
        </w:rPr>
      </w:pPr>
      <w:r>
        <w:rPr>
          <w:rFonts w:hint="eastAsia" w:ascii="宋体" w:hAnsi="宋体" w:cs="宋体"/>
          <w:kern w:val="0"/>
          <w:sz w:val="24"/>
        </w:rPr>
        <w:t>2.1</w:t>
      </w:r>
      <w:r>
        <w:rPr>
          <w:rFonts w:hint="eastAsia" w:ascii="宋体" w:hAnsi="宋体"/>
          <w:kern w:val="0"/>
          <w:sz w:val="24"/>
        </w:rPr>
        <w:t>投标承诺书、开标一览表、分项报价表、投标事项承诺原件等；</w:t>
      </w:r>
    </w:p>
    <w:p>
      <w:pPr>
        <w:spacing w:line="480" w:lineRule="exact"/>
        <w:ind w:firstLine="480" w:firstLineChars="200"/>
        <w:rPr>
          <w:rFonts w:ascii="宋体" w:hAnsi="宋体"/>
          <w:kern w:val="0"/>
          <w:sz w:val="24"/>
        </w:rPr>
      </w:pPr>
      <w:r>
        <w:rPr>
          <w:rFonts w:hint="eastAsia" w:ascii="宋体" w:hAnsi="宋体" w:cs="宋体"/>
          <w:kern w:val="0"/>
          <w:sz w:val="24"/>
        </w:rPr>
        <w:t>2.2</w:t>
      </w:r>
      <w:r>
        <w:rPr>
          <w:rFonts w:hint="eastAsia" w:ascii="宋体" w:hAnsi="宋体"/>
          <w:kern w:val="0"/>
          <w:sz w:val="24"/>
        </w:rPr>
        <w:t>投标人资质证明文件复印件、法人和授权代表人身份证复印件；</w:t>
      </w:r>
    </w:p>
    <w:p>
      <w:pPr>
        <w:spacing w:line="480" w:lineRule="exact"/>
        <w:ind w:firstLine="480" w:firstLineChars="200"/>
        <w:rPr>
          <w:rFonts w:ascii="宋体" w:hAnsi="宋体"/>
          <w:kern w:val="0"/>
          <w:sz w:val="24"/>
        </w:rPr>
      </w:pPr>
      <w:r>
        <w:rPr>
          <w:rFonts w:hint="eastAsia" w:ascii="宋体" w:hAnsi="宋体" w:cs="宋体"/>
          <w:kern w:val="0"/>
          <w:sz w:val="24"/>
        </w:rPr>
        <w:t>2.3投标人</w:t>
      </w:r>
      <w:r>
        <w:rPr>
          <w:rFonts w:hint="eastAsia" w:ascii="宋体" w:hAnsi="宋体"/>
          <w:kern w:val="0"/>
          <w:sz w:val="24"/>
        </w:rPr>
        <w:t>同类项目合同及投标人其它说明文件等。</w:t>
      </w:r>
    </w:p>
    <w:p>
      <w:pPr>
        <w:spacing w:line="480" w:lineRule="exact"/>
        <w:ind w:firstLine="482" w:firstLineChars="200"/>
        <w:rPr>
          <w:rFonts w:ascii="宋体" w:hAnsi="宋体"/>
          <w:b/>
          <w:kern w:val="0"/>
          <w:sz w:val="24"/>
        </w:rPr>
      </w:pPr>
      <w:r>
        <w:rPr>
          <w:rFonts w:hint="eastAsia" w:ascii="宋体" w:hAnsi="宋体"/>
          <w:b/>
          <w:kern w:val="0"/>
          <w:sz w:val="24"/>
        </w:rPr>
        <w:t>3.投标报价说明及依据</w:t>
      </w:r>
    </w:p>
    <w:p>
      <w:pPr>
        <w:spacing w:line="480" w:lineRule="exact"/>
        <w:ind w:firstLine="480" w:firstLineChars="200"/>
        <w:rPr>
          <w:rFonts w:ascii="宋体" w:hAnsi="宋体"/>
          <w:b/>
          <w:kern w:val="0"/>
          <w:sz w:val="24"/>
        </w:rPr>
      </w:pPr>
      <w:r>
        <w:rPr>
          <w:rFonts w:hint="eastAsia" w:ascii="宋体" w:hAnsi="宋体" w:cs="宋体"/>
          <w:kern w:val="0"/>
          <w:sz w:val="24"/>
        </w:rPr>
        <w:t>3.1招标内容、采购清单及有关文件等；</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3.2国家、行业、地方有关技术标准规范；</w:t>
      </w:r>
    </w:p>
    <w:p>
      <w:pPr>
        <w:widowControl/>
        <w:spacing w:line="480" w:lineRule="exact"/>
        <w:ind w:firstLine="465"/>
        <w:jc w:val="left"/>
        <w:rPr>
          <w:rFonts w:ascii="宋体" w:hAnsi="宋体" w:cs="宋体"/>
          <w:kern w:val="0"/>
          <w:sz w:val="24"/>
        </w:rPr>
      </w:pPr>
      <w:r>
        <w:rPr>
          <w:rFonts w:hint="eastAsia" w:ascii="宋体" w:hAnsi="宋体" w:cs="宋体"/>
          <w:kern w:val="0"/>
          <w:sz w:val="24"/>
        </w:rPr>
        <w:t>3.3投标方需按照《投标分项报价表》格式做报价清单，所有价格均为到达项目所在工地含税（增值税专用发票）报价。</w:t>
      </w:r>
    </w:p>
    <w:p>
      <w:pPr>
        <w:widowControl/>
        <w:spacing w:line="480" w:lineRule="exact"/>
        <w:ind w:firstLine="465"/>
        <w:jc w:val="left"/>
        <w:rPr>
          <w:rFonts w:ascii="宋体" w:hAnsi="宋体" w:cs="宋体"/>
          <w:kern w:val="0"/>
          <w:sz w:val="24"/>
        </w:rPr>
      </w:pPr>
      <w:r>
        <w:rPr>
          <w:rFonts w:hint="eastAsia" w:ascii="宋体" w:hAnsi="宋体" w:cs="宋体"/>
          <w:kern w:val="0"/>
          <w:sz w:val="24"/>
        </w:rPr>
        <w:t>4.投标人接到招标文件后,认真审阅和全面理解招标文件中所有的须知、条件、格式、条款和图纸，如果投标人的投标文件不符合招标文件要求，该投标文件将被拒绝，责任自负。</w:t>
      </w:r>
    </w:p>
    <w:p>
      <w:pPr>
        <w:pStyle w:val="6"/>
        <w:spacing w:line="360" w:lineRule="auto"/>
        <w:ind w:firstLine="628"/>
        <w:rPr>
          <w:rFonts w:hAnsi="宋体"/>
          <w:sz w:val="28"/>
        </w:rPr>
      </w:pPr>
      <w:bookmarkStart w:id="41" w:name="_Toc7672"/>
      <w:bookmarkStart w:id="42" w:name="_Toc31988"/>
      <w:bookmarkStart w:id="43" w:name="_Toc29008"/>
      <w:bookmarkStart w:id="44" w:name="_Toc1613"/>
      <w:r>
        <w:rPr>
          <w:rFonts w:hint="eastAsia" w:hAnsi="宋体"/>
          <w:sz w:val="28"/>
        </w:rPr>
        <w:t>二．</w:t>
      </w:r>
      <w:bookmarkEnd w:id="40"/>
      <w:bookmarkStart w:id="45" w:name="_Toc7187423"/>
      <w:bookmarkStart w:id="46" w:name="_Toc19773336"/>
      <w:bookmarkStart w:id="47" w:name="_Toc459990139"/>
      <w:r>
        <w:rPr>
          <w:rFonts w:hint="eastAsia" w:hAnsi="宋体"/>
          <w:sz w:val="28"/>
        </w:rPr>
        <w:t>投标文件的递交</w:t>
      </w:r>
      <w:bookmarkEnd w:id="41"/>
      <w:bookmarkEnd w:id="42"/>
      <w:bookmarkEnd w:id="43"/>
      <w:bookmarkEnd w:id="44"/>
      <w:bookmarkEnd w:id="45"/>
      <w:bookmarkEnd w:id="46"/>
      <w:bookmarkEnd w:id="47"/>
      <w:bookmarkStart w:id="48" w:name="_Hlt509649414"/>
      <w:bookmarkEnd w:id="48"/>
    </w:p>
    <w:p>
      <w:pPr>
        <w:widowControl/>
        <w:spacing w:line="360" w:lineRule="auto"/>
        <w:rPr>
          <w:rFonts w:ascii="宋体" w:hAnsi="宋体" w:cs="宋体"/>
          <w:b/>
          <w:kern w:val="0"/>
          <w:sz w:val="24"/>
        </w:rPr>
      </w:pPr>
      <w:bookmarkStart w:id="49" w:name="_Toc459990140"/>
      <w:bookmarkStart w:id="50" w:name="_Toc459990141"/>
      <w:bookmarkStart w:id="51" w:name="_Toc516969091"/>
      <w:r>
        <w:rPr>
          <w:rFonts w:hint="eastAsia" w:ascii="宋体" w:hAnsi="宋体" w:cs="宋体"/>
          <w:b/>
          <w:kern w:val="0"/>
          <w:sz w:val="24"/>
        </w:rPr>
        <w:t xml:space="preserve">    1、投标文件的密封和标记</w:t>
      </w:r>
    </w:p>
    <w:p>
      <w:pPr>
        <w:widowControl/>
        <w:spacing w:line="360" w:lineRule="auto"/>
        <w:jc w:val="left"/>
        <w:rPr>
          <w:rFonts w:ascii="宋体" w:hAnsi="宋体" w:cs="宋体"/>
          <w:kern w:val="0"/>
          <w:sz w:val="24"/>
        </w:rPr>
      </w:pPr>
      <w:r>
        <w:rPr>
          <w:rFonts w:hint="eastAsia" w:ascii="宋体" w:hAnsi="宋体" w:cs="宋体"/>
          <w:kern w:val="0"/>
          <w:sz w:val="24"/>
        </w:rPr>
        <w:t xml:space="preserve">    1.1</w:t>
      </w:r>
      <w:r>
        <w:rPr>
          <w:rFonts w:ascii="宋体" w:hAnsi="宋体" w:cs="宋体"/>
          <w:sz w:val="24"/>
          <w:szCs w:val="24"/>
        </w:rPr>
        <w:t>投标文件装订成册、密封，并在封面注明招标编号、投标项目等，同时在密封处加盖骑缝章</w:t>
      </w:r>
      <w:r>
        <w:rPr>
          <w:rFonts w:hint="eastAsia" w:ascii="宋体" w:hAnsi="宋体" w:cs="宋体"/>
          <w:kern w:val="0"/>
          <w:sz w:val="24"/>
        </w:rPr>
        <w:t>；</w:t>
      </w:r>
    </w:p>
    <w:p>
      <w:pPr>
        <w:widowControl/>
        <w:spacing w:line="360" w:lineRule="auto"/>
        <w:jc w:val="left"/>
        <w:rPr>
          <w:rFonts w:ascii="宋体" w:hAnsi="宋体" w:cs="宋体"/>
          <w:bCs/>
          <w:kern w:val="0"/>
          <w:sz w:val="24"/>
        </w:rPr>
      </w:pPr>
      <w:r>
        <w:rPr>
          <w:rFonts w:hint="eastAsia" w:ascii="宋体" w:hAnsi="宋体" w:cs="宋体"/>
          <w:kern w:val="0"/>
          <w:sz w:val="24"/>
        </w:rPr>
        <w:t xml:space="preserve">    1.2投标文件要求：</w:t>
      </w:r>
      <w:r>
        <w:rPr>
          <w:rFonts w:hint="eastAsia" w:ascii="宋体" w:hAnsi="宋体" w:cs="宋体"/>
          <w:bCs/>
          <w:kern w:val="0"/>
          <w:sz w:val="24"/>
        </w:rPr>
        <w:t>一份。</w:t>
      </w:r>
    </w:p>
    <w:p>
      <w:pPr>
        <w:widowControl/>
        <w:spacing w:line="360" w:lineRule="auto"/>
        <w:jc w:val="left"/>
        <w:rPr>
          <w:rFonts w:ascii="宋体" w:hAnsi="宋体"/>
          <w:b/>
          <w:bCs/>
          <w:kern w:val="0"/>
          <w:sz w:val="24"/>
        </w:rPr>
      </w:pPr>
      <w:r>
        <w:rPr>
          <w:rFonts w:hint="eastAsia" w:ascii="宋体" w:hAnsi="宋体"/>
          <w:b/>
          <w:bCs/>
          <w:kern w:val="0"/>
          <w:sz w:val="24"/>
        </w:rPr>
        <w:t xml:space="preserve">    2、投标文件的递交、修改和撤回</w:t>
      </w:r>
    </w:p>
    <w:p>
      <w:pPr>
        <w:spacing w:line="360" w:lineRule="auto"/>
        <w:rPr>
          <w:rFonts w:ascii="宋体" w:hAnsi="宋体"/>
          <w:kern w:val="0"/>
          <w:sz w:val="24"/>
        </w:rPr>
      </w:pPr>
      <w:r>
        <w:rPr>
          <w:rFonts w:hint="eastAsia" w:ascii="宋体" w:hAnsi="宋体" w:cs="宋体"/>
          <w:kern w:val="0"/>
          <w:sz w:val="24"/>
        </w:rPr>
        <w:t xml:space="preserve">    2.1</w:t>
      </w:r>
      <w:r>
        <w:rPr>
          <w:rFonts w:hint="eastAsia" w:ascii="宋体" w:hAnsi="宋体"/>
          <w:kern w:val="0"/>
          <w:sz w:val="24"/>
        </w:rPr>
        <w:t>投标人应在投标截止时间前将密封合格的投标文件送达开标现场；</w:t>
      </w:r>
    </w:p>
    <w:p>
      <w:pPr>
        <w:spacing w:line="360" w:lineRule="auto"/>
        <w:rPr>
          <w:rFonts w:ascii="宋体" w:hAnsi="宋体"/>
          <w:kern w:val="0"/>
          <w:sz w:val="24"/>
        </w:rPr>
      </w:pPr>
      <w:r>
        <w:rPr>
          <w:rFonts w:hint="eastAsia" w:ascii="宋体" w:hAnsi="宋体" w:cs="宋体"/>
          <w:kern w:val="0"/>
          <w:sz w:val="24"/>
        </w:rPr>
        <w:t xml:space="preserve">    2.2</w:t>
      </w:r>
      <w:r>
        <w:rPr>
          <w:rFonts w:hint="eastAsia" w:ascii="宋体" w:hAnsi="宋体"/>
          <w:kern w:val="0"/>
          <w:sz w:val="24"/>
        </w:rPr>
        <w:t>投标人递交投标文件后，可修改或撤回投标文件，但必须在投标截止时间前书面通知招标人；投标截止后不得修改或撤回投标文件。</w:t>
      </w:r>
    </w:p>
    <w:p>
      <w:pPr>
        <w:spacing w:line="360" w:lineRule="auto"/>
        <w:rPr>
          <w:rFonts w:ascii="宋体" w:hAnsi="宋体"/>
          <w:kern w:val="0"/>
          <w:sz w:val="24"/>
        </w:rPr>
      </w:pPr>
    </w:p>
    <w:p>
      <w:pPr>
        <w:pStyle w:val="6"/>
        <w:spacing w:line="360" w:lineRule="auto"/>
        <w:ind w:firstLine="628"/>
        <w:rPr>
          <w:rFonts w:hAnsi="宋体"/>
          <w:sz w:val="28"/>
        </w:rPr>
      </w:pPr>
      <w:bookmarkStart w:id="52" w:name="_Toc21111"/>
      <w:bookmarkStart w:id="53" w:name="_Toc27711"/>
      <w:bookmarkStart w:id="54" w:name="_Toc19773337"/>
      <w:bookmarkStart w:id="55" w:name="_Toc7187424"/>
      <w:bookmarkStart w:id="56" w:name="_Toc25788"/>
      <w:bookmarkStart w:id="57" w:name="_Toc2606"/>
      <w:r>
        <w:rPr>
          <w:rFonts w:hint="eastAsia" w:hAnsi="宋体"/>
          <w:sz w:val="28"/>
        </w:rPr>
        <w:t>三．</w:t>
      </w:r>
      <w:bookmarkEnd w:id="49"/>
      <w:r>
        <w:rPr>
          <w:rFonts w:hint="eastAsia" w:hAnsi="宋体"/>
          <w:sz w:val="28"/>
        </w:rPr>
        <w:t>开标、评标及定标</w:t>
      </w:r>
      <w:bookmarkEnd w:id="52"/>
      <w:bookmarkEnd w:id="53"/>
      <w:bookmarkEnd w:id="54"/>
      <w:bookmarkEnd w:id="55"/>
      <w:bookmarkEnd w:id="56"/>
      <w:bookmarkEnd w:id="57"/>
    </w:p>
    <w:p>
      <w:pPr>
        <w:spacing w:line="360" w:lineRule="auto"/>
        <w:ind w:firstLine="482" w:firstLineChars="200"/>
        <w:rPr>
          <w:rFonts w:ascii="宋体" w:hAnsi="宋体" w:cs="宋体"/>
          <w:b/>
          <w:kern w:val="0"/>
          <w:sz w:val="24"/>
        </w:rPr>
      </w:pPr>
      <w:r>
        <w:rPr>
          <w:rFonts w:hint="eastAsia" w:ascii="宋体" w:hAnsi="宋体" w:cs="宋体"/>
          <w:b/>
          <w:kern w:val="0"/>
          <w:sz w:val="24"/>
        </w:rPr>
        <w:t xml:space="preserve"> 1.开标</w:t>
      </w:r>
    </w:p>
    <w:p>
      <w:pPr>
        <w:spacing w:line="360" w:lineRule="auto"/>
        <w:ind w:firstLine="550"/>
        <w:rPr>
          <w:rFonts w:ascii="宋体" w:hAnsi="宋体"/>
          <w:sz w:val="24"/>
          <w:szCs w:val="24"/>
        </w:rPr>
      </w:pPr>
      <w:r>
        <w:rPr>
          <w:rFonts w:hint="eastAsia" w:ascii="宋体" w:hAnsi="宋体" w:cs="宋体"/>
          <w:kern w:val="0"/>
          <w:sz w:val="24"/>
        </w:rPr>
        <w:t>1.1</w:t>
      </w:r>
      <w:r>
        <w:rPr>
          <w:rFonts w:hint="eastAsia" w:ascii="宋体" w:hAnsi="宋体" w:cs="宋体"/>
          <w:kern w:val="0"/>
          <w:sz w:val="24"/>
          <w:lang w:eastAsia="zh-CN"/>
        </w:rPr>
        <w:t>合肥金陵嘉珑酒店</w:t>
      </w:r>
      <w:r>
        <w:rPr>
          <w:rFonts w:hint="eastAsia" w:ascii="宋体" w:hAnsi="宋体"/>
          <w:sz w:val="24"/>
          <w:szCs w:val="24"/>
        </w:rPr>
        <w:t>将在招标公告（如有变更，以变更公告为准）规定的时间和地点组织公开开标。</w:t>
      </w:r>
    </w:p>
    <w:p>
      <w:pPr>
        <w:widowControl/>
        <w:spacing w:line="360" w:lineRule="auto"/>
        <w:ind w:firstLine="600" w:firstLineChars="250"/>
        <w:jc w:val="left"/>
        <w:rPr>
          <w:rFonts w:hint="eastAsia" w:ascii="宋体" w:hAnsi="宋体" w:cs="宋体"/>
          <w:kern w:val="0"/>
          <w:sz w:val="24"/>
          <w:highlight w:val="yellow"/>
        </w:rPr>
      </w:pPr>
      <w:r>
        <w:rPr>
          <w:rFonts w:hint="eastAsia" w:ascii="宋体" w:hAnsi="宋体"/>
          <w:sz w:val="24"/>
          <w:szCs w:val="24"/>
          <w:highlight w:val="yellow"/>
        </w:rPr>
        <w:t>1.</w:t>
      </w:r>
      <w:r>
        <w:rPr>
          <w:rFonts w:hint="eastAsia" w:ascii="宋体" w:hAnsi="宋体" w:cs="宋体"/>
          <w:kern w:val="0"/>
          <w:sz w:val="24"/>
          <w:highlight w:val="yellow"/>
        </w:rPr>
        <w:t>2</w:t>
      </w:r>
      <w:r>
        <w:rPr>
          <w:rFonts w:hint="eastAsia" w:ascii="宋体" w:hAnsi="宋体"/>
          <w:kern w:val="0"/>
          <w:sz w:val="24"/>
          <w:highlight w:val="yellow"/>
        </w:rPr>
        <w:t>投标人无需参加现场投标</w:t>
      </w:r>
      <w:r>
        <w:rPr>
          <w:rFonts w:hint="eastAsia" w:ascii="宋体" w:hAnsi="宋体" w:cs="宋体"/>
          <w:kern w:val="0"/>
          <w:sz w:val="24"/>
          <w:highlight w:val="yellow"/>
        </w:rPr>
        <w:t>。</w:t>
      </w:r>
    </w:p>
    <w:p>
      <w:pPr>
        <w:widowControl/>
        <w:spacing w:line="360" w:lineRule="auto"/>
        <w:ind w:firstLine="600" w:firstLineChars="250"/>
        <w:jc w:val="left"/>
        <w:rPr>
          <w:rFonts w:ascii="宋体" w:hAnsi="宋体"/>
          <w:sz w:val="24"/>
        </w:rPr>
      </w:pPr>
      <w:r>
        <w:rPr>
          <w:rFonts w:hint="eastAsia" w:ascii="宋体" w:hAnsi="宋体"/>
          <w:sz w:val="24"/>
          <w:szCs w:val="24"/>
        </w:rPr>
        <w:t>1.3</w:t>
      </w:r>
      <w:r>
        <w:rPr>
          <w:rFonts w:hint="eastAsia" w:ascii="宋体" w:hAnsi="宋体"/>
          <w:bCs/>
          <w:sz w:val="24"/>
          <w:szCs w:val="24"/>
        </w:rPr>
        <w:t>开标时</w:t>
      </w:r>
      <w:r>
        <w:rPr>
          <w:rFonts w:hint="eastAsia" w:ascii="宋体" w:hAnsi="宋体"/>
          <w:sz w:val="24"/>
        </w:rPr>
        <w:t>，</w:t>
      </w:r>
      <w:r>
        <w:rPr>
          <w:rFonts w:hint="eastAsia" w:ascii="宋体" w:hAnsi="宋体" w:cs="宋体"/>
          <w:kern w:val="0"/>
          <w:sz w:val="24"/>
          <w:lang w:eastAsia="zh-CN"/>
        </w:rPr>
        <w:t>合肥金陵嘉珑酒店</w:t>
      </w:r>
      <w:r>
        <w:rPr>
          <w:rFonts w:hint="eastAsia" w:ascii="宋体" w:hAnsi="宋体"/>
          <w:sz w:val="24"/>
        </w:rPr>
        <w:t>查验投标文件的密封状况，确认无误后拆封唱标。</w:t>
      </w:r>
      <w:r>
        <w:rPr>
          <w:rFonts w:hint="eastAsia" w:ascii="宋体" w:hAnsi="宋体" w:cs="宋体"/>
          <w:kern w:val="0"/>
          <w:sz w:val="24"/>
          <w:lang w:eastAsia="zh-CN"/>
        </w:rPr>
        <w:t>合肥金陵嘉珑酒店</w:t>
      </w:r>
      <w:r>
        <w:rPr>
          <w:rFonts w:hint="eastAsia" w:ascii="宋体" w:hAnsi="宋体"/>
          <w:bCs/>
          <w:sz w:val="24"/>
          <w:szCs w:val="24"/>
        </w:rPr>
        <w:t>将当众宣读</w:t>
      </w:r>
      <w:r>
        <w:rPr>
          <w:rFonts w:hint="eastAsia" w:ascii="宋体" w:hAnsi="宋体"/>
          <w:sz w:val="24"/>
          <w:szCs w:val="24"/>
        </w:rPr>
        <w:t>投标人名称、投标价格以及</w:t>
      </w:r>
      <w:r>
        <w:rPr>
          <w:rFonts w:hint="eastAsia" w:ascii="宋体" w:hAnsi="宋体" w:cs="宋体"/>
          <w:kern w:val="0"/>
          <w:sz w:val="24"/>
          <w:lang w:eastAsia="zh-CN"/>
        </w:rPr>
        <w:t>合肥金陵嘉珑酒店</w:t>
      </w:r>
      <w:r>
        <w:rPr>
          <w:rFonts w:hint="eastAsia" w:ascii="宋体" w:hAnsi="宋体"/>
          <w:sz w:val="24"/>
          <w:szCs w:val="24"/>
        </w:rPr>
        <w:t>认为合适的其它详细内容。</w:t>
      </w:r>
    </w:p>
    <w:p>
      <w:pPr>
        <w:spacing w:line="360" w:lineRule="auto"/>
        <w:ind w:firstLine="549"/>
        <w:rPr>
          <w:rFonts w:ascii="宋体" w:hAnsi="宋体"/>
          <w:b/>
          <w:sz w:val="24"/>
          <w:szCs w:val="24"/>
        </w:rPr>
      </w:pPr>
      <w:r>
        <w:rPr>
          <w:rFonts w:hint="eastAsia" w:ascii="宋体" w:hAnsi="宋体"/>
          <w:b/>
          <w:sz w:val="24"/>
        </w:rPr>
        <w:t>2</w:t>
      </w:r>
      <w:r>
        <w:rPr>
          <w:rFonts w:hint="eastAsia" w:ascii="宋体" w:hAnsi="宋体"/>
          <w:b/>
          <w:sz w:val="24"/>
          <w:szCs w:val="24"/>
        </w:rPr>
        <w:t>.投标文件的澄清、说明或补正</w:t>
      </w:r>
    </w:p>
    <w:p>
      <w:pPr>
        <w:spacing w:line="360" w:lineRule="auto"/>
        <w:ind w:firstLine="549"/>
        <w:rPr>
          <w:rFonts w:ascii="宋体" w:hAnsi="宋体"/>
          <w:bCs/>
          <w:sz w:val="24"/>
          <w:szCs w:val="24"/>
        </w:rPr>
      </w:pPr>
      <w:r>
        <w:rPr>
          <w:rFonts w:hint="eastAsia" w:ascii="宋体" w:hAnsi="宋体"/>
          <w:bCs/>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.2投标文件中大写金额和小写金额不一致的，以大写金额为准；总价金额与按单价汇总金额不一致的，以单价金额计算结果为准；单价金额小数点有明显错位的，应以总价为准，并修改单价。</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.3开标一览表内容与投标文件中明细表内容不一致的，以开标一览表为准。</w:t>
      </w:r>
      <w:r>
        <w:rPr>
          <w:rFonts w:hint="eastAsia" w:ascii="宋体" w:hAnsi="宋体"/>
          <w:bCs/>
          <w:sz w:val="24"/>
          <w:szCs w:val="24"/>
        </w:rPr>
        <w:t>开标一览表内容与唱标信息内容不一致的，以开标一览表为准。</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.4 开标一览表中投标总价与投标文件中各分项报价汇总金额不一致的，按以下方式处理：</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.4.1 项目以投标总价结算的，以开标一览表中投标总价为准；</w:t>
      </w:r>
    </w:p>
    <w:p>
      <w:pPr>
        <w:spacing w:line="360" w:lineRule="auto"/>
        <w:ind w:firstLine="549"/>
        <w:rPr>
          <w:rFonts w:ascii="宋体" w:hAnsi="宋体"/>
          <w:b/>
          <w:sz w:val="24"/>
          <w:szCs w:val="24"/>
        </w:rPr>
      </w:pPr>
      <w:r>
        <w:rPr>
          <w:rFonts w:hint="eastAsia" w:ascii="宋体" w:hAnsi="宋体"/>
          <w:b/>
          <w:sz w:val="24"/>
        </w:rPr>
        <w:t>3.</w:t>
      </w:r>
      <w:r>
        <w:rPr>
          <w:rFonts w:hint="eastAsia" w:ascii="宋体" w:hAnsi="宋体"/>
          <w:b/>
          <w:sz w:val="24"/>
          <w:szCs w:val="24"/>
        </w:rPr>
        <w:t>评标</w:t>
      </w:r>
    </w:p>
    <w:p>
      <w:pPr>
        <w:widowControl/>
        <w:spacing w:line="360" w:lineRule="auto"/>
        <w:ind w:firstLine="482" w:firstLineChars="200"/>
        <w:jc w:val="left"/>
        <w:rPr>
          <w:rFonts w:ascii="宋体" w:hAnsi="宋体" w:cs="宋体"/>
          <w:kern w:val="0"/>
          <w:sz w:val="24"/>
        </w:rPr>
      </w:pPr>
      <w:r>
        <w:rPr>
          <w:rFonts w:hint="eastAsia" w:ascii="宋体" w:hAnsi="宋体" w:cs="宋体"/>
          <w:b/>
          <w:kern w:val="0"/>
          <w:sz w:val="24"/>
        </w:rPr>
        <w:t>3.1评标原则：</w:t>
      </w:r>
      <w:r>
        <w:rPr>
          <w:rFonts w:hint="eastAsia" w:ascii="宋体" w:hAnsi="宋体" w:cs="宋体"/>
          <w:kern w:val="0"/>
          <w:sz w:val="24"/>
        </w:rPr>
        <w:t>遵循国家有关法律、法规，客观、公正地对待所有投标人，以招标文件作为评标的基本依据；凡涉及审查、评估和比较投标文件以及定标等意见，均不得向投标人及与评标无关的人员透露；</w:t>
      </w:r>
    </w:p>
    <w:p>
      <w:pPr>
        <w:spacing w:line="360" w:lineRule="auto"/>
        <w:ind w:firstLine="482" w:firstLineChars="200"/>
        <w:rPr>
          <w:rFonts w:ascii="宋体" w:hAnsi="宋体"/>
          <w:sz w:val="24"/>
        </w:rPr>
      </w:pPr>
      <w:r>
        <w:rPr>
          <w:rFonts w:hint="eastAsia" w:ascii="宋体" w:hAnsi="宋体"/>
          <w:b/>
          <w:sz w:val="24"/>
          <w:szCs w:val="24"/>
        </w:rPr>
        <w:t>3.</w:t>
      </w:r>
      <w:r>
        <w:rPr>
          <w:rFonts w:hint="eastAsia" w:ascii="宋体" w:hAnsi="宋体"/>
          <w:b/>
          <w:sz w:val="24"/>
        </w:rPr>
        <w:t>2评标方法：</w:t>
      </w:r>
      <w:r>
        <w:rPr>
          <w:rFonts w:hint="eastAsia" w:ascii="宋体" w:hAnsi="宋体"/>
          <w:sz w:val="24"/>
        </w:rPr>
        <w:t>本次评标采用有效最低价法，即资格审查、商务标、技术标均经评审通过的有效投标报价最低的投标人为中标候选人。</w:t>
      </w:r>
    </w:p>
    <w:p>
      <w:pPr>
        <w:spacing w:line="360" w:lineRule="auto"/>
        <w:ind w:firstLine="480" w:firstLineChars="200"/>
        <w:rPr>
          <w:rFonts w:ascii="宋体" w:hAnsi="宋体"/>
          <w:sz w:val="24"/>
        </w:rPr>
      </w:pPr>
      <w:r>
        <w:rPr>
          <w:rFonts w:hint="eastAsia" w:ascii="宋体" w:hAnsi="宋体"/>
          <w:sz w:val="24"/>
        </w:rPr>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pPr>
        <w:spacing w:line="360" w:lineRule="auto"/>
        <w:ind w:firstLine="523" w:firstLineChars="218"/>
        <w:rPr>
          <w:rFonts w:ascii="宋体" w:hAnsi="宋体"/>
          <w:sz w:val="24"/>
          <w:szCs w:val="24"/>
        </w:rPr>
      </w:pPr>
      <w:r>
        <w:rPr>
          <w:rFonts w:hint="eastAsia" w:ascii="宋体" w:hAnsi="宋体"/>
          <w:sz w:val="24"/>
          <w:szCs w:val="24"/>
        </w:rPr>
        <w:t>3.4 评标委员会将按照招标文件规定的评标办法对投标人独立进行评审。</w:t>
      </w:r>
    </w:p>
    <w:p>
      <w:pPr>
        <w:spacing w:line="360" w:lineRule="auto"/>
        <w:ind w:firstLine="549"/>
        <w:rPr>
          <w:rFonts w:ascii="宋体" w:hAnsi="宋体" w:cs="Tahoma"/>
          <w:sz w:val="24"/>
          <w:szCs w:val="24"/>
        </w:rPr>
      </w:pPr>
      <w:r>
        <w:rPr>
          <w:rFonts w:hint="eastAsia" w:ascii="宋体" w:hAnsi="宋体"/>
          <w:sz w:val="24"/>
          <w:szCs w:val="24"/>
        </w:rPr>
        <w:t>3.5</w:t>
      </w:r>
      <w:r>
        <w:rPr>
          <w:rFonts w:hint="eastAsia" w:ascii="宋体" w:hAnsi="宋体" w:cs="Tahoma"/>
          <w:sz w:val="24"/>
          <w:szCs w:val="24"/>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pPr>
        <w:spacing w:line="360" w:lineRule="auto"/>
        <w:ind w:firstLine="549"/>
        <w:rPr>
          <w:rFonts w:ascii="宋体" w:hAnsi="宋体"/>
          <w:sz w:val="24"/>
          <w:szCs w:val="24"/>
        </w:rPr>
      </w:pPr>
      <w:r>
        <w:rPr>
          <w:rFonts w:hint="eastAsia" w:ascii="宋体" w:hAnsi="宋体"/>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pPr>
        <w:spacing w:line="360" w:lineRule="auto"/>
        <w:ind w:firstLine="549"/>
        <w:rPr>
          <w:rFonts w:ascii="宋体" w:hAnsi="宋体"/>
          <w:sz w:val="24"/>
          <w:szCs w:val="24"/>
        </w:rPr>
      </w:pPr>
      <w:r>
        <w:rPr>
          <w:rFonts w:hint="eastAsia" w:ascii="宋体" w:hAnsi="宋体"/>
          <w:sz w:val="24"/>
          <w:szCs w:val="24"/>
        </w:rPr>
        <w:t>有下列情形之一的，评标委员会应当否决其投标</w:t>
      </w:r>
      <w:r>
        <w:rPr>
          <w:rFonts w:hint="eastAsia" w:ascii="宋体" w:hAnsi="宋体"/>
          <w:sz w:val="24"/>
        </w:rPr>
        <w:t>：</w:t>
      </w:r>
    </w:p>
    <w:p>
      <w:pPr>
        <w:spacing w:line="360" w:lineRule="auto"/>
        <w:ind w:firstLine="549"/>
        <w:rPr>
          <w:rFonts w:ascii="宋体" w:hAnsi="宋体"/>
          <w:sz w:val="24"/>
          <w:szCs w:val="24"/>
        </w:rPr>
      </w:pPr>
      <w:r>
        <w:rPr>
          <w:rFonts w:hint="eastAsia" w:ascii="宋体" w:hAnsi="宋体"/>
          <w:sz w:val="24"/>
          <w:szCs w:val="24"/>
        </w:rPr>
        <w:t>3.6.1</w:t>
      </w:r>
      <w:r>
        <w:rPr>
          <w:rFonts w:ascii="宋体" w:hAnsi="宋体"/>
          <w:sz w:val="24"/>
          <w:szCs w:val="24"/>
        </w:rPr>
        <w:t>投标文件未经投标单位盖章和单位负责人签字</w:t>
      </w:r>
      <w:r>
        <w:rPr>
          <w:rFonts w:hint="eastAsia" w:ascii="宋体" w:hAnsi="宋体"/>
          <w:sz w:val="24"/>
          <w:szCs w:val="24"/>
        </w:rPr>
        <w:t>；</w:t>
      </w:r>
    </w:p>
    <w:p>
      <w:pPr>
        <w:spacing w:line="360" w:lineRule="auto"/>
        <w:ind w:firstLine="549"/>
        <w:rPr>
          <w:rFonts w:ascii="宋体" w:hAnsi="宋体"/>
          <w:sz w:val="24"/>
          <w:szCs w:val="24"/>
        </w:rPr>
      </w:pPr>
      <w:r>
        <w:rPr>
          <w:rFonts w:hint="eastAsia" w:ascii="宋体" w:hAnsi="宋体"/>
          <w:sz w:val="24"/>
          <w:szCs w:val="24"/>
        </w:rPr>
        <w:t>3.6.2</w:t>
      </w:r>
      <w:r>
        <w:rPr>
          <w:rFonts w:ascii="宋体" w:hAnsi="宋体"/>
          <w:sz w:val="24"/>
          <w:szCs w:val="24"/>
        </w:rPr>
        <w:t>投标联合体没有提交</w:t>
      </w:r>
      <w:r>
        <w:rPr>
          <w:rFonts w:hint="eastAsia" w:ascii="宋体" w:hAnsi="宋体"/>
          <w:sz w:val="24"/>
          <w:szCs w:val="24"/>
        </w:rPr>
        <w:t>共同投标</w:t>
      </w:r>
      <w:r>
        <w:rPr>
          <w:rFonts w:ascii="宋体" w:hAnsi="宋体"/>
          <w:sz w:val="24"/>
          <w:szCs w:val="24"/>
        </w:rPr>
        <w:t>协议；</w:t>
      </w:r>
    </w:p>
    <w:p>
      <w:pPr>
        <w:spacing w:line="360" w:lineRule="auto"/>
        <w:ind w:firstLine="549"/>
        <w:rPr>
          <w:rFonts w:ascii="宋体" w:hAnsi="宋体"/>
          <w:sz w:val="24"/>
          <w:szCs w:val="24"/>
        </w:rPr>
      </w:pPr>
      <w:r>
        <w:rPr>
          <w:rFonts w:hint="eastAsia" w:ascii="宋体" w:hAnsi="宋体"/>
          <w:sz w:val="24"/>
          <w:szCs w:val="24"/>
        </w:rPr>
        <w:t>3.6.3投标人不符合国家或者招标文件规定的资格条件；</w:t>
      </w:r>
    </w:p>
    <w:p>
      <w:pPr>
        <w:spacing w:line="360" w:lineRule="auto"/>
        <w:ind w:firstLine="549"/>
        <w:rPr>
          <w:rFonts w:ascii="宋体" w:hAnsi="宋体"/>
          <w:sz w:val="24"/>
          <w:szCs w:val="24"/>
        </w:rPr>
      </w:pPr>
      <w:r>
        <w:rPr>
          <w:rFonts w:hint="eastAsia" w:ascii="宋体" w:hAnsi="宋体"/>
          <w:sz w:val="24"/>
          <w:szCs w:val="24"/>
        </w:rPr>
        <w:t>3.6.4同一投标人提交两个以上不同的投标文件或者投标报价，但招标文件要求提交备选投标的除外；</w:t>
      </w:r>
    </w:p>
    <w:p>
      <w:pPr>
        <w:spacing w:line="360" w:lineRule="auto"/>
        <w:ind w:firstLine="549"/>
        <w:rPr>
          <w:rFonts w:ascii="宋体" w:hAnsi="宋体"/>
          <w:sz w:val="24"/>
          <w:szCs w:val="24"/>
        </w:rPr>
      </w:pPr>
      <w:r>
        <w:rPr>
          <w:rFonts w:hint="eastAsia" w:ascii="宋体" w:hAnsi="宋体"/>
          <w:sz w:val="24"/>
          <w:szCs w:val="24"/>
        </w:rPr>
        <w:t>3.6.5</w:t>
      </w:r>
      <w:r>
        <w:rPr>
          <w:rFonts w:ascii="宋体" w:hAnsi="宋体"/>
          <w:sz w:val="24"/>
          <w:szCs w:val="24"/>
        </w:rPr>
        <w:t>投标报价低于成本或者高于招标文件设定的最高投标限价；</w:t>
      </w:r>
    </w:p>
    <w:p>
      <w:pPr>
        <w:spacing w:line="360" w:lineRule="auto"/>
        <w:ind w:firstLine="549"/>
        <w:rPr>
          <w:rFonts w:ascii="宋体" w:hAnsi="宋体"/>
          <w:sz w:val="24"/>
          <w:szCs w:val="24"/>
        </w:rPr>
      </w:pPr>
      <w:r>
        <w:rPr>
          <w:rFonts w:hint="eastAsia" w:ascii="宋体" w:hAnsi="宋体"/>
          <w:sz w:val="24"/>
          <w:szCs w:val="24"/>
        </w:rPr>
        <w:t>3.6.6</w:t>
      </w:r>
      <w:r>
        <w:rPr>
          <w:rFonts w:ascii="宋体" w:hAnsi="宋体"/>
          <w:sz w:val="24"/>
          <w:szCs w:val="24"/>
        </w:rPr>
        <w:t>投标文件没有对招标文件的实质性要求和条件作出响应；</w:t>
      </w:r>
    </w:p>
    <w:p>
      <w:pPr>
        <w:spacing w:line="360" w:lineRule="auto"/>
        <w:ind w:firstLine="549"/>
        <w:rPr>
          <w:rFonts w:ascii="宋体" w:hAnsi="宋体"/>
          <w:sz w:val="24"/>
          <w:szCs w:val="24"/>
        </w:rPr>
      </w:pPr>
      <w:r>
        <w:rPr>
          <w:rFonts w:hint="eastAsia" w:ascii="宋体" w:hAnsi="宋体"/>
          <w:sz w:val="24"/>
          <w:szCs w:val="24"/>
        </w:rPr>
        <w:t>3.6.7</w:t>
      </w:r>
      <w:r>
        <w:rPr>
          <w:rFonts w:ascii="宋体" w:hAnsi="宋体"/>
          <w:sz w:val="24"/>
          <w:szCs w:val="24"/>
        </w:rPr>
        <w:t>投标人有串通投标、弄虚作假、行贿等违法行为</w:t>
      </w:r>
      <w:r>
        <w:rPr>
          <w:rFonts w:hint="eastAsia" w:ascii="宋体" w:hAnsi="宋体"/>
          <w:sz w:val="24"/>
          <w:szCs w:val="24"/>
        </w:rPr>
        <w:t>；</w:t>
      </w:r>
    </w:p>
    <w:p>
      <w:pPr>
        <w:spacing w:line="360" w:lineRule="auto"/>
        <w:ind w:firstLine="480" w:firstLineChars="200"/>
        <w:rPr>
          <w:rFonts w:ascii="宋体" w:hAnsi="宋体"/>
          <w:sz w:val="24"/>
        </w:rPr>
      </w:pPr>
      <w:r>
        <w:rPr>
          <w:rFonts w:hint="eastAsia" w:ascii="宋体" w:hAnsi="宋体"/>
          <w:sz w:val="24"/>
          <w:szCs w:val="24"/>
        </w:rPr>
        <w:t>3.6.8</w:t>
      </w:r>
      <w:r>
        <w:rPr>
          <w:rFonts w:hint="eastAsia" w:ascii="宋体" w:hAnsi="宋体"/>
          <w:sz w:val="24"/>
        </w:rPr>
        <w:t>评标委员会评议认为构成废标的其他情况；</w:t>
      </w:r>
    </w:p>
    <w:p>
      <w:pPr>
        <w:widowControl/>
        <w:spacing w:line="360" w:lineRule="auto"/>
        <w:ind w:firstLine="480" w:firstLineChars="200"/>
        <w:jc w:val="left"/>
        <w:rPr>
          <w:rFonts w:ascii="宋体" w:hAnsi="宋体"/>
          <w:sz w:val="24"/>
        </w:rPr>
      </w:pPr>
      <w:r>
        <w:rPr>
          <w:rFonts w:hint="eastAsia" w:ascii="宋体" w:hAnsi="宋体"/>
          <w:sz w:val="24"/>
          <w:szCs w:val="24"/>
        </w:rPr>
        <w:t>3.6</w:t>
      </w:r>
      <w:r>
        <w:rPr>
          <w:rFonts w:hint="eastAsia" w:ascii="宋体" w:hAnsi="宋体"/>
          <w:sz w:val="24"/>
        </w:rPr>
        <w:t>.9其他未实质性响应招标文件要求的。</w:t>
      </w:r>
    </w:p>
    <w:p>
      <w:pPr>
        <w:spacing w:line="360" w:lineRule="auto"/>
        <w:ind w:firstLine="600" w:firstLineChars="250"/>
        <w:rPr>
          <w:rFonts w:ascii="宋体" w:hAnsi="宋体"/>
          <w:sz w:val="24"/>
          <w:szCs w:val="24"/>
        </w:rPr>
      </w:pPr>
      <w:r>
        <w:rPr>
          <w:rFonts w:hint="eastAsia" w:ascii="宋体" w:hAnsi="宋体"/>
          <w:sz w:val="24"/>
          <w:szCs w:val="24"/>
        </w:rPr>
        <w:t>3.7评审时，评标委员会将审查投标文件是否符合招标文件的评审指标要求。</w:t>
      </w:r>
    </w:p>
    <w:p>
      <w:pPr>
        <w:spacing w:line="360" w:lineRule="auto"/>
        <w:ind w:firstLine="549"/>
        <w:rPr>
          <w:rFonts w:ascii="宋体" w:hAnsi="宋体"/>
          <w:sz w:val="24"/>
        </w:rPr>
      </w:pPr>
      <w:r>
        <w:rPr>
          <w:rFonts w:hint="eastAsia" w:ascii="宋体" w:hAnsi="宋体"/>
          <w:sz w:val="24"/>
          <w:szCs w:val="24"/>
        </w:rPr>
        <w:t>3.8</w:t>
      </w:r>
      <w:r>
        <w:rPr>
          <w:rFonts w:hint="eastAsia" w:ascii="宋体" w:hAnsi="宋体"/>
          <w:sz w:val="24"/>
        </w:rPr>
        <w:t>如果投标文件未通过投标有效性评审，投标无效。</w:t>
      </w:r>
    </w:p>
    <w:p>
      <w:pPr>
        <w:spacing w:line="360" w:lineRule="auto"/>
        <w:ind w:firstLine="549"/>
        <w:rPr>
          <w:rFonts w:ascii="宋体" w:hAnsi="宋体"/>
          <w:sz w:val="24"/>
          <w:szCs w:val="24"/>
        </w:rPr>
      </w:pPr>
      <w:r>
        <w:rPr>
          <w:rFonts w:hint="eastAsia" w:ascii="宋体" w:hAnsi="宋体"/>
          <w:sz w:val="24"/>
          <w:szCs w:val="24"/>
        </w:rPr>
        <w:t>3.9评标委员会决定投标文件的响应性及符合性只根据投标文件本身的内容，而不寻求其他外部证据。</w:t>
      </w:r>
    </w:p>
    <w:p>
      <w:pPr>
        <w:spacing w:line="360" w:lineRule="auto"/>
        <w:ind w:firstLine="549"/>
        <w:rPr>
          <w:rFonts w:ascii="宋体" w:hAnsi="宋体" w:cs="宋体"/>
          <w:b/>
          <w:kern w:val="0"/>
          <w:sz w:val="24"/>
        </w:rPr>
      </w:pPr>
      <w:r>
        <w:rPr>
          <w:rFonts w:hint="eastAsia" w:ascii="宋体" w:hAnsi="宋体" w:cs="宋体"/>
          <w:b/>
          <w:kern w:val="0"/>
          <w:sz w:val="24"/>
        </w:rPr>
        <w:t>4.定标</w:t>
      </w:r>
    </w:p>
    <w:p>
      <w:pPr>
        <w:spacing w:line="360" w:lineRule="auto"/>
        <w:ind w:firstLine="549"/>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1评标委员会应当按招标文件规定的标准和方法提出独立评审意见，推荐中标候选人。</w:t>
      </w:r>
    </w:p>
    <w:p>
      <w:pPr>
        <w:spacing w:line="360" w:lineRule="auto"/>
        <w:ind w:firstLine="549"/>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pPr>
        <w:spacing w:line="360" w:lineRule="auto"/>
        <w:ind w:firstLine="549"/>
        <w:rPr>
          <w:rFonts w:ascii="宋体" w:hAnsi="宋体"/>
          <w:sz w:val="24"/>
          <w:szCs w:val="24"/>
        </w:rPr>
      </w:pPr>
      <w:r>
        <w:rPr>
          <w:rFonts w:hint="eastAsia" w:ascii="宋体" w:hAnsi="宋体"/>
          <w:sz w:val="24"/>
          <w:szCs w:val="24"/>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549"/>
        <w:rPr>
          <w:rFonts w:ascii="宋体" w:hAnsi="宋体"/>
          <w:sz w:val="24"/>
          <w:szCs w:val="24"/>
        </w:rPr>
      </w:pPr>
      <w:r>
        <w:rPr>
          <w:rFonts w:hint="eastAsia" w:ascii="宋体" w:hAnsi="宋体"/>
          <w:sz w:val="24"/>
          <w:szCs w:val="24"/>
        </w:rPr>
        <w:t>4.3原则上把合同授予实质上响应招标文件要求的排名最前的中标候选人或通过上条资格审查的中标候选人。</w:t>
      </w:r>
    </w:p>
    <w:p>
      <w:pPr>
        <w:spacing w:line="360" w:lineRule="auto"/>
        <w:ind w:firstLine="480" w:firstLineChars="200"/>
        <w:rPr>
          <w:rFonts w:ascii="宋体" w:hAnsi="宋体" w:cs="宋体"/>
          <w:kern w:val="0"/>
          <w:sz w:val="24"/>
        </w:rPr>
      </w:pPr>
      <w:r>
        <w:rPr>
          <w:rFonts w:hint="eastAsia" w:ascii="宋体" w:hAnsi="宋体"/>
          <w:sz w:val="24"/>
          <w:szCs w:val="24"/>
        </w:rPr>
        <w:t>4.4</w:t>
      </w:r>
      <w:r>
        <w:rPr>
          <w:rFonts w:hint="eastAsia" w:ascii="宋体" w:hAnsi="宋体" w:cs="宋体"/>
          <w:kern w:val="0"/>
          <w:sz w:val="24"/>
        </w:rPr>
        <w:t>招标人不承诺报价最低者能够中标。</w:t>
      </w:r>
    </w:p>
    <w:p>
      <w:pPr>
        <w:spacing w:line="360" w:lineRule="auto"/>
        <w:ind w:firstLine="482" w:firstLineChars="200"/>
        <w:rPr>
          <w:rFonts w:ascii="宋体" w:hAnsi="宋体"/>
          <w:b/>
          <w:sz w:val="24"/>
        </w:rPr>
      </w:pPr>
      <w:r>
        <w:rPr>
          <w:rFonts w:hint="eastAsia" w:ascii="宋体" w:hAnsi="宋体"/>
          <w:b/>
          <w:sz w:val="24"/>
        </w:rPr>
        <w:t>5.招标人一律不予退还投标人的投标文件。</w:t>
      </w:r>
    </w:p>
    <w:p>
      <w:pPr>
        <w:spacing w:line="360" w:lineRule="auto"/>
        <w:ind w:firstLine="525" w:firstLineChars="218"/>
        <w:rPr>
          <w:rFonts w:ascii="宋体" w:hAnsi="宋体"/>
          <w:sz w:val="24"/>
          <w:szCs w:val="24"/>
        </w:rPr>
      </w:pPr>
      <w:r>
        <w:rPr>
          <w:rFonts w:hint="eastAsia" w:ascii="宋体" w:hAnsi="宋体"/>
          <w:b/>
          <w:sz w:val="24"/>
        </w:rPr>
        <w:t>6.</w:t>
      </w:r>
      <w:r>
        <w:rPr>
          <w:rFonts w:hint="eastAsia" w:ascii="宋体" w:hAnsi="宋体"/>
          <w:sz w:val="24"/>
          <w:szCs w:val="24"/>
        </w:rPr>
        <w:t xml:space="preserve"> 本招标文件所要求的证书、认证、资质，均应当是有权机构颁发，且在有效期内的。</w:t>
      </w:r>
    </w:p>
    <w:p>
      <w:pPr>
        <w:spacing w:line="360" w:lineRule="auto"/>
        <w:ind w:firstLine="523" w:firstLineChars="218"/>
        <w:rPr>
          <w:rFonts w:ascii="宋体" w:hAnsi="宋体"/>
          <w:sz w:val="24"/>
          <w:szCs w:val="24"/>
        </w:rPr>
      </w:pPr>
    </w:p>
    <w:p>
      <w:pPr>
        <w:pStyle w:val="6"/>
        <w:spacing w:line="360" w:lineRule="auto"/>
        <w:ind w:firstLine="628"/>
        <w:rPr>
          <w:rFonts w:hAnsi="宋体"/>
          <w:sz w:val="28"/>
        </w:rPr>
      </w:pPr>
      <w:bookmarkStart w:id="58" w:name="_Toc15628"/>
      <w:bookmarkStart w:id="59" w:name="_Toc31052"/>
      <w:bookmarkStart w:id="60" w:name="_Toc2878"/>
      <w:bookmarkStart w:id="61" w:name="_Toc22087"/>
      <w:r>
        <w:rPr>
          <w:rFonts w:hint="eastAsia" w:hAnsi="宋体"/>
          <w:sz w:val="28"/>
        </w:rPr>
        <w:t>四. 投标信息发布</w:t>
      </w:r>
      <w:bookmarkEnd w:id="58"/>
      <w:bookmarkEnd w:id="59"/>
      <w:bookmarkEnd w:id="60"/>
      <w:bookmarkEnd w:id="61"/>
    </w:p>
    <w:p>
      <w:pPr>
        <w:spacing w:line="360" w:lineRule="auto"/>
        <w:ind w:firstLine="550"/>
        <w:rPr>
          <w:rFonts w:ascii="宋体" w:hAnsi="宋体"/>
          <w:sz w:val="24"/>
        </w:rPr>
      </w:pPr>
      <w:r>
        <w:rPr>
          <w:rFonts w:hint="eastAsia" w:ascii="宋体" w:hAnsi="宋体"/>
          <w:sz w:val="24"/>
        </w:rPr>
        <w:t>1.与本次招标活动相关的信息，将在合肥文旅博览集团有限公司网(</w:t>
      </w:r>
      <w:r>
        <w:rPr>
          <w:rFonts w:ascii="宋体" w:hAnsi="宋体"/>
          <w:sz w:val="24"/>
          <w:szCs w:val="24"/>
          <w:u w:val="single"/>
        </w:rPr>
        <w:t>http://www.zwzcgl.com</w:t>
      </w:r>
      <w:r>
        <w:rPr>
          <w:rFonts w:hint="eastAsia" w:ascii="宋体" w:hAnsi="宋体"/>
          <w:sz w:val="24"/>
        </w:rPr>
        <w:t>)和</w:t>
      </w:r>
      <w:r>
        <w:rPr>
          <w:rFonts w:hint="eastAsia" w:ascii="宋体" w:hAnsi="宋体" w:cs="宋体"/>
          <w:kern w:val="0"/>
          <w:sz w:val="24"/>
          <w:szCs w:val="24"/>
        </w:rPr>
        <w:t>微信订阅号消息---搜“</w:t>
      </w:r>
      <w:r>
        <w:rPr>
          <w:rFonts w:hint="eastAsia" w:ascii="宋体" w:hAnsi="宋体" w:cs="宋体"/>
          <w:kern w:val="0"/>
          <w:sz w:val="24"/>
          <w:szCs w:val="24"/>
          <w:lang w:eastAsia="zh-CN"/>
        </w:rPr>
        <w:t>金陵嘉珑酒店合肥蜀山店</w:t>
      </w:r>
      <w:r>
        <w:rPr>
          <w:rFonts w:hint="eastAsia" w:ascii="宋体" w:hAnsi="宋体" w:cs="宋体"/>
          <w:kern w:val="0"/>
          <w:sz w:val="24"/>
          <w:szCs w:val="24"/>
        </w:rPr>
        <w:t>”关注公众号，里面下载标书</w:t>
      </w:r>
      <w:r>
        <w:rPr>
          <w:rFonts w:hint="eastAsia" w:ascii="宋体" w:hAnsi="宋体"/>
          <w:sz w:val="24"/>
        </w:rPr>
        <w:t>发布。</w:t>
      </w:r>
    </w:p>
    <w:p>
      <w:pPr>
        <w:spacing w:line="360" w:lineRule="auto"/>
        <w:ind w:firstLine="550"/>
        <w:rPr>
          <w:rFonts w:ascii="宋体" w:hAnsi="宋体"/>
          <w:sz w:val="24"/>
        </w:rPr>
      </w:pPr>
      <w:r>
        <w:rPr>
          <w:rFonts w:hint="eastAsia" w:ascii="宋体" w:hAnsi="宋体"/>
          <w:sz w:val="24"/>
        </w:rPr>
        <w:t xml:space="preserve">2. </w:t>
      </w:r>
      <w:r>
        <w:rPr>
          <w:rFonts w:hint="eastAsia" w:ascii="宋体" w:hAnsi="宋体"/>
          <w:sz w:val="24"/>
          <w:lang w:eastAsia="zh-CN"/>
        </w:rPr>
        <w:t>合肥</w:t>
      </w:r>
      <w:r>
        <w:rPr>
          <w:rFonts w:hint="eastAsia" w:ascii="宋体" w:hAnsi="宋体" w:cs="宋体"/>
          <w:kern w:val="0"/>
          <w:sz w:val="24"/>
          <w:szCs w:val="24"/>
          <w:lang w:eastAsia="zh-CN"/>
        </w:rPr>
        <w:t>金陵嘉珑酒店</w:t>
      </w:r>
      <w:r>
        <w:rPr>
          <w:rFonts w:hint="eastAsia" w:ascii="宋体" w:hAnsi="宋体"/>
          <w:sz w:val="24"/>
        </w:rPr>
        <w:t>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p>
    <w:p>
      <w:pPr>
        <w:pStyle w:val="6"/>
        <w:spacing w:line="360" w:lineRule="auto"/>
        <w:ind w:firstLine="628"/>
        <w:rPr>
          <w:rFonts w:hAnsi="宋体"/>
          <w:sz w:val="28"/>
        </w:rPr>
      </w:pPr>
      <w:bookmarkStart w:id="62" w:name="_Toc543"/>
      <w:bookmarkStart w:id="63" w:name="_Toc17447"/>
      <w:bookmarkStart w:id="64" w:name="_Toc19018"/>
      <w:bookmarkStart w:id="65" w:name="_Toc11668"/>
      <w:bookmarkStart w:id="66" w:name="_Toc7187425"/>
      <w:bookmarkStart w:id="67" w:name="_Toc19773338"/>
      <w:r>
        <w:rPr>
          <w:rFonts w:hint="eastAsia" w:hAnsi="宋体"/>
          <w:sz w:val="28"/>
        </w:rPr>
        <w:t>五．投标文件的澄清</w:t>
      </w:r>
      <w:bookmarkEnd w:id="62"/>
      <w:bookmarkEnd w:id="63"/>
      <w:bookmarkEnd w:id="64"/>
      <w:bookmarkEnd w:id="65"/>
      <w:bookmarkEnd w:id="66"/>
      <w:bookmarkEnd w:id="67"/>
    </w:p>
    <w:p>
      <w:pPr>
        <w:spacing w:line="360" w:lineRule="auto"/>
        <w:ind w:firstLine="549"/>
        <w:rPr>
          <w:rFonts w:ascii="宋体" w:hAnsi="宋体"/>
          <w:bCs/>
          <w:sz w:val="24"/>
        </w:rPr>
      </w:pPr>
      <w:r>
        <w:rPr>
          <w:rFonts w:hint="eastAsia" w:ascii="宋体" w:hAnsi="宋体"/>
          <w:bCs/>
          <w:sz w:val="24"/>
        </w:rPr>
        <w:t>1.为有助于投标文件的审查、评估和比较，招标人有权向投标人质疑并请投标人澄清其投标内容。投标人应当按照招标人通知的时间、地点，指派专人进行答疑和澄清。</w:t>
      </w:r>
    </w:p>
    <w:p>
      <w:pPr>
        <w:spacing w:line="360" w:lineRule="auto"/>
        <w:ind w:firstLine="549"/>
        <w:rPr>
          <w:rFonts w:ascii="宋体" w:hAnsi="宋体"/>
          <w:bCs/>
          <w:sz w:val="24"/>
        </w:rPr>
      </w:pPr>
      <w:r>
        <w:rPr>
          <w:rFonts w:hint="eastAsia" w:ascii="宋体" w:hAnsi="宋体"/>
          <w:bCs/>
          <w:sz w:val="24"/>
        </w:rPr>
        <w:t>2.重要的澄清应是书面的，但不得对投标内容进行实质性修改。</w:t>
      </w:r>
    </w:p>
    <w:p>
      <w:pPr>
        <w:pStyle w:val="6"/>
        <w:spacing w:line="360" w:lineRule="auto"/>
        <w:ind w:firstLine="628"/>
        <w:rPr>
          <w:rFonts w:hAnsi="宋体"/>
          <w:sz w:val="28"/>
        </w:rPr>
      </w:pPr>
      <w:bookmarkStart w:id="68" w:name="_Toc5130"/>
      <w:bookmarkStart w:id="69" w:name="_Toc18220"/>
      <w:bookmarkStart w:id="70" w:name="_Toc7187426"/>
      <w:bookmarkStart w:id="71" w:name="_Toc19773339"/>
      <w:bookmarkStart w:id="72" w:name="_Toc32405"/>
      <w:bookmarkStart w:id="73" w:name="_Toc31746"/>
      <w:r>
        <w:rPr>
          <w:rFonts w:hint="eastAsia" w:hAnsi="宋体"/>
          <w:sz w:val="28"/>
        </w:rPr>
        <w:t>六.中标通知书</w:t>
      </w:r>
      <w:bookmarkEnd w:id="68"/>
      <w:bookmarkEnd w:id="69"/>
      <w:bookmarkEnd w:id="70"/>
      <w:bookmarkEnd w:id="71"/>
      <w:bookmarkEnd w:id="72"/>
      <w:bookmarkEnd w:id="73"/>
    </w:p>
    <w:p>
      <w:pPr>
        <w:pStyle w:val="28"/>
        <w:numPr>
          <w:ilvl w:val="0"/>
          <w:numId w:val="0"/>
        </w:numPr>
        <w:adjustRightInd/>
        <w:snapToGrid w:val="0"/>
        <w:spacing w:line="360" w:lineRule="auto"/>
        <w:ind w:firstLine="600" w:firstLineChars="250"/>
        <w:textAlignment w:val="auto"/>
        <w:rPr>
          <w:sz w:val="24"/>
        </w:rPr>
      </w:pPr>
      <w:r>
        <w:rPr>
          <w:rFonts w:hint="eastAsia"/>
          <w:bCs/>
          <w:sz w:val="24"/>
        </w:rPr>
        <w:t>1.</w:t>
      </w:r>
      <w:r>
        <w:rPr>
          <w:rFonts w:hint="eastAsia"/>
          <w:bCs/>
          <w:sz w:val="24"/>
          <w:lang w:eastAsia="zh-CN"/>
        </w:rPr>
        <w:t>合肥</w:t>
      </w:r>
      <w:r>
        <w:rPr>
          <w:rFonts w:hint="eastAsia" w:ascii="宋体" w:hAnsi="宋体" w:cs="宋体"/>
          <w:kern w:val="0"/>
          <w:sz w:val="24"/>
          <w:szCs w:val="24"/>
          <w:lang w:eastAsia="zh-CN"/>
        </w:rPr>
        <w:t>金陵嘉珑酒店</w:t>
      </w:r>
      <w:r>
        <w:rPr>
          <w:rFonts w:hint="eastAsia"/>
          <w:sz w:val="24"/>
        </w:rPr>
        <w:t>将以中标通知书形式通知中标人，其投标已被接受。</w:t>
      </w:r>
    </w:p>
    <w:p>
      <w:pPr>
        <w:pStyle w:val="28"/>
        <w:numPr>
          <w:ilvl w:val="0"/>
          <w:numId w:val="0"/>
        </w:numPr>
        <w:adjustRightInd/>
        <w:snapToGrid w:val="0"/>
        <w:spacing w:line="360" w:lineRule="auto"/>
        <w:ind w:left="566"/>
        <w:textAlignment w:val="auto"/>
        <w:rPr>
          <w:sz w:val="24"/>
        </w:rPr>
      </w:pPr>
      <w:r>
        <w:rPr>
          <w:rFonts w:hint="eastAsia"/>
          <w:bCs/>
          <w:sz w:val="24"/>
        </w:rPr>
        <w:t>2.</w:t>
      </w:r>
      <w:r>
        <w:rPr>
          <w:rFonts w:hint="eastAsia"/>
          <w:bCs/>
          <w:sz w:val="24"/>
          <w:lang w:eastAsia="zh-CN"/>
        </w:rPr>
        <w:t>合肥</w:t>
      </w:r>
      <w:r>
        <w:rPr>
          <w:rFonts w:hint="eastAsia" w:ascii="宋体" w:hAnsi="宋体" w:cs="宋体"/>
          <w:kern w:val="0"/>
          <w:sz w:val="24"/>
          <w:szCs w:val="24"/>
          <w:lang w:eastAsia="zh-CN"/>
        </w:rPr>
        <w:t>金陵嘉珑酒店</w:t>
      </w:r>
      <w:r>
        <w:rPr>
          <w:rFonts w:hint="eastAsia"/>
          <w:sz w:val="24"/>
        </w:rPr>
        <w:t>对未中标的投标人不做未中标原因的解释。</w:t>
      </w:r>
    </w:p>
    <w:p>
      <w:pPr>
        <w:spacing w:line="540" w:lineRule="exact"/>
        <w:ind w:firstLine="480" w:firstLineChars="200"/>
        <w:rPr>
          <w:bCs/>
          <w:sz w:val="24"/>
        </w:rPr>
      </w:pPr>
      <w:r>
        <w:rPr>
          <w:rFonts w:hint="eastAsia"/>
          <w:bCs/>
          <w:sz w:val="24"/>
        </w:rPr>
        <w:t>3.中标公示期满后，中标人请在3个工作日内委派专人凭介绍信或公司授权书（须同时携带有效身份证明）领取中标通知书（联系人及联系方式：</w:t>
      </w:r>
      <w:r>
        <w:rPr>
          <w:rFonts w:hint="eastAsia"/>
          <w:bCs/>
          <w:sz w:val="24"/>
          <w:lang w:eastAsia="zh-CN"/>
        </w:rPr>
        <w:t>袁</w:t>
      </w:r>
      <w:r>
        <w:rPr>
          <w:rFonts w:hint="eastAsia"/>
          <w:bCs/>
          <w:sz w:val="24"/>
        </w:rPr>
        <w:t xml:space="preserve">工  </w:t>
      </w:r>
      <w:r>
        <w:rPr>
          <w:rFonts w:hint="eastAsia" w:ascii="宋体" w:hAnsi="宋体" w:eastAsia="宋体" w:cs="宋体"/>
          <w:b w:val="0"/>
          <w:bCs/>
          <w:sz w:val="21"/>
          <w:szCs w:val="21"/>
          <w:lang w:val="en-US" w:eastAsia="zh-CN"/>
        </w:rPr>
        <w:t>0551-62256800</w:t>
      </w:r>
      <w:r>
        <w:rPr>
          <w:rFonts w:hint="eastAsia" w:ascii="宋体" w:hAnsi="宋体" w:eastAsia="宋体" w:cs="宋体"/>
          <w:b w:val="0"/>
          <w:bCs/>
          <w:sz w:val="21"/>
          <w:szCs w:val="21"/>
          <w:lang w:eastAsia="zh-CN"/>
        </w:rPr>
        <w:t xml:space="preserve">  </w:t>
      </w:r>
      <w:r>
        <w:rPr>
          <w:rFonts w:hint="eastAsia"/>
          <w:bCs/>
          <w:sz w:val="24"/>
        </w:rPr>
        <w:t>地址：合肥市蜀山区</w:t>
      </w:r>
      <w:r>
        <w:rPr>
          <w:rFonts w:hint="eastAsia"/>
          <w:bCs/>
          <w:sz w:val="24"/>
          <w:lang w:eastAsia="zh-CN"/>
        </w:rPr>
        <w:t>长江西路</w:t>
      </w:r>
      <w:r>
        <w:rPr>
          <w:rFonts w:hint="eastAsia"/>
          <w:bCs/>
          <w:sz w:val="24"/>
          <w:lang w:val="en-US" w:eastAsia="zh-CN"/>
        </w:rPr>
        <w:t>501</w:t>
      </w:r>
      <w:r>
        <w:rPr>
          <w:rFonts w:hint="eastAsia"/>
          <w:bCs/>
          <w:sz w:val="24"/>
        </w:rPr>
        <w:t>号合肥</w:t>
      </w:r>
      <w:r>
        <w:rPr>
          <w:rFonts w:hint="eastAsia"/>
          <w:bCs/>
          <w:sz w:val="24"/>
          <w:lang w:eastAsia="zh-CN"/>
        </w:rPr>
        <w:t>金陵嘉珑酒店</w:t>
      </w:r>
      <w:r>
        <w:rPr>
          <w:rFonts w:hint="eastAsia"/>
          <w:bCs/>
          <w:sz w:val="24"/>
        </w:rPr>
        <w:t>采购部）。</w:t>
      </w:r>
      <w:bookmarkEnd w:id="50"/>
      <w:bookmarkEnd w:id="51"/>
    </w:p>
    <w:p>
      <w:pPr>
        <w:pStyle w:val="6"/>
        <w:spacing w:line="360" w:lineRule="auto"/>
        <w:ind w:firstLine="628"/>
        <w:rPr>
          <w:rFonts w:hAnsi="宋体"/>
          <w:sz w:val="28"/>
        </w:rPr>
      </w:pPr>
      <w:bookmarkStart w:id="74" w:name="_Toc4991"/>
      <w:bookmarkStart w:id="75" w:name="_Toc19773340"/>
      <w:bookmarkStart w:id="76" w:name="_Toc4855"/>
      <w:bookmarkStart w:id="77" w:name="_Toc20750"/>
      <w:bookmarkStart w:id="78" w:name="_Toc19286"/>
      <w:bookmarkStart w:id="79" w:name="_Toc7187427"/>
      <w:r>
        <w:rPr>
          <w:rFonts w:hint="eastAsia" w:hAnsi="宋体"/>
          <w:sz w:val="28"/>
        </w:rPr>
        <w:t>七.异议处理</w:t>
      </w:r>
      <w:bookmarkEnd w:id="74"/>
      <w:bookmarkEnd w:id="75"/>
      <w:bookmarkEnd w:id="76"/>
      <w:bookmarkEnd w:id="77"/>
      <w:bookmarkEnd w:id="78"/>
      <w:bookmarkEnd w:id="79"/>
    </w:p>
    <w:p>
      <w:pPr>
        <w:spacing w:line="360" w:lineRule="auto"/>
        <w:ind w:firstLine="523" w:firstLineChars="218"/>
        <w:rPr>
          <w:rFonts w:ascii="宋体" w:hAnsi="宋体"/>
          <w:bCs/>
          <w:sz w:val="24"/>
        </w:rPr>
      </w:pPr>
      <w:r>
        <w:rPr>
          <w:rFonts w:hint="eastAsia" w:ascii="宋体" w:hAnsi="宋体"/>
          <w:bCs/>
          <w:sz w:val="24"/>
        </w:rPr>
        <w:t>1.</w:t>
      </w:r>
      <w:r>
        <w:rPr>
          <w:rFonts w:ascii="宋体" w:hAnsi="宋体"/>
          <w:bCs/>
          <w:sz w:val="24"/>
        </w:rPr>
        <w:t>投标人或者其他利害关系人对依法必须进行招标的项目的评标结果有异议的，应当在中标候选人公示期间</w:t>
      </w:r>
      <w:r>
        <w:rPr>
          <w:rFonts w:hint="eastAsia" w:ascii="宋体" w:hAnsi="宋体"/>
          <w:bCs/>
          <w:sz w:val="24"/>
        </w:rPr>
        <w:t>，由投标人授权代表（或法定代表人）携带身份证明材料，以书面形式向文旅博览集团提出异议，逾期不予受理。</w:t>
      </w:r>
    </w:p>
    <w:p>
      <w:pPr>
        <w:spacing w:line="360" w:lineRule="auto"/>
        <w:ind w:firstLine="523" w:firstLineChars="218"/>
        <w:rPr>
          <w:rFonts w:ascii="宋体" w:hAnsi="宋体"/>
          <w:bCs/>
          <w:sz w:val="24"/>
        </w:rPr>
      </w:pPr>
      <w:r>
        <w:rPr>
          <w:rFonts w:hint="eastAsia" w:ascii="宋体" w:hAnsi="宋体"/>
          <w:bCs/>
          <w:sz w:val="24"/>
        </w:rPr>
        <w:t>2.异议书内容应包括异议的详细理由和依据，并提供有关证明资料。</w:t>
      </w:r>
    </w:p>
    <w:p>
      <w:pPr>
        <w:spacing w:line="360" w:lineRule="auto"/>
        <w:ind w:firstLine="523" w:firstLineChars="218"/>
        <w:rPr>
          <w:rFonts w:ascii="宋体" w:hAnsi="宋体"/>
          <w:bCs/>
          <w:sz w:val="24"/>
        </w:rPr>
      </w:pPr>
      <w:r>
        <w:rPr>
          <w:rFonts w:hint="eastAsia" w:ascii="宋体" w:hAnsi="宋体"/>
          <w:bCs/>
          <w:sz w:val="24"/>
        </w:rPr>
        <w:t>3.有以下情形之一的，视为无效异议：</w:t>
      </w:r>
    </w:p>
    <w:p>
      <w:pPr>
        <w:spacing w:line="360" w:lineRule="auto"/>
        <w:ind w:firstLine="523" w:firstLineChars="218"/>
        <w:rPr>
          <w:rFonts w:ascii="宋体" w:hAnsi="宋体"/>
          <w:bCs/>
          <w:sz w:val="24"/>
        </w:rPr>
      </w:pPr>
      <w:r>
        <w:rPr>
          <w:rFonts w:hint="eastAsia" w:ascii="宋体" w:hAnsi="宋体"/>
          <w:bCs/>
          <w:sz w:val="24"/>
        </w:rPr>
        <w:t>3.1 未按规定时间或规定手续提交异议的；</w:t>
      </w:r>
    </w:p>
    <w:p>
      <w:pPr>
        <w:spacing w:line="360" w:lineRule="auto"/>
        <w:ind w:firstLine="523" w:firstLineChars="218"/>
        <w:rPr>
          <w:rFonts w:ascii="宋体" w:hAnsi="宋体"/>
          <w:bCs/>
          <w:sz w:val="24"/>
        </w:rPr>
      </w:pPr>
      <w:r>
        <w:rPr>
          <w:rFonts w:hint="eastAsia" w:ascii="宋体" w:hAnsi="宋体"/>
          <w:bCs/>
          <w:sz w:val="24"/>
        </w:rPr>
        <w:t>3.2异议内容含糊不清、没有提供详细理由和依据，无法进行核查的；</w:t>
      </w:r>
    </w:p>
    <w:p>
      <w:pPr>
        <w:spacing w:line="360" w:lineRule="auto"/>
        <w:ind w:firstLine="523" w:firstLineChars="218"/>
        <w:rPr>
          <w:rFonts w:ascii="宋体" w:hAnsi="宋体"/>
          <w:bCs/>
          <w:sz w:val="24"/>
        </w:rPr>
      </w:pPr>
      <w:r>
        <w:rPr>
          <w:rFonts w:hint="eastAsia" w:ascii="宋体" w:hAnsi="宋体"/>
          <w:bCs/>
          <w:sz w:val="24"/>
        </w:rPr>
        <w:t>3.3其他不符合异议程序和有关规定的。</w:t>
      </w:r>
    </w:p>
    <w:p>
      <w:pPr>
        <w:spacing w:line="360" w:lineRule="auto"/>
        <w:ind w:firstLine="523" w:firstLineChars="218"/>
        <w:rPr>
          <w:rFonts w:ascii="宋体" w:hAnsi="宋体"/>
          <w:bCs/>
          <w:sz w:val="24"/>
        </w:rPr>
      </w:pPr>
      <w:r>
        <w:rPr>
          <w:rFonts w:hint="eastAsia" w:ascii="宋体" w:hAnsi="宋体"/>
          <w:bCs/>
          <w:sz w:val="24"/>
        </w:rPr>
        <w:t>4.</w:t>
      </w:r>
      <w:r>
        <w:rPr>
          <w:rFonts w:hint="eastAsia"/>
          <w:bCs/>
          <w:sz w:val="24"/>
          <w:lang w:eastAsia="zh-CN"/>
        </w:rPr>
        <w:t>合肥</w:t>
      </w:r>
      <w:r>
        <w:rPr>
          <w:rFonts w:hint="eastAsia" w:ascii="宋体" w:hAnsi="宋体" w:cs="宋体"/>
          <w:kern w:val="0"/>
          <w:sz w:val="24"/>
          <w:szCs w:val="24"/>
          <w:lang w:eastAsia="zh-CN"/>
        </w:rPr>
        <w:t>金陵嘉珑酒店</w:t>
      </w:r>
      <w:r>
        <w:rPr>
          <w:rFonts w:hint="eastAsia" w:ascii="宋体" w:hAnsi="宋体"/>
          <w:bCs/>
          <w:sz w:val="24"/>
        </w:rPr>
        <w:t>将在收到书面质疑后5个工作日内审查异议事项，作出答复或相关处理决定，并以书面形式通知异议人，但答复的内容不涉及商业秘密。</w:t>
      </w:r>
    </w:p>
    <w:p>
      <w:pPr>
        <w:pStyle w:val="6"/>
        <w:spacing w:line="360" w:lineRule="auto"/>
        <w:ind w:firstLine="628"/>
        <w:rPr>
          <w:rFonts w:hAnsi="宋体"/>
          <w:sz w:val="28"/>
        </w:rPr>
      </w:pPr>
      <w:bookmarkStart w:id="80" w:name="_Toc16566"/>
      <w:bookmarkStart w:id="81" w:name="_Toc19773341"/>
      <w:bookmarkStart w:id="82" w:name="_Toc6631"/>
      <w:bookmarkStart w:id="83" w:name="_Toc27923"/>
      <w:bookmarkStart w:id="84" w:name="_Toc7187428"/>
      <w:bookmarkStart w:id="85" w:name="_Toc7544"/>
      <w:r>
        <w:rPr>
          <w:rFonts w:hint="eastAsia" w:hAnsi="宋体"/>
          <w:sz w:val="28"/>
        </w:rPr>
        <w:t>八．签订合同</w:t>
      </w:r>
      <w:bookmarkEnd w:id="80"/>
      <w:bookmarkEnd w:id="81"/>
      <w:bookmarkEnd w:id="82"/>
      <w:bookmarkEnd w:id="83"/>
      <w:bookmarkEnd w:id="84"/>
      <w:bookmarkEnd w:id="85"/>
    </w:p>
    <w:p>
      <w:pPr>
        <w:spacing w:line="360" w:lineRule="auto"/>
        <w:ind w:firstLine="549"/>
        <w:rPr>
          <w:rFonts w:ascii="宋体" w:hAnsi="宋体"/>
          <w:sz w:val="24"/>
          <w:szCs w:val="24"/>
        </w:rPr>
      </w:pPr>
    </w:p>
    <w:p>
      <w:pPr>
        <w:spacing w:line="360" w:lineRule="auto"/>
        <w:ind w:firstLine="549"/>
        <w:rPr>
          <w:rFonts w:ascii="宋体" w:hAnsi="宋体"/>
          <w:b/>
          <w:sz w:val="24"/>
        </w:rPr>
      </w:pPr>
      <w:r>
        <w:rPr>
          <w:rFonts w:hint="eastAsia" w:ascii="宋体" w:hAnsi="宋体"/>
          <w:b/>
          <w:sz w:val="24"/>
        </w:rPr>
        <w:t>1.履约保证金</w:t>
      </w:r>
    </w:p>
    <w:p>
      <w:pPr>
        <w:spacing w:line="360" w:lineRule="auto"/>
        <w:ind w:firstLine="549"/>
        <w:rPr>
          <w:rFonts w:ascii="宋体" w:hAnsi="宋体"/>
          <w:dstrike/>
          <w:sz w:val="24"/>
        </w:rPr>
      </w:pPr>
      <w:r>
        <w:rPr>
          <w:rFonts w:hint="eastAsia" w:ascii="宋体" w:hAnsi="宋体"/>
          <w:sz w:val="24"/>
        </w:rPr>
        <w:t>1.1签订合同前，投标人应提交履约保证金。履约保证金金额、收受方式及收受人见投标人须知前附表规定。</w:t>
      </w:r>
    </w:p>
    <w:p>
      <w:pPr>
        <w:spacing w:line="360" w:lineRule="auto"/>
        <w:ind w:firstLine="549"/>
        <w:rPr>
          <w:rFonts w:ascii="宋体" w:hAnsi="宋体"/>
          <w:sz w:val="24"/>
        </w:rPr>
      </w:pPr>
      <w:r>
        <w:rPr>
          <w:rFonts w:hint="eastAsia" w:ascii="宋体" w:hAnsi="宋体"/>
          <w:sz w:val="24"/>
        </w:rPr>
        <w:t>1.2投标人须知前附表约定收取履约保证金或免收履约保证金的，从其规定。</w:t>
      </w:r>
    </w:p>
    <w:p>
      <w:pPr>
        <w:spacing w:line="360" w:lineRule="auto"/>
        <w:ind w:firstLine="549"/>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3如果中标人未按规定交纳履约保证金，招标人有权取消该授标，在此情况下招标人可将该标授予其下一个中标候选人，或重新招标。</w:t>
      </w:r>
    </w:p>
    <w:p>
      <w:pPr>
        <w:spacing w:line="360" w:lineRule="auto"/>
        <w:ind w:firstLine="549"/>
        <w:rPr>
          <w:rFonts w:ascii="宋体" w:hAnsi="宋体"/>
          <w:b/>
          <w:sz w:val="24"/>
        </w:rPr>
      </w:pPr>
      <w:r>
        <w:rPr>
          <w:rFonts w:hint="eastAsia" w:ascii="宋体" w:hAnsi="宋体" w:cs="宋体"/>
          <w:b/>
          <w:kern w:val="0"/>
          <w:sz w:val="24"/>
        </w:rPr>
        <w:t>2.</w:t>
      </w:r>
      <w:r>
        <w:rPr>
          <w:rFonts w:hint="eastAsia" w:ascii="宋体" w:hAnsi="宋体"/>
          <w:b/>
          <w:sz w:val="24"/>
        </w:rPr>
        <w:t>签订合同</w:t>
      </w:r>
    </w:p>
    <w:p>
      <w:pPr>
        <w:spacing w:line="360" w:lineRule="auto"/>
        <w:ind w:firstLine="549"/>
        <w:rPr>
          <w:rFonts w:ascii="宋体" w:hAnsi="宋体"/>
          <w:sz w:val="24"/>
        </w:rPr>
      </w:pPr>
      <w:r>
        <w:rPr>
          <w:rFonts w:hint="eastAsia" w:ascii="宋体" w:hAnsi="宋体"/>
          <w:sz w:val="24"/>
        </w:rPr>
        <w:t>2.1中标人应在中标通知书发出之日起7日内（具体时间、地点见中标通知书）与委托人签订合同。招标文件、中标人的投标文件及澄清文件等，均作为合同的附件。</w:t>
      </w:r>
    </w:p>
    <w:p>
      <w:pPr>
        <w:spacing w:line="360" w:lineRule="auto"/>
        <w:ind w:firstLine="549"/>
        <w:rPr>
          <w:rFonts w:ascii="宋体" w:hAnsi="宋体"/>
          <w:sz w:val="24"/>
        </w:rPr>
      </w:pPr>
      <w:r>
        <w:rPr>
          <w:rFonts w:hint="eastAsia" w:ascii="宋体" w:hAnsi="宋体"/>
          <w:sz w:val="24"/>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pPr>
        <w:spacing w:line="360" w:lineRule="auto"/>
        <w:ind w:firstLine="523" w:firstLineChars="218"/>
        <w:rPr>
          <w:rFonts w:ascii="宋体" w:hAnsi="宋体"/>
          <w:sz w:val="24"/>
        </w:rPr>
      </w:pPr>
      <w:r>
        <w:rPr>
          <w:rFonts w:hint="eastAsia" w:ascii="宋体" w:hAnsi="宋体"/>
          <w:sz w:val="24"/>
        </w:rPr>
        <w:t>2.3招标人保留以书面形式要求合同的卖方对其所投货物的装运方式、交货地点及服务细则等作适当调整的权利。</w:t>
      </w:r>
    </w:p>
    <w:p>
      <w:pPr>
        <w:spacing w:line="360" w:lineRule="auto"/>
        <w:ind w:firstLine="523" w:firstLineChars="218"/>
        <w:rPr>
          <w:rFonts w:ascii="宋体" w:hAnsi="宋体"/>
          <w:sz w:val="24"/>
        </w:rPr>
      </w:pPr>
      <w:r>
        <w:rPr>
          <w:rFonts w:hint="eastAsia" w:ascii="宋体" w:hAnsi="宋体"/>
          <w:sz w:val="24"/>
        </w:rPr>
        <w:t>2.4</w:t>
      </w:r>
      <w:r>
        <w:rPr>
          <w:rFonts w:hint="eastAsia" w:ascii="宋体" w:hAnsi="宋体" w:cs="宋体"/>
          <w:kern w:val="0"/>
          <w:sz w:val="24"/>
        </w:rPr>
        <w:t>招标人在授予合同时有权对标的物的数量予以适当的增加或减少；</w:t>
      </w:r>
    </w:p>
    <w:p>
      <w:pPr>
        <w:spacing w:line="360" w:lineRule="auto"/>
        <w:ind w:firstLine="549"/>
        <w:rPr>
          <w:rFonts w:ascii="宋体" w:hAnsi="宋体"/>
          <w:sz w:val="24"/>
        </w:rPr>
      </w:pPr>
      <w:r>
        <w:rPr>
          <w:rFonts w:hint="eastAsia" w:ascii="宋体" w:hAnsi="宋体"/>
          <w:sz w:val="24"/>
        </w:rPr>
        <w:t>2.5中标人不与委托人签订合同的，招标人可单方面取消其中标资格，并追究其责任。</w:t>
      </w:r>
    </w:p>
    <w:p>
      <w:pPr>
        <w:spacing w:line="360" w:lineRule="auto"/>
        <w:ind w:firstLine="549"/>
        <w:rPr>
          <w:rFonts w:ascii="宋体" w:hAnsi="宋体"/>
          <w:sz w:val="24"/>
        </w:rPr>
      </w:pPr>
      <w:r>
        <w:rPr>
          <w:rFonts w:hint="eastAsia" w:ascii="宋体" w:hAnsi="宋体"/>
          <w:sz w:val="24"/>
        </w:rPr>
        <w:t>2.6 合同履行完毕后，经委托人考核合格，双方可续签合同。</w:t>
      </w:r>
    </w:p>
    <w:p>
      <w:pPr>
        <w:spacing w:line="360" w:lineRule="auto"/>
      </w:pPr>
    </w:p>
    <w:p/>
    <w:p/>
    <w:p/>
    <w:p/>
    <w:p/>
    <w:p/>
    <w:p/>
    <w:p/>
    <w:p/>
    <w:p/>
    <w:p>
      <w:pPr>
        <w:pStyle w:val="5"/>
        <w:spacing w:line="500" w:lineRule="exact"/>
        <w:ind w:firstLine="0"/>
        <w:rPr>
          <w:rFonts w:ascii="宋体" w:hAnsi="宋体" w:eastAsia="宋体"/>
          <w:szCs w:val="36"/>
        </w:rPr>
      </w:pPr>
      <w:bookmarkStart w:id="86" w:name="_Toc5024"/>
      <w:bookmarkStart w:id="87" w:name="_Toc7751"/>
      <w:bookmarkStart w:id="88" w:name="_Toc22246"/>
      <w:bookmarkStart w:id="89" w:name="_Toc10382"/>
      <w:bookmarkStart w:id="90" w:name="_Toc508363595"/>
      <w:r>
        <w:rPr>
          <w:rFonts w:hint="eastAsia" w:ascii="宋体" w:hAnsi="宋体" w:eastAsia="宋体"/>
        </w:rPr>
        <w:t>第</w:t>
      </w:r>
      <w:bookmarkStart w:id="91" w:name="_Hlt240110027"/>
      <w:bookmarkEnd w:id="91"/>
      <w:r>
        <w:rPr>
          <w:rFonts w:hint="eastAsia" w:ascii="宋体" w:hAnsi="宋体" w:eastAsia="宋体"/>
        </w:rPr>
        <w:t>四章</w:t>
      </w:r>
      <w:bookmarkStart w:id="92" w:name="_Hlt509716920"/>
      <w:bookmarkEnd w:id="92"/>
      <w:r>
        <w:rPr>
          <w:rFonts w:hint="eastAsia" w:ascii="宋体" w:hAnsi="宋体" w:eastAsia="宋体"/>
          <w:szCs w:val="36"/>
        </w:rPr>
        <w:t>招标需求</w:t>
      </w:r>
      <w:bookmarkEnd w:id="86"/>
      <w:bookmarkEnd w:id="87"/>
      <w:bookmarkEnd w:id="88"/>
      <w:bookmarkEnd w:id="89"/>
    </w:p>
    <w:p>
      <w:pPr>
        <w:spacing w:line="360" w:lineRule="auto"/>
        <w:rPr>
          <w:rFonts w:ascii="宋体" w:hAnsi="宋体"/>
          <w:sz w:val="24"/>
          <w:szCs w:val="28"/>
        </w:rPr>
      </w:pPr>
      <w:r>
        <w:rPr>
          <w:rFonts w:hint="eastAsia" w:ascii="宋体" w:hAnsi="宋体"/>
          <w:sz w:val="24"/>
          <w:szCs w:val="28"/>
        </w:rPr>
        <w:t>前注：</w:t>
      </w:r>
    </w:p>
    <w:p>
      <w:pPr>
        <w:spacing w:line="360" w:lineRule="auto"/>
        <w:ind w:firstLine="480" w:firstLineChars="200"/>
        <w:rPr>
          <w:rFonts w:ascii="宋体" w:hAnsi="宋体"/>
          <w:b/>
          <w:sz w:val="24"/>
          <w:szCs w:val="24"/>
          <w:u w:val="single"/>
        </w:rPr>
      </w:pPr>
      <w:r>
        <w:rPr>
          <w:rFonts w:hint="eastAsia" w:ascii="宋体" w:hAnsi="宋体"/>
          <w:sz w:val="24"/>
          <w:szCs w:val="28"/>
        </w:rPr>
        <w:t>1.本需求中提出的技术方案仅为参考，如无明确限制，投标人可以进行优化，提供满足用户实际需要的更优（或者性能实质上不低于的）</w:t>
      </w:r>
      <w:r>
        <w:rPr>
          <w:rFonts w:hint="eastAsia" w:ascii="宋体" w:hAnsi="宋体"/>
          <w:sz w:val="24"/>
          <w:szCs w:val="24"/>
        </w:rPr>
        <w:t>技术方案或者设备配置，且此方案或配置须经评标委员会审核认可</w:t>
      </w:r>
      <w:r>
        <w:rPr>
          <w:rFonts w:hint="eastAsia" w:ascii="宋体" w:hAnsi="宋体"/>
          <w:sz w:val="24"/>
          <w:szCs w:val="28"/>
        </w:rPr>
        <w:t>。</w:t>
      </w:r>
      <w:r>
        <w:rPr>
          <w:rFonts w:hint="eastAsia" w:ascii="宋体" w:hAnsi="宋体"/>
          <w:sz w:val="24"/>
          <w:szCs w:val="24"/>
        </w:rPr>
        <w:cr/>
      </w:r>
      <w:r>
        <w:rPr>
          <w:rFonts w:hint="eastAsia" w:ascii="宋体" w:hAnsi="宋体"/>
          <w:sz w:val="24"/>
          <w:szCs w:val="24"/>
        </w:rPr>
        <w:t xml:space="preserve">    2.为鼓励不同品牌的充分竞争，如某设备的某技术参数或要求属于个别品牌专有，则该技术参数及要求不具有限制性，投标人可对该参数或要求进行适当调整，并应当说明调整的理由，且此调整须经评标委员会审核认可</w:t>
      </w:r>
      <w:r>
        <w:rPr>
          <w:rFonts w:hint="eastAsia" w:ascii="宋体" w:hAnsi="宋体"/>
          <w:sz w:val="24"/>
          <w:szCs w:val="28"/>
        </w:rPr>
        <w:t>。</w:t>
      </w:r>
    </w:p>
    <w:p>
      <w:pPr>
        <w:spacing w:line="360" w:lineRule="auto"/>
        <w:ind w:firstLine="480" w:firstLineChars="200"/>
        <w:rPr>
          <w:rFonts w:ascii="宋体" w:hAnsi="宋体"/>
          <w:sz w:val="24"/>
          <w:szCs w:val="28"/>
        </w:rPr>
      </w:pPr>
      <w:r>
        <w:rPr>
          <w:rFonts w:hint="eastAsia" w:ascii="宋体" w:hAnsi="宋体"/>
          <w:sz w:val="24"/>
          <w:szCs w:val="28"/>
        </w:rPr>
        <w:t>3.为有助于投标人选择投标产品，项目需求中提供了推荐品牌（或型号）、参考品牌（或型号）等，但这些品牌（或型号）仅供参考，并无限制性。投标人可以选择性能不低于推荐（或参考）的品牌（或型号）的其他品牌产品，但投标时应当提供承诺书，中标后委托人组织考察认可后，中标人方可供货。未提供的或评审不通过的投标无效。</w:t>
      </w:r>
    </w:p>
    <w:p>
      <w:pPr>
        <w:spacing w:line="360" w:lineRule="auto"/>
        <w:ind w:firstLine="480" w:firstLineChars="200"/>
        <w:rPr>
          <w:rFonts w:ascii="宋体" w:hAnsi="宋体"/>
          <w:sz w:val="24"/>
          <w:szCs w:val="28"/>
        </w:rPr>
      </w:pPr>
      <w:r>
        <w:rPr>
          <w:rFonts w:hint="eastAsia" w:ascii="宋体" w:hAnsi="宋体"/>
          <w:sz w:val="24"/>
          <w:szCs w:val="28"/>
        </w:rPr>
        <w:t>4.投标人应当在响应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项废标、或中标后无法完工，投标人自行承担一切后果。</w:t>
      </w:r>
    </w:p>
    <w:p>
      <w:pPr>
        <w:spacing w:line="360" w:lineRule="auto"/>
        <w:ind w:firstLine="480" w:firstLineChars="200"/>
        <w:rPr>
          <w:rFonts w:hAnsi="宋体"/>
          <w:sz w:val="24"/>
          <w:szCs w:val="24"/>
        </w:rPr>
      </w:pPr>
      <w:r>
        <w:rPr>
          <w:rFonts w:hint="eastAsia" w:ascii="宋体" w:hAnsi="宋体"/>
          <w:sz w:val="24"/>
          <w:szCs w:val="28"/>
        </w:rPr>
        <w:t>5.</w:t>
      </w:r>
      <w:r>
        <w:rPr>
          <w:rFonts w:hint="eastAsia" w:hAnsi="宋体"/>
          <w:sz w:val="24"/>
          <w:szCs w:val="24"/>
        </w:rPr>
        <w:t>投标人中标后须按国家相关规定</w:t>
      </w:r>
      <w:r>
        <w:rPr>
          <w:rFonts w:hint="eastAsia" w:hAnsi="宋体"/>
          <w:sz w:val="24"/>
          <w:szCs w:val="28"/>
        </w:rPr>
        <w:t>缴纳</w:t>
      </w:r>
      <w:r>
        <w:rPr>
          <w:rFonts w:hint="eastAsia" w:hAnsi="宋体"/>
          <w:sz w:val="24"/>
          <w:szCs w:val="24"/>
        </w:rPr>
        <w:t>税金并按招标人要求提供发票，费用含在本次投标总价中，中标后不作调整。</w:t>
      </w:r>
    </w:p>
    <w:p>
      <w:pPr>
        <w:pStyle w:val="2"/>
        <w:ind w:firstLine="480"/>
        <w:rPr>
          <w:rFonts w:hAnsi="宋体"/>
          <w:sz w:val="24"/>
          <w:szCs w:val="24"/>
        </w:rPr>
      </w:pPr>
    </w:p>
    <w:p>
      <w:pPr>
        <w:pStyle w:val="2"/>
        <w:ind w:firstLine="480"/>
        <w:rPr>
          <w:rFonts w:hAnsi="宋体"/>
          <w:sz w:val="24"/>
          <w:szCs w:val="24"/>
        </w:rPr>
      </w:pPr>
    </w:p>
    <w:p>
      <w:pPr>
        <w:pStyle w:val="2"/>
        <w:ind w:firstLine="480"/>
        <w:rPr>
          <w:rFonts w:hAnsi="宋体"/>
          <w:sz w:val="24"/>
          <w:szCs w:val="24"/>
        </w:rPr>
      </w:pPr>
    </w:p>
    <w:p>
      <w:pPr>
        <w:pStyle w:val="2"/>
        <w:ind w:firstLine="480"/>
        <w:rPr>
          <w:rFonts w:hAnsi="宋体"/>
          <w:sz w:val="24"/>
          <w:szCs w:val="24"/>
        </w:rPr>
      </w:pPr>
    </w:p>
    <w:p>
      <w:pPr>
        <w:pStyle w:val="2"/>
        <w:ind w:firstLine="480"/>
        <w:rPr>
          <w:rFonts w:hAnsi="宋体"/>
          <w:sz w:val="24"/>
          <w:szCs w:val="24"/>
        </w:rPr>
      </w:pPr>
    </w:p>
    <w:p>
      <w:pPr>
        <w:pStyle w:val="2"/>
        <w:ind w:firstLine="480"/>
        <w:rPr>
          <w:rFonts w:hAnsi="宋体"/>
          <w:sz w:val="24"/>
          <w:szCs w:val="24"/>
        </w:rPr>
      </w:pPr>
    </w:p>
    <w:p>
      <w:pPr>
        <w:pStyle w:val="2"/>
        <w:ind w:firstLine="480"/>
        <w:rPr>
          <w:rFonts w:hAnsi="宋体"/>
          <w:sz w:val="24"/>
          <w:szCs w:val="24"/>
        </w:rPr>
      </w:pPr>
    </w:p>
    <w:p>
      <w:pPr>
        <w:pStyle w:val="29"/>
        <w:numPr>
          <w:ilvl w:val="0"/>
          <w:numId w:val="2"/>
        </w:numPr>
        <w:spacing w:line="360" w:lineRule="auto"/>
        <w:ind w:firstLineChars="0"/>
        <w:rPr>
          <w:rFonts w:ascii="宋体" w:hAnsi="宋体"/>
          <w:szCs w:val="28"/>
          <w:highlight w:val="yellow"/>
        </w:rPr>
      </w:pPr>
      <w:r>
        <w:rPr>
          <w:rFonts w:hint="eastAsia" w:ascii="宋体" w:hAnsi="宋体"/>
          <w:b/>
          <w:sz w:val="24"/>
          <w:szCs w:val="28"/>
          <w:highlight w:val="yellow"/>
        </w:rPr>
        <w:t>货物需求</w:t>
      </w:r>
    </w:p>
    <w:p>
      <w:pPr>
        <w:pStyle w:val="13"/>
        <w:spacing w:line="360" w:lineRule="auto"/>
        <w:rPr>
          <w:rFonts w:hint="eastAsia" w:ascii="宋体" w:hAnsi="宋体"/>
          <w:color w:val="FF0000"/>
        </w:rPr>
      </w:pPr>
    </w:p>
    <w:p>
      <w:pPr>
        <w:pStyle w:val="13"/>
        <w:spacing w:line="360" w:lineRule="auto"/>
        <w:rPr>
          <w:rFonts w:hint="eastAsia" w:ascii="Times New Roman" w:hAnsi="宋体" w:cs="Times New Roman"/>
          <w:b w:val="0"/>
          <w:sz w:val="24"/>
          <w:szCs w:val="24"/>
          <w:highlight w:val="yellow"/>
        </w:rPr>
      </w:pPr>
    </w:p>
    <w:p>
      <w:pPr>
        <w:pStyle w:val="13"/>
        <w:spacing w:line="360" w:lineRule="auto"/>
        <w:rPr>
          <w:rFonts w:hint="eastAsia" w:ascii="Times New Roman" w:hAnsi="宋体" w:cs="Times New Roman"/>
          <w:b w:val="0"/>
          <w:sz w:val="24"/>
          <w:szCs w:val="24"/>
          <w:highlight w:val="yellow"/>
        </w:rPr>
      </w:pPr>
    </w:p>
    <w:p>
      <w:pPr>
        <w:pStyle w:val="13"/>
        <w:spacing w:line="360" w:lineRule="auto"/>
        <w:rPr>
          <w:rFonts w:hint="eastAsia" w:ascii="Times New Roman" w:hAnsi="宋体" w:cs="Times New Roman"/>
          <w:b w:val="0"/>
          <w:sz w:val="24"/>
          <w:szCs w:val="24"/>
          <w:highlight w:val="yellow"/>
        </w:rPr>
      </w:pPr>
    </w:p>
    <w:tbl>
      <w:tblPr>
        <w:tblStyle w:val="20"/>
        <w:tblpPr w:leftFromText="180" w:rightFromText="180" w:vertAnchor="text" w:horzAnchor="page" w:tblpX="1275" w:tblpY="5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882"/>
        <w:gridCol w:w="1545"/>
        <w:gridCol w:w="1264"/>
        <w:gridCol w:w="743"/>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noWrap w:val="0"/>
            <w:vAlign w:val="top"/>
          </w:tcPr>
          <w:p>
            <w:pPr>
              <w:spacing w:line="440" w:lineRule="exact"/>
              <w:rPr>
                <w:rFonts w:ascii="微软雅黑" w:hAnsi="微软雅黑" w:eastAsia="微软雅黑"/>
                <w:b w:val="0"/>
                <w:bCs/>
                <w:sz w:val="21"/>
                <w:szCs w:val="21"/>
              </w:rPr>
            </w:pPr>
            <w:r>
              <w:rPr>
                <w:rFonts w:hint="eastAsia" w:ascii="微软雅黑" w:hAnsi="微软雅黑" w:eastAsia="微软雅黑"/>
                <w:b w:val="0"/>
                <w:bCs/>
                <w:sz w:val="21"/>
                <w:szCs w:val="21"/>
              </w:rPr>
              <w:t>序号</w:t>
            </w:r>
          </w:p>
        </w:tc>
        <w:tc>
          <w:tcPr>
            <w:tcW w:w="1882" w:type="dxa"/>
            <w:noWrap w:val="0"/>
            <w:vAlign w:val="top"/>
          </w:tcPr>
          <w:p>
            <w:pPr>
              <w:spacing w:line="440" w:lineRule="exact"/>
              <w:jc w:val="center"/>
              <w:rPr>
                <w:rFonts w:ascii="微软雅黑" w:hAnsi="微软雅黑" w:eastAsia="微软雅黑"/>
                <w:b w:val="0"/>
                <w:bCs/>
                <w:sz w:val="21"/>
                <w:szCs w:val="21"/>
              </w:rPr>
            </w:pPr>
            <w:r>
              <w:rPr>
                <w:rFonts w:hint="eastAsia" w:ascii="微软雅黑" w:hAnsi="微软雅黑" w:eastAsia="微软雅黑"/>
                <w:b w:val="0"/>
                <w:bCs/>
                <w:sz w:val="21"/>
                <w:szCs w:val="21"/>
              </w:rPr>
              <w:t>品种</w:t>
            </w:r>
          </w:p>
        </w:tc>
        <w:tc>
          <w:tcPr>
            <w:tcW w:w="1545" w:type="dxa"/>
            <w:noWrap w:val="0"/>
            <w:vAlign w:val="top"/>
          </w:tcPr>
          <w:p>
            <w:pPr>
              <w:spacing w:line="440" w:lineRule="exact"/>
              <w:rPr>
                <w:rFonts w:ascii="微软雅黑" w:hAnsi="微软雅黑" w:eastAsia="微软雅黑"/>
                <w:b w:val="0"/>
                <w:bCs/>
                <w:sz w:val="21"/>
                <w:szCs w:val="21"/>
              </w:rPr>
            </w:pPr>
            <w:r>
              <w:rPr>
                <w:rFonts w:hint="eastAsia" w:ascii="微软雅黑" w:hAnsi="微软雅黑" w:eastAsia="微软雅黑"/>
                <w:b w:val="0"/>
                <w:bCs/>
                <w:sz w:val="21"/>
                <w:szCs w:val="21"/>
              </w:rPr>
              <w:t>克重（g）</w:t>
            </w:r>
          </w:p>
        </w:tc>
        <w:tc>
          <w:tcPr>
            <w:tcW w:w="1264" w:type="dxa"/>
            <w:noWrap w:val="0"/>
            <w:vAlign w:val="top"/>
          </w:tcPr>
          <w:p>
            <w:pPr>
              <w:spacing w:line="440" w:lineRule="exact"/>
              <w:rPr>
                <w:rFonts w:ascii="微软雅黑" w:hAnsi="微软雅黑" w:eastAsia="微软雅黑"/>
                <w:b w:val="0"/>
                <w:bCs/>
                <w:sz w:val="21"/>
                <w:szCs w:val="21"/>
              </w:rPr>
            </w:pPr>
            <w:r>
              <w:rPr>
                <w:rFonts w:hint="eastAsia" w:ascii="微软雅黑" w:hAnsi="微软雅黑" w:eastAsia="微软雅黑"/>
                <w:b w:val="0"/>
                <w:bCs/>
                <w:sz w:val="21"/>
                <w:szCs w:val="21"/>
              </w:rPr>
              <w:t>数量（个）</w:t>
            </w:r>
          </w:p>
        </w:tc>
        <w:tc>
          <w:tcPr>
            <w:tcW w:w="743" w:type="dxa"/>
            <w:noWrap w:val="0"/>
            <w:vAlign w:val="top"/>
          </w:tcPr>
          <w:p>
            <w:pPr>
              <w:spacing w:line="440" w:lineRule="exact"/>
              <w:rPr>
                <w:rFonts w:hint="eastAsia" w:ascii="微软雅黑" w:hAnsi="微软雅黑" w:eastAsia="微软雅黑"/>
                <w:b w:val="0"/>
                <w:bCs/>
                <w:sz w:val="21"/>
                <w:szCs w:val="21"/>
              </w:rPr>
            </w:pPr>
            <w:r>
              <w:rPr>
                <w:rFonts w:hint="eastAsia" w:ascii="微软雅黑" w:hAnsi="微软雅黑" w:eastAsia="微软雅黑"/>
                <w:b w:val="0"/>
                <w:bCs/>
                <w:sz w:val="21"/>
                <w:szCs w:val="21"/>
              </w:rPr>
              <w:t>单价</w:t>
            </w:r>
          </w:p>
        </w:tc>
        <w:tc>
          <w:tcPr>
            <w:tcW w:w="1271" w:type="dxa"/>
            <w:noWrap w:val="0"/>
            <w:vAlign w:val="top"/>
          </w:tcPr>
          <w:p>
            <w:pPr>
              <w:spacing w:line="440" w:lineRule="exact"/>
              <w:rPr>
                <w:rFonts w:hint="eastAsia" w:ascii="微软雅黑" w:hAnsi="微软雅黑" w:eastAsia="微软雅黑"/>
                <w:b w:val="0"/>
                <w:bCs/>
                <w:sz w:val="21"/>
                <w:szCs w:val="21"/>
                <w:lang w:eastAsia="zh-CN"/>
              </w:rPr>
            </w:pPr>
            <w:r>
              <w:rPr>
                <w:rFonts w:hint="eastAsia" w:ascii="微软雅黑" w:hAnsi="微软雅黑" w:eastAsia="微软雅黑"/>
                <w:b w:val="0"/>
                <w:bCs/>
                <w:sz w:val="21"/>
                <w:szCs w:val="21"/>
              </w:rPr>
              <w:t>总</w:t>
            </w:r>
            <w:r>
              <w:rPr>
                <w:rFonts w:hint="eastAsia" w:ascii="微软雅黑" w:hAnsi="微软雅黑" w:eastAsia="微软雅黑"/>
                <w:b w:val="0"/>
                <w:bCs/>
                <w:sz w:val="21"/>
                <w:szCs w:val="21"/>
                <w:lang w:eastAsia="zh-CN"/>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noWrap w:val="0"/>
            <w:vAlign w:val="top"/>
          </w:tcPr>
          <w:p>
            <w:pPr>
              <w:spacing w:line="440" w:lineRule="exact"/>
              <w:rPr>
                <w:rFonts w:ascii="微软雅黑" w:hAnsi="微软雅黑" w:eastAsia="微软雅黑"/>
                <w:b w:val="0"/>
                <w:bCs/>
                <w:sz w:val="21"/>
                <w:szCs w:val="21"/>
              </w:rPr>
            </w:pPr>
            <w:r>
              <w:rPr>
                <w:rFonts w:hint="eastAsia" w:ascii="微软雅黑" w:hAnsi="微软雅黑" w:eastAsia="微软雅黑"/>
                <w:b w:val="0"/>
                <w:bCs/>
                <w:sz w:val="21"/>
                <w:szCs w:val="21"/>
              </w:rPr>
              <w:t>1</w:t>
            </w:r>
          </w:p>
        </w:tc>
        <w:tc>
          <w:tcPr>
            <w:tcW w:w="1882" w:type="dxa"/>
            <w:noWrap w:val="0"/>
            <w:vAlign w:val="center"/>
          </w:tcPr>
          <w:p>
            <w:pPr>
              <w:pStyle w:val="13"/>
              <w:spacing w:line="360" w:lineRule="auto"/>
              <w:rPr>
                <w:rFonts w:hint="eastAsia" w:ascii="宋体" w:hAnsi="宋体"/>
                <w:sz w:val="24"/>
                <w:lang w:val="en-US" w:eastAsia="zh-CN"/>
              </w:rPr>
            </w:pPr>
            <w:r>
              <w:rPr>
                <w:rFonts w:hint="eastAsia" w:ascii="宋体" w:hAnsi="宋体"/>
                <w:sz w:val="24"/>
                <w:lang w:val="en-US" w:eastAsia="zh-CN"/>
              </w:rPr>
              <w:t>飘香桂花粽</w:t>
            </w:r>
          </w:p>
        </w:tc>
        <w:tc>
          <w:tcPr>
            <w:tcW w:w="1545" w:type="dxa"/>
            <w:noWrap w:val="0"/>
            <w:vAlign w:val="top"/>
          </w:tcPr>
          <w:p>
            <w:pPr>
              <w:pStyle w:val="13"/>
              <w:spacing w:line="360" w:lineRule="auto"/>
              <w:rPr>
                <w:rFonts w:hint="default" w:ascii="宋体" w:hAnsi="宋体"/>
                <w:sz w:val="24"/>
                <w:lang w:val="en-US" w:eastAsia="zh-CN"/>
              </w:rPr>
            </w:pPr>
            <w:r>
              <w:rPr>
                <w:rFonts w:hint="eastAsia" w:ascii="宋体" w:hAnsi="宋体"/>
                <w:sz w:val="24"/>
                <w:lang w:val="en-US" w:eastAsia="zh-CN"/>
              </w:rPr>
              <w:t>160</w:t>
            </w:r>
          </w:p>
        </w:tc>
        <w:tc>
          <w:tcPr>
            <w:tcW w:w="1264" w:type="dxa"/>
            <w:noWrap w:val="0"/>
            <w:vAlign w:val="top"/>
          </w:tcPr>
          <w:p>
            <w:pPr>
              <w:pStyle w:val="13"/>
              <w:spacing w:line="360" w:lineRule="auto"/>
              <w:rPr>
                <w:rFonts w:hint="default" w:ascii="宋体" w:hAnsi="宋体"/>
                <w:sz w:val="24"/>
                <w:lang w:val="en-US" w:eastAsia="zh-CN"/>
              </w:rPr>
            </w:pPr>
            <w:r>
              <w:rPr>
                <w:rFonts w:hint="eastAsia" w:ascii="宋体" w:hAnsi="宋体"/>
                <w:sz w:val="24"/>
                <w:lang w:val="en-US" w:eastAsia="zh-CN"/>
              </w:rPr>
              <w:t>500</w:t>
            </w:r>
          </w:p>
        </w:tc>
        <w:tc>
          <w:tcPr>
            <w:tcW w:w="743" w:type="dxa"/>
            <w:noWrap w:val="0"/>
            <w:vAlign w:val="top"/>
          </w:tcPr>
          <w:p>
            <w:pPr>
              <w:spacing w:line="440" w:lineRule="exact"/>
              <w:rPr>
                <w:rFonts w:hint="eastAsia" w:ascii="微软雅黑" w:hAnsi="微软雅黑" w:eastAsia="微软雅黑"/>
                <w:b w:val="0"/>
                <w:bCs/>
                <w:sz w:val="21"/>
                <w:szCs w:val="21"/>
              </w:rPr>
            </w:pPr>
          </w:p>
        </w:tc>
        <w:tc>
          <w:tcPr>
            <w:tcW w:w="1271" w:type="dxa"/>
            <w:noWrap w:val="0"/>
            <w:vAlign w:val="top"/>
          </w:tcPr>
          <w:p>
            <w:pPr>
              <w:spacing w:line="440" w:lineRule="exact"/>
              <w:rPr>
                <w:rFonts w:hint="eastAsia" w:ascii="微软雅黑" w:hAnsi="微软雅黑" w:eastAsia="微软雅黑"/>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noWrap w:val="0"/>
            <w:vAlign w:val="top"/>
          </w:tcPr>
          <w:p>
            <w:pPr>
              <w:spacing w:line="440" w:lineRule="exact"/>
              <w:rPr>
                <w:rFonts w:ascii="微软雅黑" w:hAnsi="微软雅黑" w:eastAsia="微软雅黑"/>
                <w:b w:val="0"/>
                <w:bCs/>
                <w:sz w:val="21"/>
                <w:szCs w:val="21"/>
              </w:rPr>
            </w:pPr>
            <w:r>
              <w:rPr>
                <w:rFonts w:hint="eastAsia" w:ascii="微软雅黑" w:hAnsi="微软雅黑" w:eastAsia="微软雅黑"/>
                <w:b w:val="0"/>
                <w:bCs/>
                <w:sz w:val="21"/>
                <w:szCs w:val="21"/>
              </w:rPr>
              <w:t>2</w:t>
            </w:r>
          </w:p>
        </w:tc>
        <w:tc>
          <w:tcPr>
            <w:tcW w:w="1882" w:type="dxa"/>
            <w:noWrap w:val="0"/>
            <w:vAlign w:val="center"/>
          </w:tcPr>
          <w:p>
            <w:pPr>
              <w:pStyle w:val="13"/>
              <w:spacing w:line="360" w:lineRule="auto"/>
              <w:rPr>
                <w:rFonts w:hint="eastAsia" w:ascii="宋体" w:hAnsi="宋体"/>
                <w:sz w:val="24"/>
                <w:lang w:val="en-US" w:eastAsia="zh-CN"/>
              </w:rPr>
            </w:pPr>
            <w:r>
              <w:rPr>
                <w:rFonts w:hint="eastAsia" w:ascii="宋体" w:hAnsi="宋体"/>
                <w:sz w:val="24"/>
                <w:lang w:val="en-US" w:eastAsia="zh-CN"/>
              </w:rPr>
              <w:t>香甜八宝粽</w:t>
            </w:r>
          </w:p>
        </w:tc>
        <w:tc>
          <w:tcPr>
            <w:tcW w:w="1545" w:type="dxa"/>
            <w:noWrap w:val="0"/>
            <w:vAlign w:val="top"/>
          </w:tcPr>
          <w:p>
            <w:pPr>
              <w:pStyle w:val="13"/>
              <w:spacing w:line="360" w:lineRule="auto"/>
              <w:rPr>
                <w:rFonts w:hint="default" w:ascii="宋体" w:hAnsi="宋体"/>
                <w:sz w:val="24"/>
                <w:lang w:val="en-US" w:eastAsia="zh-CN"/>
              </w:rPr>
            </w:pPr>
            <w:r>
              <w:rPr>
                <w:rFonts w:hint="eastAsia" w:ascii="宋体" w:hAnsi="宋体"/>
                <w:sz w:val="24"/>
                <w:lang w:val="en-US" w:eastAsia="zh-CN"/>
              </w:rPr>
              <w:t>100</w:t>
            </w:r>
          </w:p>
        </w:tc>
        <w:tc>
          <w:tcPr>
            <w:tcW w:w="1264" w:type="dxa"/>
            <w:noWrap w:val="0"/>
            <w:vAlign w:val="top"/>
          </w:tcPr>
          <w:p>
            <w:pPr>
              <w:pStyle w:val="13"/>
              <w:spacing w:line="360" w:lineRule="auto"/>
              <w:rPr>
                <w:rFonts w:hint="default" w:ascii="宋体" w:hAnsi="宋体"/>
                <w:sz w:val="24"/>
                <w:lang w:val="en-US" w:eastAsia="zh-CN"/>
              </w:rPr>
            </w:pPr>
            <w:r>
              <w:rPr>
                <w:rFonts w:hint="eastAsia" w:ascii="宋体" w:hAnsi="宋体"/>
                <w:sz w:val="24"/>
                <w:lang w:val="en-US" w:eastAsia="zh-CN"/>
              </w:rPr>
              <w:t>500</w:t>
            </w:r>
          </w:p>
        </w:tc>
        <w:tc>
          <w:tcPr>
            <w:tcW w:w="743" w:type="dxa"/>
            <w:noWrap w:val="0"/>
            <w:vAlign w:val="top"/>
          </w:tcPr>
          <w:p>
            <w:pPr>
              <w:spacing w:line="440" w:lineRule="exact"/>
              <w:rPr>
                <w:rFonts w:hint="eastAsia" w:ascii="微软雅黑" w:hAnsi="微软雅黑" w:eastAsia="微软雅黑"/>
                <w:b w:val="0"/>
                <w:bCs/>
                <w:sz w:val="21"/>
                <w:szCs w:val="21"/>
              </w:rPr>
            </w:pPr>
          </w:p>
        </w:tc>
        <w:tc>
          <w:tcPr>
            <w:tcW w:w="1271" w:type="dxa"/>
            <w:noWrap w:val="0"/>
            <w:vAlign w:val="top"/>
          </w:tcPr>
          <w:p>
            <w:pPr>
              <w:spacing w:line="440" w:lineRule="exact"/>
              <w:rPr>
                <w:rFonts w:hint="eastAsia" w:ascii="微软雅黑" w:hAnsi="微软雅黑" w:eastAsia="微软雅黑"/>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noWrap w:val="0"/>
            <w:vAlign w:val="top"/>
          </w:tcPr>
          <w:p>
            <w:pPr>
              <w:spacing w:line="440" w:lineRule="exact"/>
              <w:rPr>
                <w:rFonts w:ascii="微软雅黑" w:hAnsi="微软雅黑" w:eastAsia="微软雅黑"/>
                <w:b w:val="0"/>
                <w:bCs/>
                <w:sz w:val="21"/>
                <w:szCs w:val="21"/>
              </w:rPr>
            </w:pPr>
            <w:r>
              <w:rPr>
                <w:rFonts w:hint="eastAsia" w:ascii="微软雅黑" w:hAnsi="微软雅黑" w:eastAsia="微软雅黑"/>
                <w:b w:val="0"/>
                <w:bCs/>
                <w:sz w:val="21"/>
                <w:szCs w:val="21"/>
              </w:rPr>
              <w:t>3</w:t>
            </w:r>
          </w:p>
        </w:tc>
        <w:tc>
          <w:tcPr>
            <w:tcW w:w="1882" w:type="dxa"/>
            <w:noWrap w:val="0"/>
            <w:vAlign w:val="center"/>
          </w:tcPr>
          <w:p>
            <w:pPr>
              <w:pStyle w:val="13"/>
              <w:spacing w:line="360" w:lineRule="auto"/>
              <w:rPr>
                <w:rFonts w:hint="eastAsia" w:ascii="宋体" w:hAnsi="宋体"/>
                <w:sz w:val="24"/>
                <w:lang w:val="en-US" w:eastAsia="zh-CN"/>
              </w:rPr>
            </w:pPr>
            <w:r>
              <w:rPr>
                <w:rFonts w:hint="eastAsia" w:ascii="宋体" w:hAnsi="宋体"/>
                <w:sz w:val="24"/>
                <w:lang w:val="en-US" w:eastAsia="zh-CN"/>
              </w:rPr>
              <w:t>血糯豆沙粽</w:t>
            </w:r>
          </w:p>
        </w:tc>
        <w:tc>
          <w:tcPr>
            <w:tcW w:w="1545" w:type="dxa"/>
            <w:noWrap w:val="0"/>
            <w:vAlign w:val="top"/>
          </w:tcPr>
          <w:p>
            <w:pPr>
              <w:pStyle w:val="13"/>
              <w:spacing w:line="360" w:lineRule="auto"/>
              <w:rPr>
                <w:rFonts w:hint="default" w:ascii="宋体" w:hAnsi="宋体"/>
                <w:sz w:val="24"/>
                <w:lang w:val="en-US" w:eastAsia="zh-CN"/>
              </w:rPr>
            </w:pPr>
            <w:r>
              <w:rPr>
                <w:rFonts w:hint="eastAsia" w:ascii="宋体" w:hAnsi="宋体"/>
                <w:sz w:val="24"/>
                <w:lang w:val="en-US" w:eastAsia="zh-CN"/>
              </w:rPr>
              <w:t>100</w:t>
            </w:r>
          </w:p>
        </w:tc>
        <w:tc>
          <w:tcPr>
            <w:tcW w:w="1264" w:type="dxa"/>
            <w:noWrap w:val="0"/>
            <w:vAlign w:val="top"/>
          </w:tcPr>
          <w:p>
            <w:pPr>
              <w:pStyle w:val="13"/>
              <w:spacing w:line="360" w:lineRule="auto"/>
              <w:rPr>
                <w:rFonts w:hint="default" w:ascii="宋体" w:hAnsi="宋体"/>
                <w:sz w:val="24"/>
                <w:lang w:val="en-US" w:eastAsia="zh-CN"/>
              </w:rPr>
            </w:pPr>
            <w:r>
              <w:rPr>
                <w:rFonts w:hint="eastAsia" w:ascii="宋体" w:hAnsi="宋体"/>
                <w:sz w:val="24"/>
                <w:lang w:val="en-US" w:eastAsia="zh-CN"/>
              </w:rPr>
              <w:t>500</w:t>
            </w:r>
          </w:p>
        </w:tc>
        <w:tc>
          <w:tcPr>
            <w:tcW w:w="743" w:type="dxa"/>
            <w:noWrap w:val="0"/>
            <w:vAlign w:val="top"/>
          </w:tcPr>
          <w:p>
            <w:pPr>
              <w:spacing w:line="440" w:lineRule="exact"/>
              <w:rPr>
                <w:rFonts w:hint="eastAsia" w:ascii="微软雅黑" w:hAnsi="微软雅黑" w:eastAsia="微软雅黑"/>
                <w:b w:val="0"/>
                <w:bCs/>
                <w:sz w:val="21"/>
                <w:szCs w:val="21"/>
              </w:rPr>
            </w:pPr>
          </w:p>
        </w:tc>
        <w:tc>
          <w:tcPr>
            <w:tcW w:w="1271" w:type="dxa"/>
            <w:noWrap w:val="0"/>
            <w:vAlign w:val="top"/>
          </w:tcPr>
          <w:p>
            <w:pPr>
              <w:spacing w:line="440" w:lineRule="exact"/>
              <w:rPr>
                <w:rFonts w:hint="eastAsia" w:ascii="微软雅黑" w:hAnsi="微软雅黑" w:eastAsia="微软雅黑"/>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noWrap w:val="0"/>
            <w:vAlign w:val="top"/>
          </w:tcPr>
          <w:p>
            <w:pPr>
              <w:spacing w:line="440" w:lineRule="exact"/>
              <w:rPr>
                <w:rFonts w:ascii="微软雅黑" w:hAnsi="微软雅黑" w:eastAsia="微软雅黑"/>
                <w:b w:val="0"/>
                <w:bCs/>
                <w:sz w:val="21"/>
                <w:szCs w:val="21"/>
              </w:rPr>
            </w:pPr>
            <w:r>
              <w:rPr>
                <w:rFonts w:hint="eastAsia" w:ascii="微软雅黑" w:hAnsi="微软雅黑" w:eastAsia="微软雅黑"/>
                <w:b w:val="0"/>
                <w:bCs/>
                <w:sz w:val="21"/>
                <w:szCs w:val="21"/>
              </w:rPr>
              <w:t>4</w:t>
            </w:r>
          </w:p>
        </w:tc>
        <w:tc>
          <w:tcPr>
            <w:tcW w:w="1882" w:type="dxa"/>
            <w:noWrap w:val="0"/>
            <w:vAlign w:val="center"/>
          </w:tcPr>
          <w:p>
            <w:pPr>
              <w:pStyle w:val="13"/>
              <w:spacing w:line="360" w:lineRule="auto"/>
              <w:rPr>
                <w:rFonts w:hint="eastAsia" w:ascii="宋体" w:hAnsi="宋体"/>
                <w:sz w:val="24"/>
                <w:lang w:val="en-US" w:eastAsia="zh-CN"/>
              </w:rPr>
            </w:pPr>
            <w:r>
              <w:rPr>
                <w:rFonts w:hint="eastAsia" w:ascii="宋体" w:hAnsi="宋体"/>
                <w:sz w:val="24"/>
                <w:lang w:val="en-US" w:eastAsia="zh-CN"/>
              </w:rPr>
              <w:t>乌米鲜肉粽</w:t>
            </w:r>
          </w:p>
        </w:tc>
        <w:tc>
          <w:tcPr>
            <w:tcW w:w="1545" w:type="dxa"/>
            <w:noWrap w:val="0"/>
            <w:vAlign w:val="top"/>
          </w:tcPr>
          <w:p>
            <w:pPr>
              <w:pStyle w:val="13"/>
              <w:spacing w:line="360" w:lineRule="auto"/>
              <w:rPr>
                <w:rFonts w:hint="default" w:ascii="宋体" w:hAnsi="宋体"/>
                <w:sz w:val="24"/>
                <w:lang w:val="en-US" w:eastAsia="zh-CN"/>
              </w:rPr>
            </w:pPr>
            <w:r>
              <w:rPr>
                <w:rFonts w:hint="eastAsia" w:ascii="宋体" w:hAnsi="宋体"/>
                <w:sz w:val="24"/>
                <w:lang w:val="en-US" w:eastAsia="zh-CN"/>
              </w:rPr>
              <w:t>100</w:t>
            </w:r>
          </w:p>
        </w:tc>
        <w:tc>
          <w:tcPr>
            <w:tcW w:w="1264" w:type="dxa"/>
            <w:noWrap w:val="0"/>
            <w:vAlign w:val="top"/>
          </w:tcPr>
          <w:p>
            <w:pPr>
              <w:pStyle w:val="13"/>
              <w:spacing w:line="360" w:lineRule="auto"/>
              <w:rPr>
                <w:rFonts w:hint="default" w:ascii="宋体" w:hAnsi="宋体"/>
                <w:sz w:val="24"/>
                <w:lang w:val="en-US" w:eastAsia="zh-CN"/>
              </w:rPr>
            </w:pPr>
            <w:r>
              <w:rPr>
                <w:rFonts w:hint="eastAsia" w:ascii="宋体" w:hAnsi="宋体"/>
                <w:sz w:val="24"/>
                <w:lang w:val="en-US" w:eastAsia="zh-CN"/>
              </w:rPr>
              <w:t>500</w:t>
            </w:r>
          </w:p>
        </w:tc>
        <w:tc>
          <w:tcPr>
            <w:tcW w:w="743" w:type="dxa"/>
            <w:noWrap w:val="0"/>
            <w:vAlign w:val="top"/>
          </w:tcPr>
          <w:p>
            <w:pPr>
              <w:spacing w:line="440" w:lineRule="exact"/>
              <w:rPr>
                <w:rFonts w:hint="eastAsia" w:ascii="微软雅黑" w:hAnsi="微软雅黑" w:eastAsia="微软雅黑"/>
                <w:b w:val="0"/>
                <w:bCs/>
                <w:sz w:val="21"/>
                <w:szCs w:val="21"/>
              </w:rPr>
            </w:pPr>
          </w:p>
        </w:tc>
        <w:tc>
          <w:tcPr>
            <w:tcW w:w="1271" w:type="dxa"/>
            <w:noWrap w:val="0"/>
            <w:vAlign w:val="top"/>
          </w:tcPr>
          <w:p>
            <w:pPr>
              <w:spacing w:line="440" w:lineRule="exact"/>
              <w:rPr>
                <w:rFonts w:hint="eastAsia" w:ascii="微软雅黑" w:hAnsi="微软雅黑" w:eastAsia="微软雅黑"/>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noWrap w:val="0"/>
            <w:vAlign w:val="top"/>
          </w:tcPr>
          <w:p>
            <w:pPr>
              <w:spacing w:line="440" w:lineRule="exact"/>
              <w:rPr>
                <w:rFonts w:hint="eastAsia" w:ascii="微软雅黑" w:hAnsi="微软雅黑" w:eastAsia="微软雅黑"/>
                <w:b w:val="0"/>
                <w:bCs/>
                <w:sz w:val="21"/>
                <w:szCs w:val="21"/>
              </w:rPr>
            </w:pPr>
            <w:r>
              <w:rPr>
                <w:rFonts w:hint="eastAsia" w:ascii="微软雅黑" w:hAnsi="微软雅黑" w:eastAsia="微软雅黑"/>
                <w:b w:val="0"/>
                <w:bCs/>
                <w:sz w:val="21"/>
                <w:szCs w:val="21"/>
              </w:rPr>
              <w:t>5</w:t>
            </w:r>
          </w:p>
        </w:tc>
        <w:tc>
          <w:tcPr>
            <w:tcW w:w="1882" w:type="dxa"/>
            <w:noWrap w:val="0"/>
            <w:vAlign w:val="center"/>
          </w:tcPr>
          <w:p>
            <w:pPr>
              <w:pStyle w:val="13"/>
              <w:spacing w:line="360" w:lineRule="auto"/>
              <w:rPr>
                <w:rFonts w:hint="eastAsia" w:ascii="宋体" w:hAnsi="宋体"/>
                <w:sz w:val="24"/>
                <w:lang w:val="en-US" w:eastAsia="zh-CN"/>
              </w:rPr>
            </w:pPr>
            <w:r>
              <w:rPr>
                <w:rFonts w:hint="eastAsia" w:ascii="宋体" w:hAnsi="宋体"/>
                <w:sz w:val="24"/>
                <w:lang w:val="en-US" w:eastAsia="zh-CN"/>
              </w:rPr>
              <w:t>经典鲜肉粽</w:t>
            </w:r>
          </w:p>
        </w:tc>
        <w:tc>
          <w:tcPr>
            <w:tcW w:w="1545" w:type="dxa"/>
            <w:noWrap w:val="0"/>
            <w:vAlign w:val="top"/>
          </w:tcPr>
          <w:p>
            <w:pPr>
              <w:pStyle w:val="13"/>
              <w:spacing w:line="360" w:lineRule="auto"/>
              <w:rPr>
                <w:rFonts w:hint="default" w:ascii="宋体" w:hAnsi="宋体"/>
                <w:sz w:val="24"/>
                <w:lang w:val="en-US" w:eastAsia="zh-CN"/>
              </w:rPr>
            </w:pPr>
            <w:r>
              <w:rPr>
                <w:rFonts w:hint="eastAsia" w:ascii="宋体" w:hAnsi="宋体"/>
                <w:sz w:val="24"/>
                <w:lang w:val="en-US" w:eastAsia="zh-CN"/>
              </w:rPr>
              <w:t>100</w:t>
            </w:r>
          </w:p>
        </w:tc>
        <w:tc>
          <w:tcPr>
            <w:tcW w:w="1264" w:type="dxa"/>
            <w:noWrap w:val="0"/>
            <w:vAlign w:val="top"/>
          </w:tcPr>
          <w:p>
            <w:pPr>
              <w:pStyle w:val="13"/>
              <w:spacing w:line="360" w:lineRule="auto"/>
              <w:rPr>
                <w:rFonts w:hint="default" w:ascii="宋体" w:hAnsi="宋体"/>
                <w:sz w:val="24"/>
                <w:lang w:val="en-US" w:eastAsia="zh-CN"/>
              </w:rPr>
            </w:pPr>
            <w:r>
              <w:rPr>
                <w:rFonts w:hint="eastAsia" w:ascii="宋体" w:hAnsi="宋体"/>
                <w:sz w:val="24"/>
                <w:lang w:val="en-US" w:eastAsia="zh-CN"/>
              </w:rPr>
              <w:t>500</w:t>
            </w:r>
          </w:p>
        </w:tc>
        <w:tc>
          <w:tcPr>
            <w:tcW w:w="743" w:type="dxa"/>
            <w:noWrap w:val="0"/>
            <w:vAlign w:val="top"/>
          </w:tcPr>
          <w:p>
            <w:pPr>
              <w:spacing w:line="440" w:lineRule="exact"/>
              <w:rPr>
                <w:rFonts w:hint="eastAsia" w:ascii="微软雅黑" w:hAnsi="微软雅黑" w:eastAsia="微软雅黑"/>
                <w:b w:val="0"/>
                <w:bCs/>
                <w:sz w:val="21"/>
                <w:szCs w:val="21"/>
              </w:rPr>
            </w:pPr>
          </w:p>
        </w:tc>
        <w:tc>
          <w:tcPr>
            <w:tcW w:w="1271" w:type="dxa"/>
            <w:noWrap w:val="0"/>
            <w:vAlign w:val="top"/>
          </w:tcPr>
          <w:p>
            <w:pPr>
              <w:spacing w:line="440" w:lineRule="exact"/>
              <w:rPr>
                <w:rFonts w:hint="eastAsia" w:ascii="微软雅黑" w:hAnsi="微软雅黑" w:eastAsia="微软雅黑"/>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noWrap w:val="0"/>
            <w:vAlign w:val="top"/>
          </w:tcPr>
          <w:p>
            <w:pPr>
              <w:spacing w:line="440" w:lineRule="exact"/>
              <w:rPr>
                <w:rFonts w:hint="eastAsia" w:ascii="微软雅黑" w:hAnsi="微软雅黑" w:eastAsia="微软雅黑"/>
                <w:b w:val="0"/>
                <w:bCs/>
                <w:sz w:val="21"/>
                <w:szCs w:val="21"/>
                <w:lang w:val="en-US" w:eastAsia="zh-CN"/>
              </w:rPr>
            </w:pPr>
            <w:r>
              <w:rPr>
                <w:rFonts w:hint="eastAsia" w:ascii="微软雅黑" w:hAnsi="微软雅黑" w:eastAsia="微软雅黑"/>
                <w:b w:val="0"/>
                <w:bCs/>
                <w:sz w:val="21"/>
                <w:szCs w:val="21"/>
                <w:lang w:val="en-US" w:eastAsia="zh-CN"/>
              </w:rPr>
              <w:t>6</w:t>
            </w:r>
          </w:p>
        </w:tc>
        <w:tc>
          <w:tcPr>
            <w:tcW w:w="1882" w:type="dxa"/>
            <w:noWrap w:val="0"/>
            <w:vAlign w:val="center"/>
          </w:tcPr>
          <w:p>
            <w:pPr>
              <w:pStyle w:val="13"/>
              <w:spacing w:line="360" w:lineRule="auto"/>
              <w:rPr>
                <w:rFonts w:hint="eastAsia" w:ascii="宋体" w:hAnsi="宋体"/>
                <w:sz w:val="24"/>
                <w:lang w:val="en-US" w:eastAsia="zh-CN"/>
              </w:rPr>
            </w:pPr>
            <w:r>
              <w:rPr>
                <w:rFonts w:hint="eastAsia" w:ascii="宋体" w:hAnsi="宋体"/>
                <w:sz w:val="24"/>
                <w:lang w:val="en-US" w:eastAsia="zh-CN"/>
              </w:rPr>
              <w:t>蛋黄鲜肉粽</w:t>
            </w:r>
          </w:p>
        </w:tc>
        <w:tc>
          <w:tcPr>
            <w:tcW w:w="1545" w:type="dxa"/>
            <w:noWrap w:val="0"/>
            <w:vAlign w:val="top"/>
          </w:tcPr>
          <w:p>
            <w:pPr>
              <w:pStyle w:val="13"/>
              <w:spacing w:line="360" w:lineRule="auto"/>
              <w:rPr>
                <w:rFonts w:hint="default" w:ascii="宋体" w:hAnsi="宋体"/>
                <w:sz w:val="24"/>
                <w:lang w:val="en-US" w:eastAsia="zh-CN"/>
              </w:rPr>
            </w:pPr>
            <w:r>
              <w:rPr>
                <w:rFonts w:hint="eastAsia" w:ascii="宋体" w:hAnsi="宋体"/>
                <w:sz w:val="24"/>
                <w:lang w:val="en-US" w:eastAsia="zh-CN"/>
              </w:rPr>
              <w:t>160</w:t>
            </w:r>
          </w:p>
        </w:tc>
        <w:tc>
          <w:tcPr>
            <w:tcW w:w="1264" w:type="dxa"/>
            <w:noWrap w:val="0"/>
            <w:vAlign w:val="top"/>
          </w:tcPr>
          <w:p>
            <w:pPr>
              <w:pStyle w:val="13"/>
              <w:spacing w:line="360" w:lineRule="auto"/>
              <w:rPr>
                <w:rFonts w:hint="default" w:ascii="宋体" w:hAnsi="宋体"/>
                <w:sz w:val="24"/>
                <w:lang w:val="en-US" w:eastAsia="zh-CN"/>
              </w:rPr>
            </w:pPr>
            <w:r>
              <w:rPr>
                <w:rFonts w:hint="eastAsia" w:ascii="宋体" w:hAnsi="宋体"/>
                <w:sz w:val="24"/>
                <w:lang w:val="en-US" w:eastAsia="zh-CN"/>
              </w:rPr>
              <w:t>500</w:t>
            </w:r>
          </w:p>
        </w:tc>
        <w:tc>
          <w:tcPr>
            <w:tcW w:w="743" w:type="dxa"/>
            <w:noWrap w:val="0"/>
            <w:vAlign w:val="top"/>
          </w:tcPr>
          <w:p>
            <w:pPr>
              <w:spacing w:line="440" w:lineRule="exact"/>
              <w:rPr>
                <w:rFonts w:hint="eastAsia" w:ascii="微软雅黑" w:hAnsi="微软雅黑" w:eastAsia="微软雅黑"/>
                <w:b w:val="0"/>
                <w:bCs/>
                <w:sz w:val="21"/>
                <w:szCs w:val="21"/>
              </w:rPr>
            </w:pPr>
          </w:p>
        </w:tc>
        <w:tc>
          <w:tcPr>
            <w:tcW w:w="1271" w:type="dxa"/>
            <w:noWrap w:val="0"/>
            <w:vAlign w:val="top"/>
          </w:tcPr>
          <w:p>
            <w:pPr>
              <w:spacing w:line="440" w:lineRule="exact"/>
              <w:rPr>
                <w:rFonts w:hint="eastAsia" w:ascii="微软雅黑" w:hAnsi="微软雅黑" w:eastAsia="微软雅黑"/>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noWrap w:val="0"/>
            <w:vAlign w:val="top"/>
          </w:tcPr>
          <w:p>
            <w:pPr>
              <w:spacing w:line="440" w:lineRule="exact"/>
              <w:rPr>
                <w:rFonts w:hint="eastAsia" w:ascii="微软雅黑" w:hAnsi="微软雅黑" w:eastAsia="微软雅黑"/>
                <w:b w:val="0"/>
                <w:bCs/>
                <w:sz w:val="21"/>
                <w:szCs w:val="21"/>
                <w:lang w:val="en-US" w:eastAsia="zh-CN"/>
              </w:rPr>
            </w:pPr>
            <w:r>
              <w:rPr>
                <w:rFonts w:hint="eastAsia" w:ascii="微软雅黑" w:hAnsi="微软雅黑" w:eastAsia="微软雅黑"/>
                <w:b w:val="0"/>
                <w:bCs/>
                <w:sz w:val="21"/>
                <w:szCs w:val="21"/>
                <w:lang w:val="en-US" w:eastAsia="zh-CN"/>
              </w:rPr>
              <w:t>7</w:t>
            </w:r>
          </w:p>
        </w:tc>
        <w:tc>
          <w:tcPr>
            <w:tcW w:w="1882" w:type="dxa"/>
            <w:noWrap w:val="0"/>
            <w:vAlign w:val="top"/>
          </w:tcPr>
          <w:p>
            <w:pPr>
              <w:pStyle w:val="13"/>
              <w:spacing w:line="360" w:lineRule="auto"/>
              <w:rPr>
                <w:rFonts w:hint="eastAsia" w:ascii="宋体" w:hAnsi="宋体"/>
                <w:sz w:val="24"/>
                <w:lang w:val="en-US" w:eastAsia="zh-CN"/>
              </w:rPr>
            </w:pPr>
            <w:r>
              <w:rPr>
                <w:rFonts w:hint="eastAsia" w:ascii="宋体" w:hAnsi="宋体"/>
                <w:sz w:val="24"/>
                <w:lang w:val="en-US" w:eastAsia="zh-CN"/>
              </w:rPr>
              <w:t>咸鸭蛋</w:t>
            </w:r>
          </w:p>
        </w:tc>
        <w:tc>
          <w:tcPr>
            <w:tcW w:w="1545" w:type="dxa"/>
            <w:noWrap w:val="0"/>
            <w:vAlign w:val="top"/>
          </w:tcPr>
          <w:p>
            <w:pPr>
              <w:pStyle w:val="13"/>
              <w:spacing w:line="360" w:lineRule="auto"/>
              <w:rPr>
                <w:rFonts w:hint="default" w:ascii="宋体" w:hAnsi="宋体"/>
                <w:sz w:val="24"/>
                <w:lang w:val="en-US" w:eastAsia="zh-CN"/>
              </w:rPr>
            </w:pPr>
            <w:r>
              <w:rPr>
                <w:rFonts w:hint="eastAsia" w:ascii="宋体" w:hAnsi="宋体"/>
                <w:sz w:val="24"/>
                <w:lang w:val="en-US" w:eastAsia="zh-CN"/>
              </w:rPr>
              <w:t>60*4</w:t>
            </w:r>
          </w:p>
        </w:tc>
        <w:tc>
          <w:tcPr>
            <w:tcW w:w="1264" w:type="dxa"/>
            <w:noWrap w:val="0"/>
            <w:vAlign w:val="top"/>
          </w:tcPr>
          <w:p>
            <w:pPr>
              <w:pStyle w:val="13"/>
              <w:spacing w:line="360" w:lineRule="auto"/>
              <w:rPr>
                <w:rFonts w:hint="default" w:ascii="宋体" w:hAnsi="宋体"/>
                <w:sz w:val="24"/>
                <w:lang w:val="en-US" w:eastAsia="zh-CN"/>
              </w:rPr>
            </w:pPr>
            <w:r>
              <w:rPr>
                <w:rFonts w:hint="eastAsia" w:ascii="宋体" w:hAnsi="宋体"/>
                <w:sz w:val="24"/>
                <w:lang w:val="en-US" w:eastAsia="zh-CN"/>
              </w:rPr>
              <w:t>500</w:t>
            </w:r>
          </w:p>
        </w:tc>
        <w:tc>
          <w:tcPr>
            <w:tcW w:w="743" w:type="dxa"/>
            <w:noWrap w:val="0"/>
            <w:vAlign w:val="top"/>
          </w:tcPr>
          <w:p>
            <w:pPr>
              <w:spacing w:line="440" w:lineRule="exact"/>
              <w:rPr>
                <w:rFonts w:hint="eastAsia" w:ascii="微软雅黑" w:hAnsi="微软雅黑" w:eastAsia="微软雅黑"/>
                <w:b w:val="0"/>
                <w:bCs/>
                <w:sz w:val="21"/>
                <w:szCs w:val="21"/>
              </w:rPr>
            </w:pPr>
          </w:p>
        </w:tc>
        <w:tc>
          <w:tcPr>
            <w:tcW w:w="1271" w:type="dxa"/>
            <w:noWrap w:val="0"/>
            <w:vAlign w:val="top"/>
          </w:tcPr>
          <w:p>
            <w:pPr>
              <w:spacing w:line="440" w:lineRule="exact"/>
              <w:rPr>
                <w:rFonts w:hint="eastAsia" w:ascii="微软雅黑" w:hAnsi="微软雅黑" w:eastAsia="微软雅黑"/>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noWrap w:val="0"/>
            <w:vAlign w:val="top"/>
          </w:tcPr>
          <w:p>
            <w:pPr>
              <w:spacing w:line="440" w:lineRule="exact"/>
              <w:rPr>
                <w:rFonts w:hint="eastAsia" w:ascii="微软雅黑" w:hAnsi="微软雅黑" w:eastAsia="微软雅黑"/>
                <w:b w:val="0"/>
                <w:bCs/>
                <w:sz w:val="21"/>
                <w:szCs w:val="21"/>
                <w:lang w:val="en-US" w:eastAsia="zh-CN"/>
              </w:rPr>
            </w:pPr>
            <w:r>
              <w:rPr>
                <w:rFonts w:hint="eastAsia" w:ascii="微软雅黑" w:hAnsi="微软雅黑" w:eastAsia="微软雅黑"/>
                <w:b w:val="0"/>
                <w:bCs/>
                <w:sz w:val="21"/>
                <w:szCs w:val="21"/>
                <w:lang w:val="en-US" w:eastAsia="zh-CN"/>
              </w:rPr>
              <w:t>8</w:t>
            </w:r>
          </w:p>
        </w:tc>
        <w:tc>
          <w:tcPr>
            <w:tcW w:w="1882" w:type="dxa"/>
            <w:noWrap w:val="0"/>
            <w:vAlign w:val="top"/>
          </w:tcPr>
          <w:p>
            <w:pPr>
              <w:pStyle w:val="13"/>
              <w:spacing w:line="360" w:lineRule="auto"/>
              <w:rPr>
                <w:rFonts w:hint="eastAsia" w:ascii="宋体" w:hAnsi="宋体"/>
                <w:sz w:val="24"/>
                <w:lang w:val="en-US" w:eastAsia="zh-CN"/>
              </w:rPr>
            </w:pPr>
            <w:r>
              <w:rPr>
                <w:rFonts w:hint="eastAsia" w:ascii="宋体" w:hAnsi="宋体"/>
                <w:sz w:val="24"/>
                <w:lang w:val="en-US" w:eastAsia="zh-CN"/>
              </w:rPr>
              <w:t>绿豆糕</w:t>
            </w:r>
          </w:p>
        </w:tc>
        <w:tc>
          <w:tcPr>
            <w:tcW w:w="1545" w:type="dxa"/>
            <w:noWrap w:val="0"/>
            <w:vAlign w:val="top"/>
          </w:tcPr>
          <w:p>
            <w:pPr>
              <w:pStyle w:val="13"/>
              <w:spacing w:line="360" w:lineRule="auto"/>
              <w:rPr>
                <w:rFonts w:hint="eastAsia" w:ascii="宋体" w:hAnsi="宋体"/>
                <w:sz w:val="24"/>
                <w:lang w:val="en-US" w:eastAsia="zh-CN"/>
              </w:rPr>
            </w:pPr>
            <w:r>
              <w:rPr>
                <w:rFonts w:hint="eastAsia" w:ascii="宋体" w:hAnsi="宋体"/>
                <w:sz w:val="24"/>
                <w:lang w:val="en-US" w:eastAsia="zh-CN"/>
              </w:rPr>
              <w:t>100-120/盒</w:t>
            </w:r>
          </w:p>
        </w:tc>
        <w:tc>
          <w:tcPr>
            <w:tcW w:w="1264" w:type="dxa"/>
            <w:noWrap w:val="0"/>
            <w:vAlign w:val="top"/>
          </w:tcPr>
          <w:p>
            <w:pPr>
              <w:pStyle w:val="13"/>
              <w:spacing w:line="360" w:lineRule="auto"/>
              <w:rPr>
                <w:rFonts w:hint="default" w:ascii="宋体" w:hAnsi="宋体"/>
                <w:sz w:val="24"/>
                <w:lang w:val="en-US" w:eastAsia="zh-CN"/>
              </w:rPr>
            </w:pPr>
            <w:r>
              <w:rPr>
                <w:rFonts w:hint="eastAsia" w:ascii="宋体" w:hAnsi="宋体"/>
                <w:sz w:val="24"/>
                <w:lang w:val="en-US" w:eastAsia="zh-CN"/>
              </w:rPr>
              <w:t>500</w:t>
            </w:r>
          </w:p>
        </w:tc>
        <w:tc>
          <w:tcPr>
            <w:tcW w:w="743" w:type="dxa"/>
            <w:noWrap w:val="0"/>
            <w:vAlign w:val="top"/>
          </w:tcPr>
          <w:p>
            <w:pPr>
              <w:spacing w:line="440" w:lineRule="exact"/>
              <w:rPr>
                <w:rFonts w:hint="eastAsia" w:ascii="微软雅黑" w:hAnsi="微软雅黑" w:eastAsia="微软雅黑"/>
                <w:b w:val="0"/>
                <w:bCs/>
                <w:sz w:val="21"/>
                <w:szCs w:val="21"/>
              </w:rPr>
            </w:pPr>
          </w:p>
        </w:tc>
        <w:tc>
          <w:tcPr>
            <w:tcW w:w="1271" w:type="dxa"/>
            <w:noWrap w:val="0"/>
            <w:vAlign w:val="top"/>
          </w:tcPr>
          <w:p>
            <w:pPr>
              <w:spacing w:line="440" w:lineRule="exact"/>
              <w:rPr>
                <w:rFonts w:hint="eastAsia" w:ascii="微软雅黑" w:hAnsi="微软雅黑" w:eastAsia="微软雅黑"/>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noWrap w:val="0"/>
            <w:vAlign w:val="top"/>
          </w:tcPr>
          <w:p>
            <w:pPr>
              <w:spacing w:line="440" w:lineRule="exact"/>
              <w:rPr>
                <w:rFonts w:hint="default" w:ascii="微软雅黑" w:hAnsi="微软雅黑" w:eastAsia="微软雅黑"/>
                <w:b w:val="0"/>
                <w:bCs/>
                <w:sz w:val="21"/>
                <w:szCs w:val="21"/>
                <w:lang w:val="en-US" w:eastAsia="zh-CN"/>
              </w:rPr>
            </w:pPr>
            <w:r>
              <w:rPr>
                <w:rFonts w:hint="eastAsia" w:ascii="微软雅黑" w:hAnsi="微软雅黑" w:eastAsia="微软雅黑"/>
                <w:b w:val="0"/>
                <w:bCs/>
                <w:sz w:val="21"/>
                <w:szCs w:val="21"/>
                <w:lang w:val="en-US" w:eastAsia="zh-CN"/>
              </w:rPr>
              <w:t>9</w:t>
            </w:r>
          </w:p>
        </w:tc>
        <w:tc>
          <w:tcPr>
            <w:tcW w:w="5434" w:type="dxa"/>
            <w:gridSpan w:val="4"/>
            <w:noWrap w:val="0"/>
            <w:vAlign w:val="top"/>
          </w:tcPr>
          <w:p>
            <w:pPr>
              <w:spacing w:line="440" w:lineRule="exact"/>
              <w:ind w:firstLine="3570" w:firstLineChars="1700"/>
              <w:rPr>
                <w:rFonts w:hint="eastAsia" w:ascii="微软雅黑" w:hAnsi="微软雅黑" w:eastAsia="微软雅黑"/>
                <w:b w:val="0"/>
                <w:bCs/>
                <w:sz w:val="21"/>
                <w:szCs w:val="21"/>
                <w:lang w:eastAsia="zh-CN"/>
              </w:rPr>
            </w:pPr>
            <w:r>
              <w:rPr>
                <w:rFonts w:hint="eastAsia" w:ascii="微软雅黑" w:hAnsi="微软雅黑" w:eastAsia="微软雅黑"/>
                <w:b w:val="0"/>
                <w:bCs/>
                <w:sz w:val="21"/>
                <w:szCs w:val="21"/>
                <w:lang w:eastAsia="zh-CN"/>
              </w:rPr>
              <w:t>总价：</w:t>
            </w:r>
          </w:p>
        </w:tc>
        <w:tc>
          <w:tcPr>
            <w:tcW w:w="1271" w:type="dxa"/>
            <w:noWrap w:val="0"/>
            <w:vAlign w:val="top"/>
          </w:tcPr>
          <w:p>
            <w:pPr>
              <w:spacing w:line="440" w:lineRule="exact"/>
              <w:rPr>
                <w:rFonts w:hint="eastAsia" w:ascii="微软雅黑" w:hAnsi="微软雅黑" w:eastAsia="微软雅黑"/>
                <w:b w:val="0"/>
                <w:bCs/>
                <w:sz w:val="21"/>
                <w:szCs w:val="21"/>
              </w:rPr>
            </w:pPr>
          </w:p>
        </w:tc>
      </w:tr>
    </w:tbl>
    <w:p>
      <w:pPr>
        <w:pStyle w:val="13"/>
        <w:spacing w:line="360" w:lineRule="auto"/>
        <w:rPr>
          <w:rFonts w:hint="eastAsia" w:ascii="Times New Roman" w:hAnsi="宋体" w:cs="Times New Roman"/>
          <w:b w:val="0"/>
          <w:sz w:val="24"/>
          <w:szCs w:val="24"/>
          <w:highlight w:val="yellow"/>
        </w:rPr>
      </w:pPr>
    </w:p>
    <w:p>
      <w:pPr>
        <w:pStyle w:val="13"/>
        <w:spacing w:line="360" w:lineRule="auto"/>
        <w:rPr>
          <w:rFonts w:hint="eastAsia" w:ascii="Times New Roman" w:hAnsi="宋体" w:cs="Times New Roman"/>
          <w:b w:val="0"/>
          <w:sz w:val="24"/>
          <w:szCs w:val="24"/>
          <w:highlight w:val="yellow"/>
        </w:rPr>
      </w:pPr>
    </w:p>
    <w:p>
      <w:pPr>
        <w:pStyle w:val="13"/>
        <w:spacing w:line="360" w:lineRule="auto"/>
        <w:rPr>
          <w:rFonts w:hint="eastAsia" w:ascii="Times New Roman" w:hAnsi="宋体" w:cs="Times New Roman"/>
          <w:b w:val="0"/>
          <w:sz w:val="24"/>
          <w:szCs w:val="24"/>
          <w:highlight w:val="yellow"/>
        </w:rPr>
      </w:pPr>
    </w:p>
    <w:p>
      <w:pPr>
        <w:pStyle w:val="13"/>
        <w:spacing w:line="360" w:lineRule="auto"/>
        <w:rPr>
          <w:rFonts w:hint="eastAsia" w:ascii="Times New Roman" w:hAnsi="宋体" w:cs="Times New Roman"/>
          <w:b w:val="0"/>
          <w:sz w:val="24"/>
          <w:szCs w:val="24"/>
          <w:highlight w:val="yellow"/>
        </w:rPr>
      </w:pPr>
    </w:p>
    <w:p>
      <w:pPr>
        <w:pStyle w:val="13"/>
        <w:spacing w:line="360" w:lineRule="auto"/>
        <w:rPr>
          <w:rFonts w:hint="eastAsia" w:ascii="Times New Roman" w:hAnsi="宋体" w:cs="Times New Roman"/>
          <w:b w:val="0"/>
          <w:sz w:val="24"/>
          <w:szCs w:val="24"/>
          <w:highlight w:val="yellow"/>
        </w:rPr>
      </w:pPr>
    </w:p>
    <w:p>
      <w:pPr>
        <w:pStyle w:val="13"/>
        <w:spacing w:line="360" w:lineRule="auto"/>
        <w:rPr>
          <w:rFonts w:hint="eastAsia" w:ascii="Times New Roman" w:hAnsi="宋体" w:cs="Times New Roman"/>
          <w:b w:val="0"/>
          <w:sz w:val="24"/>
          <w:szCs w:val="24"/>
          <w:highlight w:val="yellow"/>
        </w:rPr>
      </w:pPr>
    </w:p>
    <w:p>
      <w:pPr>
        <w:pStyle w:val="13"/>
        <w:spacing w:line="360" w:lineRule="auto"/>
        <w:rPr>
          <w:rFonts w:hint="eastAsia" w:ascii="Times New Roman" w:hAnsi="宋体" w:cs="Times New Roman"/>
          <w:b w:val="0"/>
          <w:sz w:val="24"/>
          <w:szCs w:val="24"/>
          <w:highlight w:val="yellow"/>
        </w:rPr>
      </w:pPr>
    </w:p>
    <w:p>
      <w:pPr>
        <w:pStyle w:val="13"/>
        <w:spacing w:line="360" w:lineRule="auto"/>
        <w:rPr>
          <w:rFonts w:hint="eastAsia" w:ascii="Times New Roman" w:hAnsi="宋体" w:cs="Times New Roman"/>
          <w:b w:val="0"/>
          <w:sz w:val="24"/>
          <w:szCs w:val="24"/>
          <w:highlight w:val="yellow"/>
        </w:rPr>
      </w:pPr>
    </w:p>
    <w:p>
      <w:pPr>
        <w:pStyle w:val="13"/>
        <w:spacing w:line="360" w:lineRule="auto"/>
        <w:rPr>
          <w:rFonts w:hint="eastAsia" w:ascii="Times New Roman" w:hAnsi="宋体" w:cs="Times New Roman"/>
          <w:b w:val="0"/>
          <w:sz w:val="24"/>
          <w:szCs w:val="24"/>
          <w:highlight w:val="yellow"/>
        </w:rPr>
      </w:pPr>
    </w:p>
    <w:p>
      <w:pPr>
        <w:pStyle w:val="13"/>
        <w:spacing w:line="360" w:lineRule="auto"/>
        <w:rPr>
          <w:rFonts w:hint="eastAsia" w:ascii="Times New Roman" w:hAnsi="宋体" w:cs="Times New Roman"/>
          <w:b w:val="0"/>
          <w:sz w:val="24"/>
          <w:szCs w:val="24"/>
          <w:highlight w:val="yellow"/>
        </w:rPr>
      </w:pPr>
    </w:p>
    <w:p>
      <w:pPr>
        <w:pStyle w:val="13"/>
        <w:spacing w:line="360" w:lineRule="auto"/>
        <w:rPr>
          <w:rFonts w:hint="eastAsia" w:ascii="Times New Roman" w:hAnsi="宋体" w:cs="Times New Roman"/>
          <w:b w:val="0"/>
          <w:sz w:val="24"/>
          <w:szCs w:val="24"/>
          <w:highlight w:val="yellow"/>
        </w:rPr>
      </w:pPr>
    </w:p>
    <w:p>
      <w:pPr>
        <w:pStyle w:val="13"/>
        <w:spacing w:line="360" w:lineRule="auto"/>
        <w:rPr>
          <w:rFonts w:hint="eastAsia" w:ascii="Times New Roman" w:hAnsi="宋体" w:cs="Times New Roman"/>
          <w:b w:val="0"/>
          <w:sz w:val="24"/>
          <w:szCs w:val="24"/>
          <w:highlight w:val="yellow"/>
        </w:rPr>
      </w:pPr>
    </w:p>
    <w:p>
      <w:pPr>
        <w:pStyle w:val="13"/>
        <w:spacing w:line="360" w:lineRule="auto"/>
        <w:rPr>
          <w:rFonts w:hint="eastAsia" w:ascii="Times New Roman" w:hAnsi="宋体" w:cs="Times New Roman"/>
          <w:b w:val="0"/>
          <w:sz w:val="24"/>
          <w:szCs w:val="24"/>
          <w:highlight w:val="yellow"/>
        </w:rPr>
      </w:pPr>
    </w:p>
    <w:p>
      <w:pPr>
        <w:pStyle w:val="13"/>
        <w:spacing w:line="360" w:lineRule="auto"/>
        <w:rPr>
          <w:rFonts w:hint="eastAsia" w:ascii="Times New Roman" w:hAnsi="宋体" w:cs="Times New Roman"/>
          <w:b w:val="0"/>
          <w:sz w:val="24"/>
          <w:szCs w:val="24"/>
          <w:highlight w:val="yellow"/>
        </w:rPr>
      </w:pPr>
      <w:r>
        <w:rPr>
          <w:rFonts w:hint="eastAsia" w:ascii="Times New Roman" w:hAnsi="宋体" w:cs="Times New Roman"/>
          <w:b w:val="0"/>
          <w:sz w:val="24"/>
          <w:szCs w:val="24"/>
          <w:highlight w:val="yellow"/>
        </w:rPr>
        <w:t>备注：</w:t>
      </w:r>
    </w:p>
    <w:p>
      <w:pPr>
        <w:pStyle w:val="13"/>
        <w:spacing w:line="360" w:lineRule="auto"/>
        <w:rPr>
          <w:rFonts w:hint="eastAsia" w:ascii="Times New Roman" w:hAnsi="宋体" w:eastAsia="宋体" w:cs="Times New Roman"/>
          <w:b w:val="0"/>
          <w:sz w:val="24"/>
          <w:szCs w:val="24"/>
          <w:highlight w:val="yellow"/>
          <w:lang w:eastAsia="zh-CN"/>
        </w:rPr>
      </w:pPr>
      <w:r>
        <w:rPr>
          <w:rFonts w:hint="eastAsia" w:ascii="Times New Roman" w:hAnsi="宋体" w:cs="Times New Roman"/>
          <w:b w:val="0"/>
          <w:sz w:val="24"/>
          <w:szCs w:val="24"/>
          <w:highlight w:val="yellow"/>
        </w:rPr>
        <w:t>以上规格</w:t>
      </w:r>
      <w:r>
        <w:rPr>
          <w:rFonts w:hint="eastAsia" w:hAnsi="宋体" w:cs="Times New Roman"/>
          <w:b w:val="0"/>
          <w:sz w:val="24"/>
          <w:szCs w:val="24"/>
          <w:highlight w:val="yellow"/>
          <w:lang w:eastAsia="zh-CN"/>
        </w:rPr>
        <w:t>品名</w:t>
      </w:r>
      <w:r>
        <w:rPr>
          <w:rFonts w:hint="eastAsia" w:ascii="Times New Roman" w:hAnsi="宋体" w:cs="Times New Roman"/>
          <w:b w:val="0"/>
          <w:sz w:val="24"/>
          <w:szCs w:val="24"/>
          <w:highlight w:val="yellow"/>
        </w:rPr>
        <w:t>投标人按照实际</w:t>
      </w:r>
      <w:r>
        <w:rPr>
          <w:rFonts w:hint="eastAsia" w:hAnsi="宋体" w:cs="Times New Roman"/>
          <w:b w:val="0"/>
          <w:sz w:val="24"/>
          <w:szCs w:val="24"/>
          <w:highlight w:val="yellow"/>
          <w:lang w:eastAsia="zh-CN"/>
        </w:rPr>
        <w:t>要求</w:t>
      </w:r>
      <w:r>
        <w:rPr>
          <w:rFonts w:hint="eastAsia" w:ascii="Times New Roman" w:hAnsi="宋体" w:cs="Times New Roman"/>
          <w:b w:val="0"/>
          <w:sz w:val="24"/>
          <w:szCs w:val="24"/>
          <w:highlight w:val="yellow"/>
        </w:rPr>
        <w:t>填报,不得</w:t>
      </w:r>
      <w:r>
        <w:rPr>
          <w:rFonts w:hint="eastAsia" w:hAnsi="宋体" w:cs="Times New Roman"/>
          <w:b w:val="0"/>
          <w:sz w:val="24"/>
          <w:szCs w:val="24"/>
          <w:highlight w:val="yellow"/>
          <w:lang w:eastAsia="zh-CN"/>
        </w:rPr>
        <w:t>低于清单要求的规格</w:t>
      </w:r>
      <w:r>
        <w:rPr>
          <w:rFonts w:hint="eastAsia" w:ascii="Times New Roman" w:hAnsi="宋体" w:cs="Times New Roman"/>
          <w:b w:val="0"/>
          <w:sz w:val="24"/>
          <w:szCs w:val="24"/>
          <w:highlight w:val="yellow"/>
        </w:rPr>
        <w:t>标准</w:t>
      </w:r>
      <w:r>
        <w:rPr>
          <w:rFonts w:hint="eastAsia" w:hAnsi="宋体" w:cs="Times New Roman"/>
          <w:b w:val="0"/>
          <w:sz w:val="24"/>
          <w:szCs w:val="24"/>
          <w:highlight w:val="yellow"/>
          <w:lang w:eastAsia="zh-CN"/>
        </w:rPr>
        <w:t>。</w:t>
      </w:r>
    </w:p>
    <w:p>
      <w:pPr>
        <w:ind w:firstLine="0" w:firstLineChars="0"/>
        <w:rPr>
          <w:rFonts w:ascii="宋体" w:hAnsi="宋体"/>
          <w:b/>
          <w:sz w:val="28"/>
        </w:rPr>
      </w:pPr>
      <w:r>
        <w:rPr>
          <w:rFonts w:hint="eastAsia" w:ascii="宋体" w:hAnsi="宋体"/>
          <w:b/>
          <w:sz w:val="28"/>
        </w:rPr>
        <w:t xml:space="preserve">单位名称：          联系人：          联系方式：       </w:t>
      </w:r>
    </w:p>
    <w:p>
      <w:pPr>
        <w:pStyle w:val="29"/>
        <w:spacing w:line="360" w:lineRule="auto"/>
        <w:ind w:firstLine="0" w:firstLineChars="0"/>
        <w:rPr>
          <w:rFonts w:ascii="宋体" w:hAnsi="宋体"/>
          <w:szCs w:val="28"/>
          <w:highlight w:val="yellow"/>
        </w:rPr>
      </w:pPr>
    </w:p>
    <w:p>
      <w:pPr>
        <w:spacing w:line="360" w:lineRule="auto"/>
        <w:ind w:firstLine="482" w:firstLineChars="200"/>
        <w:rPr>
          <w:rFonts w:ascii="宋体" w:hAnsi="宋体"/>
          <w:b/>
          <w:sz w:val="24"/>
          <w:szCs w:val="28"/>
        </w:rPr>
      </w:pPr>
      <w:r>
        <w:rPr>
          <w:rFonts w:hint="eastAsia" w:ascii="宋体" w:hAnsi="宋体"/>
          <w:b/>
          <w:sz w:val="24"/>
          <w:szCs w:val="28"/>
        </w:rPr>
        <w:t>二、报价要求</w:t>
      </w:r>
    </w:p>
    <w:p>
      <w:pPr>
        <w:spacing w:line="360" w:lineRule="auto"/>
        <w:ind w:firstLine="480" w:firstLineChars="200"/>
        <w:rPr>
          <w:rFonts w:ascii="宋体" w:hAnsi="宋体"/>
          <w:sz w:val="24"/>
          <w:szCs w:val="28"/>
        </w:rPr>
      </w:pPr>
      <w:r>
        <w:rPr>
          <w:rFonts w:hint="eastAsia" w:ascii="宋体" w:hAnsi="宋体"/>
          <w:sz w:val="24"/>
          <w:szCs w:val="28"/>
        </w:rPr>
        <w:t>1.投标人须按此数量报投标总价并在投标分项报价表中列明每种货物的综合单价，投标总价作为定标的依据。投标报价总价不得高于预算总价。成交后，最终数量按实结算，允许多退少补，综合单价不变。</w:t>
      </w:r>
    </w:p>
    <w:p>
      <w:pPr>
        <w:spacing w:line="360" w:lineRule="auto"/>
        <w:ind w:firstLine="480" w:firstLineChars="200"/>
        <w:rPr>
          <w:rFonts w:ascii="宋体" w:hAnsi="宋体"/>
          <w:sz w:val="24"/>
          <w:szCs w:val="28"/>
        </w:rPr>
      </w:pPr>
      <w:r>
        <w:rPr>
          <w:rFonts w:hint="eastAsia" w:ascii="宋体" w:hAnsi="宋体"/>
          <w:sz w:val="24"/>
          <w:szCs w:val="28"/>
        </w:rPr>
        <w:t>2.综合单价是指完成招标需求全部内容的单位综合价格。包括材料的设计、生产、包装、运输、装卸、加工（含加工过程中的主要及辅助材料损耗）、验收、维保、培训、利润、税金等全部费用，并作为项目结算依据。</w:t>
      </w:r>
    </w:p>
    <w:p>
      <w:pPr>
        <w:spacing w:line="360" w:lineRule="auto"/>
        <w:ind w:firstLine="480" w:firstLineChars="200"/>
        <w:rPr>
          <w:rFonts w:ascii="宋体" w:hAnsi="宋体"/>
          <w:sz w:val="24"/>
          <w:szCs w:val="28"/>
        </w:rPr>
      </w:pPr>
      <w:r>
        <w:rPr>
          <w:rFonts w:hint="eastAsia" w:ascii="宋体" w:hAnsi="宋体"/>
          <w:sz w:val="24"/>
          <w:szCs w:val="28"/>
        </w:rPr>
        <w:t>3.供货范围中必须全部在投标文件中报价，不得有漏项，否则为无效投标。</w:t>
      </w:r>
    </w:p>
    <w:p>
      <w:pPr>
        <w:spacing w:line="360" w:lineRule="auto"/>
        <w:ind w:firstLine="470" w:firstLineChars="196"/>
        <w:rPr>
          <w:rFonts w:ascii="宋体" w:hAnsi="宋体"/>
          <w:sz w:val="24"/>
          <w:szCs w:val="28"/>
        </w:rPr>
      </w:pPr>
      <w:r>
        <w:rPr>
          <w:rFonts w:hint="eastAsia" w:ascii="宋体" w:hAnsi="宋体"/>
          <w:sz w:val="24"/>
          <w:szCs w:val="28"/>
        </w:rPr>
        <w:t>4.投标人所报最终投标总价应与各项综合单价乘以数量报价累计之和相符，否则，投标人自行承担由此产生的一切后果和责任。评标时不对各分项累计进行核对。本项目以投标人最终投标总价作为定标依据，但招标人标后复核时如发现投标人最终投标总价与各项单价乘以数量报价累计之和不符的，招标人将按最不利于投标人的方式进行调整，具体方式如下：</w:t>
      </w:r>
    </w:p>
    <w:p>
      <w:pPr>
        <w:spacing w:line="360" w:lineRule="auto"/>
        <w:ind w:firstLine="470" w:firstLineChars="196"/>
        <w:rPr>
          <w:rFonts w:ascii="宋体" w:hAnsi="宋体"/>
          <w:sz w:val="24"/>
          <w:szCs w:val="28"/>
        </w:rPr>
      </w:pPr>
      <w:r>
        <w:rPr>
          <w:rFonts w:hint="eastAsia" w:ascii="宋体" w:hAnsi="宋体"/>
          <w:sz w:val="24"/>
          <w:szCs w:val="28"/>
        </w:rPr>
        <w:t>（1）若各项报价累计之和小于最终投标报价，则以综合单价为准；</w:t>
      </w:r>
    </w:p>
    <w:p>
      <w:pPr>
        <w:spacing w:line="360" w:lineRule="auto"/>
        <w:ind w:firstLine="470" w:firstLineChars="196"/>
        <w:rPr>
          <w:rFonts w:hint="eastAsia" w:ascii="宋体" w:hAnsi="宋体"/>
          <w:sz w:val="24"/>
          <w:szCs w:val="28"/>
        </w:rPr>
      </w:pPr>
      <w:r>
        <w:rPr>
          <w:rFonts w:hint="eastAsia" w:ascii="宋体" w:hAnsi="宋体"/>
          <w:sz w:val="24"/>
          <w:szCs w:val="28"/>
        </w:rPr>
        <w:t>（2）若各项报价累计之和大于最终投标报价，则以投标总价为准调整单价（各单价同比例调整）。</w:t>
      </w:r>
    </w:p>
    <w:p>
      <w:pPr>
        <w:spacing w:line="360" w:lineRule="auto"/>
        <w:ind w:firstLine="470" w:firstLineChars="196"/>
        <w:rPr>
          <w:rFonts w:hint="eastAsia" w:ascii="宋体" w:hAnsi="宋体"/>
          <w:sz w:val="24"/>
          <w:szCs w:val="28"/>
        </w:rPr>
      </w:pPr>
      <w:r>
        <w:rPr>
          <w:rFonts w:hint="eastAsia" w:ascii="宋体" w:hAnsi="宋体"/>
          <w:sz w:val="24"/>
          <w:szCs w:val="28"/>
          <w:lang w:val="en-US" w:eastAsia="zh-CN"/>
        </w:rPr>
        <w:t>5.</w:t>
      </w:r>
      <w:r>
        <w:rPr>
          <w:rFonts w:hint="eastAsia" w:ascii="宋体" w:hAnsi="宋体"/>
          <w:sz w:val="24"/>
          <w:szCs w:val="28"/>
          <w:lang w:eastAsia="zh-CN"/>
        </w:rPr>
        <w:t>投标人需</w:t>
      </w:r>
      <w:r>
        <w:rPr>
          <w:rFonts w:hint="eastAsia" w:ascii="宋体" w:hAnsi="宋体"/>
          <w:sz w:val="24"/>
          <w:szCs w:val="28"/>
        </w:rPr>
        <w:t>把所有</w:t>
      </w:r>
      <w:r>
        <w:rPr>
          <w:rFonts w:hint="eastAsia" w:ascii="宋体" w:hAnsi="宋体"/>
          <w:sz w:val="24"/>
          <w:szCs w:val="28"/>
          <w:lang w:eastAsia="zh-CN"/>
        </w:rPr>
        <w:t>粽子</w:t>
      </w:r>
      <w:r>
        <w:rPr>
          <w:rFonts w:hint="eastAsia" w:ascii="宋体" w:hAnsi="宋体"/>
          <w:sz w:val="24"/>
          <w:szCs w:val="28"/>
        </w:rPr>
        <w:t>成套包装好</w:t>
      </w:r>
      <w:r>
        <w:rPr>
          <w:rFonts w:hint="eastAsia" w:ascii="宋体" w:hAnsi="宋体"/>
          <w:sz w:val="24"/>
          <w:szCs w:val="28"/>
          <w:lang w:eastAsia="zh-CN"/>
        </w:rPr>
        <w:t>礼盒然后</w:t>
      </w:r>
      <w:r>
        <w:rPr>
          <w:rFonts w:hint="eastAsia" w:ascii="宋体" w:hAnsi="宋体"/>
          <w:sz w:val="24"/>
          <w:szCs w:val="28"/>
        </w:rPr>
        <w:t>按照甲方要求</w:t>
      </w:r>
      <w:r>
        <w:rPr>
          <w:rFonts w:hint="eastAsia" w:ascii="宋体" w:hAnsi="宋体"/>
          <w:sz w:val="24"/>
          <w:szCs w:val="28"/>
          <w:lang w:eastAsia="zh-CN"/>
        </w:rPr>
        <w:t>时间</w:t>
      </w:r>
      <w:r>
        <w:rPr>
          <w:rFonts w:hint="eastAsia" w:ascii="宋体" w:hAnsi="宋体"/>
          <w:sz w:val="24"/>
          <w:szCs w:val="28"/>
        </w:rPr>
        <w:t>送到指定地点</w:t>
      </w:r>
    </w:p>
    <w:p>
      <w:pPr>
        <w:spacing w:line="360" w:lineRule="auto"/>
        <w:ind w:firstLine="470" w:firstLineChars="196"/>
        <w:rPr>
          <w:rFonts w:hint="eastAsia" w:ascii="宋体" w:hAnsi="宋体"/>
          <w:sz w:val="24"/>
          <w:szCs w:val="28"/>
        </w:rPr>
      </w:pPr>
    </w:p>
    <w:p>
      <w:pPr>
        <w:spacing w:line="360" w:lineRule="auto"/>
        <w:ind w:firstLine="482" w:firstLineChars="200"/>
        <w:rPr>
          <w:rFonts w:ascii="宋体" w:hAnsi="宋体"/>
          <w:b/>
          <w:sz w:val="24"/>
          <w:szCs w:val="28"/>
        </w:rPr>
      </w:pPr>
      <w:r>
        <w:rPr>
          <w:rFonts w:hint="eastAsia" w:ascii="宋体" w:hAnsi="宋体"/>
          <w:b/>
          <w:sz w:val="24"/>
          <w:szCs w:val="28"/>
        </w:rPr>
        <w:t>三. 质量要求及验收标准</w:t>
      </w:r>
    </w:p>
    <w:p>
      <w:pPr>
        <w:spacing w:line="360" w:lineRule="auto"/>
        <w:ind w:firstLine="480" w:firstLineChars="200"/>
        <w:rPr>
          <w:rFonts w:ascii="宋体" w:hAnsi="宋体"/>
          <w:sz w:val="24"/>
          <w:szCs w:val="28"/>
        </w:rPr>
      </w:pPr>
      <w:r>
        <w:rPr>
          <w:rFonts w:hint="eastAsia" w:ascii="宋体" w:hAnsi="宋体"/>
          <w:sz w:val="24"/>
          <w:szCs w:val="28"/>
        </w:rPr>
        <w:t>1. 所有产品的供货严格按照招标文件采购清单和技术要求进行，保证所供货产品质量及规格与招标文件中的清单及技术要求相一致，并符合国家、地方、行业相关的标准规范。</w:t>
      </w:r>
    </w:p>
    <w:p>
      <w:pPr>
        <w:spacing w:line="360" w:lineRule="auto"/>
        <w:ind w:firstLine="480" w:firstLineChars="200"/>
        <w:rPr>
          <w:rFonts w:ascii="宋体" w:hAnsi="宋体"/>
          <w:sz w:val="24"/>
          <w:szCs w:val="28"/>
        </w:rPr>
      </w:pPr>
      <w:r>
        <w:rPr>
          <w:rFonts w:hint="eastAsia" w:ascii="宋体" w:hAnsi="宋体"/>
          <w:sz w:val="24"/>
          <w:szCs w:val="28"/>
        </w:rPr>
        <w:t>2. 投标人所供产品均应满足招标文件技术要求，招标人未明确的产品材料均应达到国家或行业标准。所有用品须经招标人考察认可，方可供货。</w:t>
      </w:r>
    </w:p>
    <w:p>
      <w:pPr>
        <w:spacing w:line="360" w:lineRule="auto"/>
        <w:ind w:firstLine="480" w:firstLineChars="200"/>
        <w:rPr>
          <w:rFonts w:ascii="宋体" w:hAnsi="宋体"/>
          <w:sz w:val="24"/>
          <w:szCs w:val="28"/>
        </w:rPr>
      </w:pPr>
      <w:r>
        <w:rPr>
          <w:rFonts w:hint="eastAsia" w:ascii="宋体" w:hAnsi="宋体"/>
          <w:sz w:val="24"/>
          <w:szCs w:val="28"/>
        </w:rPr>
        <w:t>3 .所供产品将严格按招标文件技术要求中的材质进行验收。</w:t>
      </w:r>
    </w:p>
    <w:p>
      <w:pPr>
        <w:numPr>
          <w:ilvl w:val="0"/>
          <w:numId w:val="3"/>
        </w:numPr>
        <w:spacing w:line="360" w:lineRule="auto"/>
        <w:ind w:firstLine="480" w:firstLineChars="200"/>
        <w:rPr>
          <w:rFonts w:ascii="宋体" w:hAnsi="宋体"/>
          <w:sz w:val="24"/>
          <w:szCs w:val="28"/>
        </w:rPr>
      </w:pPr>
      <w:r>
        <w:rPr>
          <w:rFonts w:hint="eastAsia" w:ascii="宋体" w:hAnsi="宋体"/>
          <w:sz w:val="24"/>
          <w:szCs w:val="28"/>
        </w:rPr>
        <w:t>中标人所供产品的尺寸规格参数，要严格遵照招标人提供的要求；</w:t>
      </w:r>
    </w:p>
    <w:p>
      <w:pPr>
        <w:numPr>
          <w:ilvl w:val="0"/>
          <w:numId w:val="3"/>
        </w:numPr>
        <w:spacing w:line="360" w:lineRule="auto"/>
        <w:ind w:firstLine="480" w:firstLineChars="200"/>
        <w:rPr>
          <w:rFonts w:ascii="宋体" w:hAnsi="宋体"/>
          <w:sz w:val="24"/>
          <w:szCs w:val="28"/>
        </w:rPr>
      </w:pPr>
      <w:r>
        <w:rPr>
          <w:rFonts w:hint="eastAsia" w:ascii="宋体" w:hAnsi="宋体"/>
          <w:sz w:val="24"/>
          <w:szCs w:val="28"/>
        </w:rPr>
        <w:t>供货的产品数量以货到现场，实收数量为准，如有缺失、破损，中标人无条件免费补货且不得影响招标方正常使用；</w:t>
      </w:r>
    </w:p>
    <w:p>
      <w:pPr>
        <w:numPr>
          <w:ilvl w:val="0"/>
          <w:numId w:val="3"/>
        </w:numPr>
        <w:spacing w:line="360" w:lineRule="auto"/>
        <w:ind w:firstLine="480"/>
        <w:rPr>
          <w:rFonts w:ascii="宋体" w:hAnsi="宋体"/>
          <w:sz w:val="24"/>
          <w:szCs w:val="28"/>
          <w:highlight w:val="none"/>
        </w:rPr>
      </w:pPr>
      <w:r>
        <w:rPr>
          <w:rFonts w:hint="eastAsia" w:ascii="宋体" w:hAnsi="宋体"/>
          <w:sz w:val="24"/>
          <w:szCs w:val="28"/>
          <w:highlight w:val="none"/>
        </w:rPr>
        <w:t>供货的产品质量必须符合</w:t>
      </w:r>
      <w:r>
        <w:rPr>
          <w:rFonts w:hint="eastAsia" w:ascii="宋体" w:hAnsi="宋体"/>
          <w:sz w:val="24"/>
          <w:szCs w:val="28"/>
          <w:highlight w:val="none"/>
          <w:lang w:val="en-US" w:eastAsia="zh-CN"/>
        </w:rPr>
        <w:t>(食品安全国家标准食品添加剂使用标准）</w:t>
      </w:r>
    </w:p>
    <w:p>
      <w:pPr>
        <w:pStyle w:val="5"/>
        <w:spacing w:line="500" w:lineRule="exact"/>
        <w:rPr>
          <w:rFonts w:ascii="宋体" w:hAnsi="宋体" w:eastAsia="宋体"/>
        </w:rPr>
      </w:pPr>
      <w:bookmarkStart w:id="216" w:name="_GoBack"/>
      <w:bookmarkEnd w:id="216"/>
    </w:p>
    <w:p>
      <w:pPr>
        <w:pStyle w:val="25"/>
        <w:ind w:firstLine="0" w:firstLineChars="0"/>
      </w:pPr>
    </w:p>
    <w:p>
      <w:pPr>
        <w:pStyle w:val="5"/>
        <w:spacing w:line="500" w:lineRule="exact"/>
        <w:rPr>
          <w:rFonts w:ascii="宋体" w:hAnsi="宋体" w:eastAsia="宋体"/>
        </w:rPr>
      </w:pPr>
      <w:bookmarkStart w:id="93" w:name="_Toc28123"/>
      <w:bookmarkStart w:id="94" w:name="_Toc17050"/>
      <w:bookmarkStart w:id="95" w:name="_Toc2700"/>
      <w:bookmarkStart w:id="96" w:name="_Toc10725"/>
      <w:r>
        <w:rPr>
          <w:rFonts w:hint="eastAsia" w:ascii="宋体" w:hAnsi="宋体" w:eastAsia="宋体"/>
        </w:rPr>
        <w:t>第五章 评标办法</w:t>
      </w:r>
      <w:bookmarkEnd w:id="90"/>
      <w:bookmarkEnd w:id="93"/>
      <w:bookmarkEnd w:id="94"/>
      <w:bookmarkEnd w:id="95"/>
      <w:bookmarkEnd w:id="96"/>
    </w:p>
    <w:p>
      <w:pPr>
        <w:ind w:firstLine="241" w:firstLineChars="100"/>
        <w:rPr>
          <w:rFonts w:ascii="宋体" w:hAnsi="宋体"/>
          <w:sz w:val="24"/>
          <w:szCs w:val="24"/>
        </w:rPr>
      </w:pPr>
      <w:r>
        <w:rPr>
          <w:rFonts w:hint="eastAsia" w:ascii="宋体" w:hAnsi="宋体"/>
          <w:b/>
          <w:bCs/>
          <w:sz w:val="24"/>
          <w:szCs w:val="24"/>
        </w:rPr>
        <w:t>1.</w:t>
      </w:r>
      <w:r>
        <w:rPr>
          <w:rFonts w:hint="eastAsia" w:ascii="宋体" w:hAnsi="宋体" w:eastAsia="宋体" w:cs="宋体"/>
          <w:b/>
          <w:bCs w:val="0"/>
          <w:sz w:val="24"/>
          <w:szCs w:val="24"/>
          <w:lang w:eastAsia="zh-CN"/>
        </w:rPr>
        <w:t>安徽泓瑞嘉珑</w:t>
      </w:r>
      <w:r>
        <w:rPr>
          <w:rFonts w:hint="eastAsia" w:ascii="宋体" w:hAnsi="宋体" w:eastAsia="宋体" w:cs="宋体"/>
          <w:b/>
          <w:bCs w:val="0"/>
          <w:sz w:val="24"/>
          <w:szCs w:val="24"/>
          <w:lang w:val="en-US" w:eastAsia="zh-CN"/>
        </w:rPr>
        <w:t>酒店</w:t>
      </w:r>
      <w:r>
        <w:rPr>
          <w:rFonts w:hint="eastAsia" w:ascii="宋体" w:hAnsi="宋体" w:cs="宋体"/>
          <w:b/>
          <w:bCs w:val="0"/>
          <w:sz w:val="24"/>
          <w:szCs w:val="24"/>
          <w:lang w:val="en-US" w:eastAsia="zh-CN"/>
        </w:rPr>
        <w:t>端午礼盒项目</w:t>
      </w:r>
      <w:r>
        <w:rPr>
          <w:rFonts w:hint="eastAsia" w:ascii="宋体" w:hAnsi="宋体" w:eastAsia="宋体" w:cs="宋体"/>
          <w:b/>
          <w:bCs w:val="0"/>
          <w:sz w:val="24"/>
          <w:szCs w:val="24"/>
          <w:lang w:val="en-US" w:eastAsia="zh-CN"/>
        </w:rPr>
        <w:t>采购</w:t>
      </w:r>
      <w:r>
        <w:rPr>
          <w:rFonts w:hint="eastAsia" w:ascii="宋体" w:hAnsi="宋体" w:cs="宋体"/>
          <w:b/>
          <w:bCs w:val="0"/>
          <w:sz w:val="24"/>
          <w:szCs w:val="24"/>
          <w:lang w:val="en-US" w:eastAsia="zh-CN"/>
        </w:rPr>
        <w:t>，</w:t>
      </w:r>
      <w:r>
        <w:rPr>
          <w:rFonts w:hint="eastAsia" w:ascii="宋体" w:hAnsi="宋体" w:eastAsia="宋体" w:cs="宋体"/>
          <w:b/>
          <w:bCs w:val="0"/>
          <w:sz w:val="24"/>
          <w:szCs w:val="24"/>
          <w:lang w:val="en-US" w:eastAsia="zh-CN"/>
        </w:rPr>
        <w:t>采购</w:t>
      </w:r>
      <w:r>
        <w:rPr>
          <w:rFonts w:hint="eastAsia" w:asciiTheme="minorEastAsia" w:hAnsiTheme="minorEastAsia" w:eastAsiaTheme="minorEastAsia"/>
          <w:sz w:val="24"/>
          <w:szCs w:val="24"/>
          <w:lang w:eastAsia="zh-CN"/>
        </w:rPr>
        <w:t>项目</w:t>
      </w:r>
      <w:r>
        <w:rPr>
          <w:rFonts w:hint="eastAsia" w:ascii="宋体" w:hAnsi="宋体"/>
          <w:sz w:val="24"/>
          <w:szCs w:val="24"/>
          <w:u w:val="single"/>
        </w:rPr>
        <w:t>（</w:t>
      </w:r>
      <w:r>
        <w:rPr>
          <w:rFonts w:hint="eastAsia"/>
          <w:sz w:val="24"/>
          <w:szCs w:val="24"/>
          <w:u w:val="single"/>
        </w:rPr>
        <w:t>项目</w:t>
      </w:r>
      <w:r>
        <w:rPr>
          <w:rFonts w:hint="eastAsia" w:ascii="宋体" w:hAnsi="宋体"/>
          <w:sz w:val="24"/>
          <w:szCs w:val="24"/>
          <w:u w:val="single"/>
        </w:rPr>
        <w:t>编号</w:t>
      </w:r>
      <w:r>
        <w:rPr>
          <w:rFonts w:hint="eastAsia"/>
          <w:sz w:val="24"/>
          <w:szCs w:val="24"/>
          <w:u w:val="single"/>
        </w:rPr>
        <w:t>：</w:t>
      </w:r>
      <w:r>
        <w:rPr>
          <w:rFonts w:hint="eastAsia" w:ascii="宋体" w:hAnsi="宋体" w:eastAsia="宋体" w:cs="宋体"/>
          <w:b w:val="0"/>
          <w:bCs/>
          <w:sz w:val="24"/>
          <w:szCs w:val="24"/>
          <w:u w:val="single"/>
        </w:rPr>
        <w:t>20</w:t>
      </w:r>
      <w:r>
        <w:rPr>
          <w:rFonts w:hint="eastAsia" w:ascii="宋体" w:hAnsi="宋体" w:eastAsia="宋体" w:cs="宋体"/>
          <w:b w:val="0"/>
          <w:bCs/>
          <w:sz w:val="24"/>
          <w:szCs w:val="24"/>
          <w:u w:val="single"/>
          <w:lang w:val="en-US" w:eastAsia="zh-CN"/>
        </w:rPr>
        <w:t>240</w:t>
      </w:r>
      <w:r>
        <w:rPr>
          <w:rFonts w:hint="eastAsia" w:ascii="宋体" w:hAnsi="宋体" w:cs="宋体"/>
          <w:b w:val="0"/>
          <w:bCs/>
          <w:sz w:val="24"/>
          <w:szCs w:val="24"/>
          <w:u w:val="single"/>
          <w:lang w:val="en-US" w:eastAsia="zh-CN"/>
        </w:rPr>
        <w:t>4</w:t>
      </w:r>
      <w:r>
        <w:rPr>
          <w:rFonts w:hint="eastAsia" w:ascii="宋体" w:hAnsi="宋体" w:eastAsia="宋体" w:cs="宋体"/>
          <w:b w:val="0"/>
          <w:bCs/>
          <w:sz w:val="24"/>
          <w:szCs w:val="24"/>
          <w:u w:val="single"/>
          <w:lang w:val="en-US" w:eastAsia="zh-CN"/>
        </w:rPr>
        <w:t>0</w:t>
      </w:r>
      <w:r>
        <w:rPr>
          <w:rFonts w:hint="eastAsia" w:ascii="宋体" w:hAnsi="宋体" w:cs="宋体"/>
          <w:b w:val="0"/>
          <w:bCs/>
          <w:sz w:val="24"/>
          <w:szCs w:val="24"/>
          <w:u w:val="single"/>
          <w:lang w:val="en-US" w:eastAsia="zh-CN"/>
        </w:rPr>
        <w:t>3</w:t>
      </w:r>
      <w:r>
        <w:rPr>
          <w:rFonts w:hint="eastAsia" w:ascii="宋体" w:hAnsi="宋体" w:eastAsia="宋体" w:cs="宋体"/>
          <w:b w:val="0"/>
          <w:bCs/>
          <w:sz w:val="24"/>
          <w:szCs w:val="24"/>
          <w:u w:val="single"/>
          <w:lang w:val="en-US" w:eastAsia="zh-CN"/>
        </w:rPr>
        <w:t>JLJL）</w:t>
      </w:r>
      <w:r>
        <w:rPr>
          <w:rFonts w:hint="eastAsia" w:ascii="宋体" w:hAnsi="宋体"/>
          <w:sz w:val="24"/>
          <w:szCs w:val="24"/>
        </w:rPr>
        <w:t>的招标评标工作，保证项目评审工作的正常有序进行，维护招标人、投标人的合法权益，依据《中华人民共和国招标投标法》、《中华人民共和国招标投标法实施条</w:t>
      </w:r>
      <w:r>
        <w:rPr>
          <w:rFonts w:hint="eastAsia" w:ascii="宋体" w:hAnsi="宋体"/>
          <w:sz w:val="24"/>
        </w:rPr>
        <w:t>例》及其它相关法律法规，本着公开、公平、公正的原则，制定评标办法。</w:t>
      </w:r>
    </w:p>
    <w:p>
      <w:pPr>
        <w:adjustRightInd w:val="0"/>
        <w:snapToGrid w:val="0"/>
        <w:spacing w:line="360" w:lineRule="auto"/>
        <w:ind w:right="-10" w:firstLine="422" w:firstLineChars="175"/>
        <w:rPr>
          <w:rFonts w:ascii="宋体" w:hAnsi="宋体"/>
          <w:sz w:val="24"/>
        </w:rPr>
      </w:pPr>
      <w:bookmarkStart w:id="97" w:name="_Toc220232391"/>
      <w:r>
        <w:rPr>
          <w:rFonts w:hint="eastAsia" w:ascii="宋体" w:hAnsi="宋体"/>
          <w:b/>
          <w:bCs/>
          <w:sz w:val="24"/>
        </w:rPr>
        <w:t>2.</w:t>
      </w:r>
      <w:r>
        <w:rPr>
          <w:rFonts w:hint="eastAsia" w:ascii="宋体" w:hAnsi="宋体"/>
          <w:sz w:val="24"/>
        </w:rPr>
        <w:t>本次项目评标采用</w:t>
      </w:r>
      <w:r>
        <w:rPr>
          <w:rFonts w:hint="eastAsia" w:ascii="宋体" w:hAnsi="宋体"/>
          <w:sz w:val="24"/>
          <w:u w:val="single"/>
        </w:rPr>
        <w:t>有效最低价法</w:t>
      </w:r>
      <w:r>
        <w:rPr>
          <w:rFonts w:hint="eastAsia" w:ascii="宋体" w:hAnsi="宋体"/>
          <w:sz w:val="24"/>
        </w:rPr>
        <w:t>作为对投标人标书的比较方法。</w:t>
      </w:r>
    </w:p>
    <w:p>
      <w:pPr>
        <w:adjustRightInd w:val="0"/>
        <w:snapToGrid w:val="0"/>
        <w:spacing w:line="360" w:lineRule="auto"/>
        <w:ind w:left="-61" w:leftChars="-29" w:right="-10" w:firstLine="482" w:firstLineChars="200"/>
        <w:rPr>
          <w:rFonts w:ascii="宋体" w:hAnsi="宋体"/>
          <w:sz w:val="24"/>
        </w:rPr>
      </w:pPr>
      <w:r>
        <w:rPr>
          <w:rFonts w:hint="eastAsia" w:ascii="宋体" w:hAnsi="宋体"/>
          <w:b/>
          <w:bCs/>
          <w:sz w:val="24"/>
        </w:rPr>
        <w:t>3.</w:t>
      </w:r>
      <w:r>
        <w:rPr>
          <w:rFonts w:hint="eastAsia" w:ascii="宋体" w:hAnsi="宋体"/>
          <w:sz w:val="24"/>
        </w:rPr>
        <w:t>本项目将依法组建不少于</w:t>
      </w:r>
      <w:r>
        <w:rPr>
          <w:rFonts w:hint="eastAsia" w:ascii="宋体" w:hAnsi="宋体"/>
          <w:b/>
          <w:sz w:val="24"/>
          <w:u w:val="single"/>
        </w:rPr>
        <w:t>5</w:t>
      </w:r>
      <w:r>
        <w:rPr>
          <w:rFonts w:hint="eastAsia" w:ascii="宋体" w:hAnsi="宋体"/>
          <w:sz w:val="24"/>
        </w:rPr>
        <w:t>人的评标委员会，负责本项目的评标工作。</w:t>
      </w:r>
    </w:p>
    <w:p>
      <w:pPr>
        <w:adjustRightInd w:val="0"/>
        <w:snapToGrid w:val="0"/>
        <w:spacing w:line="360" w:lineRule="auto"/>
        <w:ind w:left="-61" w:leftChars="-29" w:right="-10" w:firstLine="482" w:firstLineChars="200"/>
        <w:rPr>
          <w:rFonts w:ascii="宋体" w:hAnsi="宋体"/>
          <w:sz w:val="24"/>
        </w:rPr>
      </w:pPr>
      <w:r>
        <w:rPr>
          <w:rFonts w:hint="eastAsia" w:ascii="宋体" w:hAnsi="宋体"/>
          <w:b/>
          <w:sz w:val="24"/>
        </w:rPr>
        <w:t>4.</w:t>
      </w:r>
      <w:r>
        <w:rPr>
          <w:rFonts w:hint="eastAsia" w:ascii="宋体" w:hAnsi="宋体"/>
          <w:sz w:val="24"/>
        </w:rPr>
        <w:t>评标委员会按照“客观公正，实事求是”的原则，评价参加本次招标的投标人所提供的产品或服务价格、性能、质量、服务及对招标文件的符合性及响应性。</w:t>
      </w:r>
    </w:p>
    <w:p>
      <w:pPr>
        <w:adjustRightInd w:val="0"/>
        <w:snapToGrid w:val="0"/>
        <w:spacing w:line="360" w:lineRule="auto"/>
        <w:ind w:right="-10" w:firstLine="482" w:firstLineChars="200"/>
        <w:rPr>
          <w:rFonts w:ascii="宋体" w:hAnsi="宋体"/>
          <w:sz w:val="24"/>
        </w:rPr>
      </w:pPr>
      <w:r>
        <w:rPr>
          <w:rFonts w:hint="eastAsia" w:ascii="宋体" w:hAnsi="宋体"/>
          <w:b/>
          <w:sz w:val="24"/>
        </w:rPr>
        <w:t>5.</w:t>
      </w:r>
      <w:r>
        <w:rPr>
          <w:rFonts w:hint="eastAsia" w:ascii="宋体" w:hAnsi="宋体"/>
          <w:sz w:val="24"/>
        </w:rPr>
        <w:t>有效投标应符合以下原则：</w:t>
      </w:r>
    </w:p>
    <w:p>
      <w:pPr>
        <w:spacing w:line="360" w:lineRule="auto"/>
        <w:ind w:left="480" w:right="-10"/>
        <w:rPr>
          <w:rFonts w:ascii="宋体" w:hAnsi="宋体"/>
          <w:sz w:val="24"/>
        </w:rPr>
      </w:pPr>
      <w:r>
        <w:rPr>
          <w:rFonts w:hint="eastAsia" w:ascii="宋体" w:hAnsi="宋体"/>
          <w:sz w:val="24"/>
        </w:rPr>
        <w:t>5.1满足招标文件的实质性要求；</w:t>
      </w:r>
    </w:p>
    <w:p>
      <w:pPr>
        <w:spacing w:line="360" w:lineRule="auto"/>
        <w:ind w:left="480" w:right="-10"/>
        <w:rPr>
          <w:rFonts w:ascii="宋体" w:hAnsi="宋体"/>
          <w:sz w:val="24"/>
        </w:rPr>
      </w:pPr>
      <w:r>
        <w:rPr>
          <w:rFonts w:hint="eastAsia" w:ascii="宋体" w:hAnsi="宋体"/>
          <w:sz w:val="24"/>
        </w:rPr>
        <w:t>5.2无重大偏离、保留或招标人不能接受的附加条件；</w:t>
      </w:r>
    </w:p>
    <w:p>
      <w:pPr>
        <w:spacing w:line="360" w:lineRule="auto"/>
        <w:ind w:left="480" w:right="-10"/>
        <w:rPr>
          <w:rFonts w:ascii="宋体" w:hAnsi="宋体"/>
          <w:sz w:val="24"/>
        </w:rPr>
      </w:pPr>
      <w:r>
        <w:rPr>
          <w:rFonts w:hint="eastAsia" w:ascii="宋体" w:hAnsi="宋体"/>
          <w:sz w:val="24"/>
        </w:rPr>
        <w:t>5.3通过初审；</w:t>
      </w:r>
    </w:p>
    <w:p>
      <w:pPr>
        <w:adjustRightInd w:val="0"/>
        <w:snapToGrid w:val="0"/>
        <w:spacing w:line="360" w:lineRule="auto"/>
        <w:ind w:right="-10" w:firstLine="480" w:firstLineChars="200"/>
        <w:rPr>
          <w:rFonts w:ascii="宋体" w:hAnsi="宋体"/>
          <w:sz w:val="24"/>
        </w:rPr>
      </w:pPr>
      <w:r>
        <w:rPr>
          <w:rFonts w:hint="eastAsia" w:ascii="宋体" w:hAnsi="宋体"/>
          <w:sz w:val="24"/>
        </w:rPr>
        <w:t>5.4评标委员会依据招标文件认定的其他原则。</w:t>
      </w:r>
    </w:p>
    <w:p>
      <w:pPr>
        <w:adjustRightInd w:val="0"/>
        <w:snapToGrid w:val="0"/>
        <w:spacing w:line="360" w:lineRule="auto"/>
        <w:ind w:right="-10" w:firstLine="482" w:firstLineChars="200"/>
        <w:rPr>
          <w:rFonts w:ascii="宋体" w:hAnsi="宋体" w:cs="宋体-18030"/>
          <w:sz w:val="24"/>
        </w:rPr>
      </w:pPr>
      <w:r>
        <w:rPr>
          <w:rFonts w:hint="eastAsia" w:ascii="宋体" w:hAnsi="宋体"/>
          <w:b/>
          <w:sz w:val="24"/>
        </w:rPr>
        <w:t>6.</w:t>
      </w:r>
      <w:r>
        <w:rPr>
          <w:rFonts w:hint="eastAsia" w:ascii="宋体" w:hAnsi="宋体" w:cs="宋体-18030"/>
          <w:sz w:val="24"/>
        </w:rPr>
        <w:t>评标委员会遵循公开、公平、公正和科学诚信的原则，对所有投标文件均采用相同程序和标准，进行评定。</w:t>
      </w:r>
    </w:p>
    <w:p>
      <w:pPr>
        <w:adjustRightInd w:val="0"/>
        <w:snapToGrid w:val="0"/>
        <w:spacing w:line="360" w:lineRule="auto"/>
        <w:ind w:right="-10" w:firstLine="422" w:firstLineChars="175"/>
        <w:rPr>
          <w:rFonts w:ascii="宋体" w:hAnsi="宋体"/>
          <w:sz w:val="24"/>
          <w:szCs w:val="24"/>
        </w:rPr>
      </w:pPr>
      <w:r>
        <w:rPr>
          <w:rFonts w:hint="eastAsia" w:ascii="宋体" w:hAnsi="宋体" w:cs="宋体-18030"/>
          <w:b/>
          <w:sz w:val="24"/>
        </w:rPr>
        <w:t>7.</w:t>
      </w:r>
      <w:r>
        <w:rPr>
          <w:rFonts w:hint="eastAsia" w:ascii="宋体" w:hAnsi="宋体"/>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pPr>
        <w:adjustRightInd w:val="0"/>
        <w:snapToGrid w:val="0"/>
        <w:spacing w:line="360" w:lineRule="auto"/>
        <w:ind w:right="-10" w:firstLine="420" w:firstLineChars="175"/>
        <w:rPr>
          <w:rFonts w:ascii="宋体" w:hAnsi="宋体"/>
          <w:sz w:val="24"/>
          <w:szCs w:val="24"/>
        </w:rPr>
      </w:pPr>
      <w:r>
        <w:rPr>
          <w:rFonts w:hint="eastAsia" w:ascii="宋体" w:hAnsi="宋体"/>
          <w:sz w:val="24"/>
          <w:szCs w:val="24"/>
        </w:rPr>
        <w:t>对于询标后判定的结论（如通过或不通过），评标委员会应提出充足的理由，根据招标文件给定的评审指标进行判定，并予以书面记录。</w:t>
      </w:r>
    </w:p>
    <w:p>
      <w:pPr>
        <w:adjustRightInd w:val="0"/>
        <w:snapToGrid w:val="0"/>
        <w:spacing w:line="360" w:lineRule="auto"/>
        <w:ind w:right="-10" w:firstLine="480" w:firstLineChars="200"/>
        <w:rPr>
          <w:rFonts w:ascii="宋体" w:hAnsi="宋体"/>
          <w:sz w:val="24"/>
        </w:rPr>
      </w:pPr>
      <w:r>
        <w:rPr>
          <w:rFonts w:hint="eastAsia" w:ascii="宋体" w:hAnsi="宋体"/>
          <w:bCs/>
          <w:sz w:val="24"/>
          <w:szCs w:val="24"/>
        </w:rPr>
        <w:t>评标委员会独立评审后，对投标人某项评审指标如有不同意见，按照少数服从多数的原则，确定该项评审指标的最终结论。</w:t>
      </w:r>
    </w:p>
    <w:p>
      <w:pPr>
        <w:numPr>
          <w:ilvl w:val="0"/>
          <w:numId w:val="4"/>
        </w:numPr>
        <w:adjustRightInd w:val="0"/>
        <w:snapToGrid w:val="0"/>
        <w:spacing w:line="360" w:lineRule="auto"/>
        <w:ind w:right="-10" w:firstLine="480" w:firstLineChars="200"/>
        <w:rPr>
          <w:rFonts w:ascii="宋体" w:hAnsi="宋体"/>
          <w:sz w:val="24"/>
        </w:rPr>
      </w:pPr>
      <w:r>
        <w:rPr>
          <w:rFonts w:hint="eastAsia" w:ascii="宋体" w:hAnsi="宋体"/>
          <w:sz w:val="24"/>
        </w:rPr>
        <w:t>评标委员会按下表内容进行投标有效性评审。</w:t>
      </w:r>
    </w:p>
    <w:p>
      <w:pPr>
        <w:pStyle w:val="2"/>
        <w:ind w:firstLine="0" w:firstLineChars="0"/>
      </w:pPr>
    </w:p>
    <w:p>
      <w:pPr>
        <w:pStyle w:val="2"/>
        <w:ind w:firstLine="0" w:firstLineChars="0"/>
      </w:pPr>
    </w:p>
    <w:tbl>
      <w:tblPr>
        <w:tblStyle w:val="20"/>
        <w:tblW w:w="9161"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97"/>
        <w:gridCol w:w="2835"/>
        <w:gridCol w:w="851"/>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161" w:type="dxa"/>
            <w:gridSpan w:val="5"/>
            <w:vAlign w:val="center"/>
          </w:tcPr>
          <w:p>
            <w:pPr>
              <w:pStyle w:val="27"/>
              <w:pBdr>
                <w:bottom w:val="none" w:color="auto" w:sz="0" w:space="0"/>
              </w:pBdr>
              <w:tabs>
                <w:tab w:val="clear" w:pos="4153"/>
                <w:tab w:val="clear" w:pos="8306"/>
              </w:tabs>
              <w:snapToGrid w:val="0"/>
              <w:spacing w:line="360" w:lineRule="auto"/>
              <w:ind w:right="-10"/>
              <w:textAlignment w:val="auto"/>
              <w:rPr>
                <w:rFonts w:ascii="宋体" w:hAnsi="宋体"/>
                <w:kern w:val="2"/>
                <w:szCs w:val="24"/>
              </w:rPr>
            </w:pPr>
            <w:r>
              <w:rPr>
                <w:rFonts w:hint="eastAsia" w:ascii="宋体" w:hAnsi="宋体"/>
                <w:b/>
              </w:rPr>
              <w:t>评审表（废标指标一览表）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20" w:type="dxa"/>
            <w:tcBorders>
              <w:bottom w:val="single" w:color="auto" w:sz="4" w:space="0"/>
            </w:tcBorders>
            <w:vAlign w:val="center"/>
          </w:tcPr>
          <w:p>
            <w:pPr>
              <w:adjustRightInd w:val="0"/>
              <w:snapToGrid w:val="0"/>
              <w:spacing w:line="360" w:lineRule="auto"/>
              <w:ind w:right="-10"/>
              <w:jc w:val="center"/>
              <w:rPr>
                <w:rFonts w:ascii="宋体" w:hAnsi="宋体"/>
                <w:sz w:val="24"/>
              </w:rPr>
            </w:pPr>
            <w:r>
              <w:rPr>
                <w:rFonts w:hint="eastAsia" w:ascii="宋体" w:hAnsi="宋体"/>
                <w:sz w:val="24"/>
              </w:rPr>
              <w:t>序号</w:t>
            </w:r>
          </w:p>
        </w:tc>
        <w:tc>
          <w:tcPr>
            <w:tcW w:w="1897" w:type="dxa"/>
            <w:tcBorders>
              <w:bottom w:val="single" w:color="auto" w:sz="4" w:space="0"/>
            </w:tcBorders>
            <w:vAlign w:val="center"/>
          </w:tcPr>
          <w:p>
            <w:pPr>
              <w:pStyle w:val="27"/>
              <w:pBdr>
                <w:bottom w:val="none" w:color="auto" w:sz="0" w:space="0"/>
              </w:pBdr>
              <w:tabs>
                <w:tab w:val="clear" w:pos="4153"/>
                <w:tab w:val="clear" w:pos="8306"/>
              </w:tabs>
              <w:snapToGrid w:val="0"/>
              <w:spacing w:line="360" w:lineRule="auto"/>
              <w:ind w:right="-10"/>
              <w:textAlignment w:val="auto"/>
              <w:rPr>
                <w:rFonts w:ascii="宋体" w:hAnsi="宋体"/>
                <w:kern w:val="2"/>
                <w:szCs w:val="24"/>
              </w:rPr>
            </w:pPr>
            <w:r>
              <w:rPr>
                <w:rFonts w:hint="eastAsia" w:ascii="宋体" w:hAnsi="宋体"/>
                <w:kern w:val="2"/>
                <w:szCs w:val="24"/>
              </w:rPr>
              <w:t>实质性指标名称</w:t>
            </w:r>
          </w:p>
        </w:tc>
        <w:tc>
          <w:tcPr>
            <w:tcW w:w="2835" w:type="dxa"/>
            <w:tcBorders>
              <w:bottom w:val="single" w:color="auto" w:sz="4" w:space="0"/>
            </w:tcBorders>
            <w:vAlign w:val="center"/>
          </w:tcPr>
          <w:p>
            <w:pPr>
              <w:adjustRightInd w:val="0"/>
              <w:snapToGrid w:val="0"/>
              <w:spacing w:line="360" w:lineRule="auto"/>
              <w:ind w:right="-10"/>
              <w:jc w:val="center"/>
              <w:rPr>
                <w:rFonts w:ascii="宋体" w:hAnsi="宋体"/>
                <w:sz w:val="24"/>
              </w:rPr>
            </w:pPr>
            <w:r>
              <w:rPr>
                <w:rFonts w:hint="eastAsia" w:ascii="宋体" w:hAnsi="宋体"/>
                <w:sz w:val="24"/>
              </w:rPr>
              <w:t>指标要求</w:t>
            </w:r>
          </w:p>
        </w:tc>
        <w:tc>
          <w:tcPr>
            <w:tcW w:w="851" w:type="dxa"/>
            <w:tcBorders>
              <w:bottom w:val="single" w:color="auto" w:sz="4" w:space="0"/>
            </w:tcBorders>
            <w:vAlign w:val="center"/>
          </w:tcPr>
          <w:p>
            <w:pPr>
              <w:adjustRightInd w:val="0"/>
              <w:snapToGrid w:val="0"/>
              <w:spacing w:line="360" w:lineRule="auto"/>
              <w:ind w:right="-10"/>
              <w:jc w:val="center"/>
              <w:rPr>
                <w:rFonts w:ascii="宋体" w:hAnsi="宋体"/>
                <w:sz w:val="24"/>
              </w:rPr>
            </w:pPr>
            <w:r>
              <w:rPr>
                <w:rFonts w:hint="eastAsia" w:ascii="宋体" w:hAnsi="宋体"/>
                <w:sz w:val="24"/>
              </w:rPr>
              <w:t>是否通过</w:t>
            </w:r>
          </w:p>
        </w:tc>
        <w:tc>
          <w:tcPr>
            <w:tcW w:w="2858" w:type="dxa"/>
            <w:tcBorders>
              <w:bottom w:val="single" w:color="auto" w:sz="4" w:space="0"/>
            </w:tcBorders>
            <w:vAlign w:val="center"/>
          </w:tcPr>
          <w:p>
            <w:pPr>
              <w:adjustRightInd w:val="0"/>
              <w:snapToGrid w:val="0"/>
              <w:spacing w:line="360" w:lineRule="auto"/>
              <w:ind w:right="-10"/>
              <w:jc w:val="center"/>
              <w:rPr>
                <w:rFonts w:ascii="宋体" w:hAnsi="宋体"/>
                <w:sz w:val="24"/>
              </w:rPr>
            </w:pPr>
            <w:r>
              <w:rPr>
                <w:rFonts w:hint="eastAsia" w:ascii="宋体" w:hAnsi="宋体"/>
                <w:sz w:val="24"/>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20" w:type="dxa"/>
            <w:tcBorders>
              <w:bottom w:val="single" w:color="auto" w:sz="4" w:space="0"/>
            </w:tcBorders>
            <w:vAlign w:val="center"/>
          </w:tcPr>
          <w:p>
            <w:pPr>
              <w:adjustRightInd w:val="0"/>
              <w:snapToGrid w:val="0"/>
              <w:spacing w:line="360" w:lineRule="auto"/>
              <w:ind w:right="-10"/>
              <w:jc w:val="center"/>
              <w:rPr>
                <w:rFonts w:ascii="宋体" w:hAnsi="宋体"/>
                <w:sz w:val="24"/>
              </w:rPr>
            </w:pPr>
            <w:r>
              <w:rPr>
                <w:rFonts w:hint="eastAsia" w:ascii="宋体" w:hAnsi="宋体"/>
                <w:sz w:val="24"/>
              </w:rPr>
              <w:t>1</w:t>
            </w:r>
          </w:p>
        </w:tc>
        <w:tc>
          <w:tcPr>
            <w:tcW w:w="1897" w:type="dxa"/>
            <w:tcBorders>
              <w:bottom w:val="single" w:color="auto" w:sz="4" w:space="0"/>
            </w:tcBorders>
            <w:vAlign w:val="center"/>
          </w:tcPr>
          <w:p>
            <w:pPr>
              <w:widowControl/>
              <w:spacing w:line="39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投标人名称</w:t>
            </w:r>
          </w:p>
        </w:tc>
        <w:tc>
          <w:tcPr>
            <w:tcW w:w="2835" w:type="dxa"/>
            <w:tcBorders>
              <w:bottom w:val="single" w:color="auto" w:sz="4" w:space="0"/>
            </w:tcBorders>
            <w:vAlign w:val="center"/>
          </w:tcPr>
          <w:p>
            <w:pPr>
              <w:widowControl/>
              <w:spacing w:line="39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与营业执照一致</w:t>
            </w:r>
          </w:p>
        </w:tc>
        <w:tc>
          <w:tcPr>
            <w:tcW w:w="851" w:type="dxa"/>
            <w:tcBorders>
              <w:bottom w:val="single" w:color="auto" w:sz="4" w:space="0"/>
            </w:tcBorders>
            <w:vAlign w:val="center"/>
          </w:tcPr>
          <w:p>
            <w:pPr>
              <w:adjustRightInd w:val="0"/>
              <w:snapToGrid w:val="0"/>
              <w:spacing w:line="360" w:lineRule="auto"/>
              <w:ind w:right="-10"/>
              <w:jc w:val="center"/>
              <w:rPr>
                <w:rFonts w:ascii="宋体" w:hAnsi="宋体"/>
                <w:sz w:val="24"/>
              </w:rPr>
            </w:pPr>
          </w:p>
        </w:tc>
        <w:tc>
          <w:tcPr>
            <w:tcW w:w="2858" w:type="dxa"/>
            <w:tcBorders>
              <w:bottom w:val="single" w:color="auto" w:sz="4" w:space="0"/>
            </w:tcBorders>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20" w:type="dxa"/>
            <w:tcBorders>
              <w:bottom w:val="single" w:color="auto" w:sz="4" w:space="0"/>
            </w:tcBorders>
            <w:vAlign w:val="center"/>
          </w:tcPr>
          <w:p>
            <w:pPr>
              <w:adjustRightInd w:val="0"/>
              <w:snapToGrid w:val="0"/>
              <w:spacing w:line="360" w:lineRule="auto"/>
              <w:ind w:right="-10"/>
              <w:jc w:val="center"/>
              <w:rPr>
                <w:rFonts w:ascii="宋体" w:hAnsi="宋体"/>
                <w:sz w:val="24"/>
                <w:szCs w:val="24"/>
              </w:rPr>
            </w:pPr>
            <w:r>
              <w:rPr>
                <w:rFonts w:hint="eastAsia" w:ascii="宋体" w:hAnsi="宋体"/>
                <w:sz w:val="24"/>
                <w:szCs w:val="24"/>
              </w:rPr>
              <w:t>2</w:t>
            </w:r>
          </w:p>
        </w:tc>
        <w:tc>
          <w:tcPr>
            <w:tcW w:w="1897" w:type="dxa"/>
            <w:tcBorders>
              <w:bottom w:val="single" w:color="auto" w:sz="4" w:space="0"/>
            </w:tcBorders>
            <w:vAlign w:val="center"/>
          </w:tcPr>
          <w:p>
            <w:pPr>
              <w:spacing w:line="420" w:lineRule="exact"/>
              <w:ind w:right="-11"/>
              <w:jc w:val="center"/>
              <w:rPr>
                <w:rFonts w:ascii="宋体" w:hAnsi="宋体"/>
                <w:sz w:val="24"/>
                <w:szCs w:val="24"/>
              </w:rPr>
            </w:pPr>
            <w:r>
              <w:rPr>
                <w:rFonts w:hint="eastAsia" w:ascii="宋体" w:hAnsi="宋体"/>
                <w:sz w:val="24"/>
                <w:szCs w:val="24"/>
              </w:rPr>
              <w:t>营业执照或事业单位法人证书</w:t>
            </w:r>
          </w:p>
        </w:tc>
        <w:tc>
          <w:tcPr>
            <w:tcW w:w="2835" w:type="dxa"/>
            <w:tcBorders>
              <w:bottom w:val="single" w:color="auto" w:sz="4" w:space="0"/>
            </w:tcBorders>
            <w:vAlign w:val="center"/>
          </w:tcPr>
          <w:p>
            <w:pPr>
              <w:spacing w:line="420" w:lineRule="exact"/>
              <w:ind w:right="-11"/>
              <w:jc w:val="center"/>
              <w:rPr>
                <w:rFonts w:ascii="宋体" w:hAnsi="宋体"/>
                <w:sz w:val="24"/>
                <w:szCs w:val="24"/>
              </w:rPr>
            </w:pPr>
            <w:r>
              <w:rPr>
                <w:rFonts w:hint="eastAsia" w:ascii="宋体" w:hAnsi="宋体"/>
                <w:sz w:val="24"/>
                <w:szCs w:val="24"/>
              </w:rPr>
              <w:t>合法有效</w:t>
            </w:r>
          </w:p>
        </w:tc>
        <w:tc>
          <w:tcPr>
            <w:tcW w:w="851" w:type="dxa"/>
            <w:tcBorders>
              <w:bottom w:val="single" w:color="auto" w:sz="4" w:space="0"/>
            </w:tcBorders>
            <w:vAlign w:val="center"/>
          </w:tcPr>
          <w:p>
            <w:pPr>
              <w:adjustRightInd w:val="0"/>
              <w:snapToGrid w:val="0"/>
              <w:spacing w:line="420" w:lineRule="exact"/>
              <w:ind w:right="-11"/>
              <w:jc w:val="center"/>
              <w:rPr>
                <w:rFonts w:ascii="宋体" w:hAnsi="宋体"/>
                <w:sz w:val="24"/>
                <w:szCs w:val="24"/>
              </w:rPr>
            </w:pPr>
          </w:p>
        </w:tc>
        <w:tc>
          <w:tcPr>
            <w:tcW w:w="2858" w:type="dxa"/>
            <w:tcBorders>
              <w:bottom w:val="single" w:color="auto" w:sz="4" w:space="0"/>
            </w:tcBorders>
            <w:vAlign w:val="center"/>
          </w:tcPr>
          <w:p>
            <w:pPr>
              <w:adjustRightInd w:val="0"/>
              <w:snapToGrid w:val="0"/>
              <w:spacing w:line="420" w:lineRule="exact"/>
              <w:ind w:right="-11"/>
              <w:jc w:val="center"/>
              <w:rPr>
                <w:rFonts w:ascii="宋体" w:hAnsi="宋体"/>
                <w:sz w:val="24"/>
                <w:szCs w:val="24"/>
              </w:rPr>
            </w:pPr>
            <w:r>
              <w:rPr>
                <w:rFonts w:hint="eastAsia" w:ascii="宋体" w:hAnsi="宋体"/>
                <w:sz w:val="24"/>
                <w:szCs w:val="24"/>
              </w:rPr>
              <w:t>提供有效的营业执照（或事业单位法人证书）的扫描件</w:t>
            </w:r>
            <w:r>
              <w:rPr>
                <w:rFonts w:hint="eastAsia" w:ascii="宋体" w:hAnsi="宋体"/>
                <w:b/>
                <w:bCs/>
                <w:sz w:val="24"/>
                <w:szCs w:val="24"/>
              </w:rPr>
              <w:t>，应完整的体现出营业执照</w:t>
            </w:r>
            <w:r>
              <w:rPr>
                <w:rFonts w:hint="eastAsia" w:ascii="宋体" w:hAnsi="宋体"/>
                <w:b/>
                <w:sz w:val="24"/>
                <w:szCs w:val="24"/>
              </w:rPr>
              <w:t>（或事业单位法人证书）</w:t>
            </w:r>
            <w:r>
              <w:rPr>
                <w:rFonts w:hint="eastAsia" w:ascii="宋体" w:hAnsi="宋体"/>
                <w:b/>
                <w:bCs/>
                <w:sz w:val="24"/>
                <w:szCs w:val="24"/>
              </w:rPr>
              <w:t>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pPr>
              <w:adjustRightInd w:val="0"/>
              <w:snapToGrid w:val="0"/>
              <w:spacing w:line="360" w:lineRule="auto"/>
              <w:ind w:right="-10"/>
              <w:jc w:val="center"/>
              <w:rPr>
                <w:rFonts w:ascii="宋体" w:hAnsi="宋体"/>
                <w:sz w:val="24"/>
              </w:rPr>
            </w:pPr>
            <w:r>
              <w:rPr>
                <w:rFonts w:hint="eastAsia" w:ascii="宋体" w:hAnsi="宋体"/>
                <w:sz w:val="24"/>
              </w:rPr>
              <w:t>3</w:t>
            </w:r>
          </w:p>
        </w:tc>
        <w:tc>
          <w:tcPr>
            <w:tcW w:w="1897" w:type="dxa"/>
            <w:vAlign w:val="center"/>
          </w:tcPr>
          <w:p>
            <w:pPr>
              <w:spacing w:after="50" w:line="360" w:lineRule="auto"/>
              <w:ind w:right="-10"/>
              <w:jc w:val="center"/>
              <w:rPr>
                <w:rFonts w:ascii="宋体" w:hAnsi="宋体"/>
                <w:sz w:val="24"/>
                <w:szCs w:val="28"/>
              </w:rPr>
            </w:pPr>
            <w:r>
              <w:rPr>
                <w:rFonts w:hint="eastAsia" w:ascii="宋体" w:hAnsi="宋体"/>
                <w:sz w:val="24"/>
                <w:szCs w:val="28"/>
              </w:rPr>
              <w:t>投标函</w:t>
            </w:r>
          </w:p>
        </w:tc>
        <w:tc>
          <w:tcPr>
            <w:tcW w:w="2835" w:type="dxa"/>
            <w:vAlign w:val="center"/>
          </w:tcPr>
          <w:p>
            <w:pPr>
              <w:spacing w:after="50" w:line="360" w:lineRule="auto"/>
              <w:ind w:right="-10"/>
              <w:jc w:val="center"/>
              <w:rPr>
                <w:rFonts w:ascii="宋体" w:hAnsi="宋体"/>
                <w:sz w:val="24"/>
                <w:szCs w:val="28"/>
              </w:rPr>
            </w:pPr>
            <w:r>
              <w:rPr>
                <w:rFonts w:hint="eastAsia" w:ascii="宋体" w:hAnsi="宋体"/>
                <w:sz w:val="24"/>
                <w:szCs w:val="28"/>
              </w:rPr>
              <w:t>符合招标文件要求</w:t>
            </w:r>
          </w:p>
        </w:tc>
        <w:tc>
          <w:tcPr>
            <w:tcW w:w="851" w:type="dxa"/>
            <w:vAlign w:val="center"/>
          </w:tcPr>
          <w:p>
            <w:pPr>
              <w:adjustRightInd w:val="0"/>
              <w:snapToGrid w:val="0"/>
              <w:spacing w:line="360" w:lineRule="auto"/>
              <w:ind w:right="-10"/>
              <w:jc w:val="center"/>
              <w:rPr>
                <w:rFonts w:ascii="宋体" w:hAnsi="宋体"/>
                <w:sz w:val="24"/>
              </w:rPr>
            </w:pPr>
          </w:p>
        </w:tc>
        <w:tc>
          <w:tcPr>
            <w:tcW w:w="2858" w:type="dxa"/>
            <w:vAlign w:val="center"/>
          </w:tcPr>
          <w:p>
            <w:pPr>
              <w:adjustRightInd w:val="0"/>
              <w:snapToGrid w:val="0"/>
              <w:spacing w:line="360" w:lineRule="auto"/>
              <w:ind w:right="-10"/>
              <w:jc w:val="center"/>
              <w:rPr>
                <w:rFonts w:ascii="宋体" w:hAnsi="宋体"/>
                <w:sz w:val="24"/>
              </w:rPr>
            </w:pPr>
            <w:r>
              <w:rPr>
                <w:rFonts w:hint="eastAsia" w:ascii="宋体" w:hAnsi="宋体"/>
                <w:sz w:val="24"/>
              </w:rPr>
              <w:t>投标函中的授权代表须与投标授权书中保持一致，否则投标无效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pPr>
              <w:adjustRightInd w:val="0"/>
              <w:snapToGrid w:val="0"/>
              <w:spacing w:line="360" w:lineRule="auto"/>
              <w:ind w:right="-10"/>
              <w:jc w:val="center"/>
              <w:rPr>
                <w:rFonts w:ascii="宋体" w:hAnsi="宋体"/>
                <w:sz w:val="24"/>
              </w:rPr>
            </w:pPr>
            <w:r>
              <w:rPr>
                <w:rFonts w:hint="eastAsia" w:ascii="宋体" w:hAnsi="宋体"/>
                <w:sz w:val="24"/>
              </w:rPr>
              <w:t>4</w:t>
            </w:r>
          </w:p>
        </w:tc>
        <w:tc>
          <w:tcPr>
            <w:tcW w:w="1897" w:type="dxa"/>
            <w:vAlign w:val="center"/>
          </w:tcPr>
          <w:p>
            <w:pPr>
              <w:spacing w:after="50" w:line="360" w:lineRule="auto"/>
              <w:ind w:right="-10"/>
              <w:jc w:val="center"/>
              <w:rPr>
                <w:rFonts w:ascii="宋体" w:hAnsi="宋体"/>
                <w:sz w:val="24"/>
                <w:szCs w:val="28"/>
              </w:rPr>
            </w:pPr>
            <w:r>
              <w:rPr>
                <w:rFonts w:hint="eastAsia" w:ascii="宋体" w:hAnsi="宋体"/>
                <w:sz w:val="24"/>
                <w:szCs w:val="28"/>
              </w:rPr>
              <w:t>投标授权书</w:t>
            </w:r>
          </w:p>
        </w:tc>
        <w:tc>
          <w:tcPr>
            <w:tcW w:w="2835" w:type="dxa"/>
            <w:vAlign w:val="center"/>
          </w:tcPr>
          <w:p>
            <w:pPr>
              <w:spacing w:after="50" w:line="360" w:lineRule="auto"/>
              <w:ind w:right="-10"/>
              <w:jc w:val="center"/>
              <w:rPr>
                <w:rFonts w:ascii="宋体" w:hAnsi="宋体"/>
                <w:sz w:val="24"/>
                <w:szCs w:val="28"/>
              </w:rPr>
            </w:pPr>
            <w:r>
              <w:rPr>
                <w:rFonts w:hint="eastAsia" w:ascii="宋体" w:hAnsi="宋体"/>
                <w:sz w:val="24"/>
                <w:szCs w:val="28"/>
              </w:rPr>
              <w:t>符合招标文件要求</w:t>
            </w:r>
          </w:p>
        </w:tc>
        <w:tc>
          <w:tcPr>
            <w:tcW w:w="851" w:type="dxa"/>
            <w:vAlign w:val="center"/>
          </w:tcPr>
          <w:p>
            <w:pPr>
              <w:adjustRightInd w:val="0"/>
              <w:snapToGrid w:val="0"/>
              <w:spacing w:line="360" w:lineRule="auto"/>
              <w:ind w:right="-10"/>
              <w:jc w:val="center"/>
              <w:rPr>
                <w:rFonts w:ascii="宋体" w:hAnsi="宋体"/>
                <w:sz w:val="24"/>
              </w:rPr>
            </w:pPr>
          </w:p>
        </w:tc>
        <w:tc>
          <w:tcPr>
            <w:tcW w:w="2858" w:type="dxa"/>
            <w:vAlign w:val="center"/>
          </w:tcPr>
          <w:p>
            <w:pPr>
              <w:adjustRightInd w:val="0"/>
              <w:snapToGrid w:val="0"/>
              <w:spacing w:line="360" w:lineRule="auto"/>
              <w:ind w:right="-10"/>
              <w:jc w:val="center"/>
              <w:rPr>
                <w:rFonts w:ascii="宋体" w:hAnsi="宋体"/>
                <w:b/>
                <w:sz w:val="24"/>
              </w:rPr>
            </w:pPr>
            <w:r>
              <w:rPr>
                <w:rFonts w:hint="eastAsia" w:ascii="宋体" w:hAnsi="宋体"/>
                <w:sz w:val="24"/>
              </w:rPr>
              <w:t>详见第七章响应文件格式“投标授权书”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pPr>
              <w:adjustRightInd w:val="0"/>
              <w:snapToGrid w:val="0"/>
              <w:spacing w:line="360" w:lineRule="auto"/>
              <w:ind w:right="-10"/>
              <w:jc w:val="center"/>
              <w:rPr>
                <w:rFonts w:ascii="宋体" w:hAnsi="宋体"/>
                <w:sz w:val="24"/>
              </w:rPr>
            </w:pPr>
            <w:r>
              <w:rPr>
                <w:rFonts w:hint="eastAsia" w:ascii="宋体" w:hAnsi="宋体"/>
                <w:sz w:val="24"/>
              </w:rPr>
              <w:t>5</w:t>
            </w:r>
          </w:p>
        </w:tc>
        <w:tc>
          <w:tcPr>
            <w:tcW w:w="1897" w:type="dxa"/>
            <w:vAlign w:val="center"/>
          </w:tcPr>
          <w:p>
            <w:pPr>
              <w:spacing w:after="50" w:line="360" w:lineRule="auto"/>
              <w:ind w:right="-10"/>
              <w:jc w:val="center"/>
              <w:rPr>
                <w:rFonts w:ascii="宋体" w:hAnsi="宋体"/>
                <w:sz w:val="24"/>
                <w:szCs w:val="24"/>
              </w:rPr>
            </w:pPr>
            <w:r>
              <w:rPr>
                <w:rFonts w:hint="eastAsia" w:ascii="宋体" w:hAnsi="宋体"/>
                <w:sz w:val="24"/>
                <w:szCs w:val="24"/>
              </w:rPr>
              <w:t>投标人信用承诺</w:t>
            </w:r>
          </w:p>
        </w:tc>
        <w:tc>
          <w:tcPr>
            <w:tcW w:w="2835" w:type="dxa"/>
            <w:vAlign w:val="center"/>
          </w:tcPr>
          <w:p>
            <w:pPr>
              <w:spacing w:after="50" w:line="360" w:lineRule="auto"/>
              <w:ind w:right="-10"/>
              <w:jc w:val="center"/>
              <w:rPr>
                <w:rFonts w:ascii="宋体" w:hAnsi="宋体"/>
                <w:sz w:val="24"/>
                <w:szCs w:val="24"/>
              </w:rPr>
            </w:pPr>
            <w:r>
              <w:rPr>
                <w:rFonts w:hint="eastAsia" w:ascii="宋体" w:hAnsi="宋体"/>
                <w:sz w:val="24"/>
                <w:szCs w:val="24"/>
              </w:rPr>
              <w:t>符合招标文件要求</w:t>
            </w:r>
          </w:p>
        </w:tc>
        <w:tc>
          <w:tcPr>
            <w:tcW w:w="851" w:type="dxa"/>
            <w:vAlign w:val="center"/>
          </w:tcPr>
          <w:p>
            <w:pPr>
              <w:adjustRightInd w:val="0"/>
              <w:snapToGrid w:val="0"/>
              <w:spacing w:line="360" w:lineRule="auto"/>
              <w:ind w:right="-10"/>
              <w:jc w:val="center"/>
              <w:rPr>
                <w:rFonts w:ascii="宋体" w:hAnsi="宋体"/>
                <w:sz w:val="24"/>
                <w:szCs w:val="24"/>
              </w:rPr>
            </w:pPr>
          </w:p>
        </w:tc>
        <w:tc>
          <w:tcPr>
            <w:tcW w:w="2858" w:type="dxa"/>
            <w:vAlign w:val="center"/>
          </w:tcPr>
          <w:p>
            <w:pPr>
              <w:adjustRightInd w:val="0"/>
              <w:snapToGrid w:val="0"/>
              <w:spacing w:line="360" w:lineRule="auto"/>
              <w:ind w:right="-10"/>
              <w:jc w:val="center"/>
              <w:rPr>
                <w:rFonts w:ascii="宋体" w:hAnsi="宋体"/>
                <w:sz w:val="24"/>
                <w:szCs w:val="24"/>
              </w:rPr>
            </w:pPr>
            <w:r>
              <w:rPr>
                <w:rFonts w:hint="eastAsia" w:ascii="宋体" w:hAnsi="宋体"/>
                <w:sz w:val="24"/>
                <w:szCs w:val="24"/>
              </w:rPr>
              <w:t>详见第七章响应文件格式</w:t>
            </w:r>
            <w:r>
              <w:rPr>
                <w:rFonts w:hint="eastAsia" w:ascii="宋体" w:hAnsi="宋体"/>
                <w:sz w:val="24"/>
              </w:rPr>
              <w:t>“</w:t>
            </w:r>
            <w:r>
              <w:rPr>
                <w:rFonts w:hint="eastAsia" w:ascii="宋体" w:hAnsi="宋体"/>
                <w:sz w:val="24"/>
                <w:szCs w:val="24"/>
              </w:rPr>
              <w:t>投标人信用承诺</w:t>
            </w:r>
            <w:r>
              <w:rPr>
                <w:rFonts w:hint="eastAsia" w:ascii="宋体" w:hAnsi="宋体"/>
                <w:sz w:val="24"/>
              </w:rPr>
              <w:t>”</w:t>
            </w:r>
            <w:r>
              <w:rPr>
                <w:rFonts w:hint="eastAsia" w:ascii="宋体" w:hAnsi="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pPr>
              <w:adjustRightInd w:val="0"/>
              <w:snapToGrid w:val="0"/>
              <w:spacing w:line="360" w:lineRule="auto"/>
              <w:ind w:right="-10"/>
              <w:jc w:val="center"/>
              <w:rPr>
                <w:rFonts w:ascii="宋体" w:hAnsi="宋体"/>
                <w:sz w:val="24"/>
              </w:rPr>
            </w:pPr>
            <w:r>
              <w:rPr>
                <w:rFonts w:hint="eastAsia" w:ascii="宋体" w:hAnsi="宋体"/>
                <w:sz w:val="24"/>
              </w:rPr>
              <w:t>6</w:t>
            </w:r>
          </w:p>
        </w:tc>
        <w:tc>
          <w:tcPr>
            <w:tcW w:w="1897" w:type="dxa"/>
            <w:vAlign w:val="center"/>
          </w:tcPr>
          <w:p>
            <w:pPr>
              <w:spacing w:after="50" w:line="360" w:lineRule="auto"/>
              <w:ind w:right="-10"/>
              <w:jc w:val="center"/>
              <w:rPr>
                <w:rFonts w:ascii="宋体" w:hAnsi="宋体"/>
                <w:sz w:val="24"/>
              </w:rPr>
            </w:pPr>
            <w:r>
              <w:rPr>
                <w:rFonts w:hint="eastAsia" w:ascii="宋体" w:hAnsi="宋体"/>
                <w:sz w:val="24"/>
              </w:rPr>
              <w:t>开标一览表</w:t>
            </w:r>
          </w:p>
        </w:tc>
        <w:tc>
          <w:tcPr>
            <w:tcW w:w="2835" w:type="dxa"/>
            <w:vAlign w:val="center"/>
          </w:tcPr>
          <w:p>
            <w:pPr>
              <w:spacing w:after="50" w:line="360" w:lineRule="auto"/>
              <w:ind w:right="-10"/>
              <w:jc w:val="center"/>
              <w:rPr>
                <w:rFonts w:ascii="宋体" w:hAnsi="宋体"/>
                <w:sz w:val="24"/>
              </w:rPr>
            </w:pPr>
            <w:r>
              <w:rPr>
                <w:rFonts w:hint="eastAsia" w:ascii="宋体" w:hAnsi="宋体"/>
                <w:sz w:val="24"/>
                <w:szCs w:val="28"/>
              </w:rPr>
              <w:t>符合招标文件要求</w:t>
            </w:r>
          </w:p>
        </w:tc>
        <w:tc>
          <w:tcPr>
            <w:tcW w:w="851" w:type="dxa"/>
            <w:vAlign w:val="center"/>
          </w:tcPr>
          <w:p>
            <w:pPr>
              <w:adjustRightInd w:val="0"/>
              <w:snapToGrid w:val="0"/>
              <w:spacing w:line="360" w:lineRule="auto"/>
              <w:ind w:right="-10"/>
              <w:jc w:val="center"/>
              <w:rPr>
                <w:rFonts w:ascii="宋体" w:hAnsi="宋体"/>
                <w:sz w:val="24"/>
              </w:rPr>
            </w:pPr>
          </w:p>
        </w:tc>
        <w:tc>
          <w:tcPr>
            <w:tcW w:w="2858" w:type="dxa"/>
            <w:vAlign w:val="center"/>
          </w:tcPr>
          <w:p>
            <w:pPr>
              <w:adjustRightInd w:val="0"/>
              <w:snapToGrid w:val="0"/>
              <w:spacing w:line="360" w:lineRule="auto"/>
              <w:ind w:right="-10"/>
              <w:jc w:val="center"/>
              <w:rPr>
                <w:rFonts w:ascii="宋体" w:hAnsi="宋体"/>
                <w:sz w:val="24"/>
              </w:rPr>
            </w:pPr>
            <w:r>
              <w:rPr>
                <w:rFonts w:hint="eastAsia" w:ascii="宋体" w:hAnsi="宋体"/>
                <w:sz w:val="24"/>
              </w:rPr>
              <w:t>第七章投标文件格式一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pPr>
              <w:adjustRightInd w:val="0"/>
              <w:snapToGrid w:val="0"/>
              <w:spacing w:line="360" w:lineRule="auto"/>
              <w:ind w:right="-10"/>
              <w:jc w:val="center"/>
              <w:rPr>
                <w:rFonts w:ascii="宋体" w:hAnsi="宋体"/>
                <w:sz w:val="24"/>
              </w:rPr>
            </w:pPr>
            <w:r>
              <w:rPr>
                <w:rFonts w:hint="eastAsia" w:ascii="宋体" w:hAnsi="宋体"/>
                <w:sz w:val="24"/>
              </w:rPr>
              <w:t>7</w:t>
            </w:r>
          </w:p>
        </w:tc>
        <w:tc>
          <w:tcPr>
            <w:tcW w:w="1897" w:type="dxa"/>
            <w:vAlign w:val="center"/>
          </w:tcPr>
          <w:p>
            <w:pPr>
              <w:spacing w:after="50" w:line="360" w:lineRule="auto"/>
              <w:ind w:right="-10"/>
              <w:jc w:val="center"/>
              <w:rPr>
                <w:rFonts w:ascii="宋体" w:hAnsi="宋体"/>
                <w:sz w:val="24"/>
                <w:szCs w:val="28"/>
              </w:rPr>
            </w:pPr>
            <w:r>
              <w:rPr>
                <w:rFonts w:hint="eastAsia" w:ascii="宋体" w:hAnsi="宋体"/>
                <w:sz w:val="24"/>
                <w:szCs w:val="28"/>
              </w:rPr>
              <w:t>投标报价</w:t>
            </w:r>
          </w:p>
        </w:tc>
        <w:tc>
          <w:tcPr>
            <w:tcW w:w="2835" w:type="dxa"/>
            <w:vAlign w:val="center"/>
          </w:tcPr>
          <w:p>
            <w:pPr>
              <w:spacing w:after="50" w:line="360" w:lineRule="auto"/>
              <w:ind w:right="-10"/>
              <w:jc w:val="center"/>
              <w:rPr>
                <w:rFonts w:ascii="宋体" w:hAnsi="宋体"/>
                <w:bCs/>
                <w:sz w:val="24"/>
              </w:rPr>
            </w:pPr>
            <w:r>
              <w:rPr>
                <w:rFonts w:hint="eastAsia" w:ascii="宋体" w:hAnsi="宋体"/>
                <w:sz w:val="24"/>
                <w:szCs w:val="28"/>
              </w:rPr>
              <w:t>符合招标文件要求</w:t>
            </w:r>
          </w:p>
        </w:tc>
        <w:tc>
          <w:tcPr>
            <w:tcW w:w="851" w:type="dxa"/>
            <w:vAlign w:val="center"/>
          </w:tcPr>
          <w:p>
            <w:pPr>
              <w:adjustRightInd w:val="0"/>
              <w:snapToGrid w:val="0"/>
              <w:spacing w:line="360" w:lineRule="auto"/>
              <w:ind w:right="-10"/>
              <w:jc w:val="center"/>
              <w:rPr>
                <w:rFonts w:ascii="宋体" w:hAnsi="宋体"/>
                <w:sz w:val="24"/>
              </w:rPr>
            </w:pPr>
          </w:p>
        </w:tc>
        <w:tc>
          <w:tcPr>
            <w:tcW w:w="2858"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atLeast"/>
        </w:trPr>
        <w:tc>
          <w:tcPr>
            <w:tcW w:w="720" w:type="dxa"/>
            <w:vAlign w:val="center"/>
          </w:tcPr>
          <w:p>
            <w:pPr>
              <w:adjustRightInd w:val="0"/>
              <w:snapToGrid w:val="0"/>
              <w:spacing w:line="360" w:lineRule="auto"/>
              <w:ind w:right="-10"/>
              <w:jc w:val="center"/>
              <w:rPr>
                <w:rFonts w:ascii="宋体" w:hAnsi="宋体"/>
                <w:sz w:val="24"/>
              </w:rPr>
            </w:pPr>
            <w:r>
              <w:rPr>
                <w:rFonts w:hint="eastAsia" w:ascii="宋体" w:hAnsi="宋体"/>
                <w:sz w:val="24"/>
              </w:rPr>
              <w:t>8</w:t>
            </w:r>
          </w:p>
        </w:tc>
        <w:tc>
          <w:tcPr>
            <w:tcW w:w="1897" w:type="dxa"/>
            <w:vAlign w:val="center"/>
          </w:tcPr>
          <w:p>
            <w:pPr>
              <w:autoSpaceDE w:val="0"/>
              <w:autoSpaceDN w:val="0"/>
              <w:adjustRightInd w:val="0"/>
              <w:spacing w:line="430" w:lineRule="exact"/>
              <w:ind w:firstLine="200"/>
              <w:jc w:val="left"/>
              <w:rPr>
                <w:rFonts w:ascii="宋体" w:hAnsi="宋体"/>
                <w:sz w:val="24"/>
                <w:szCs w:val="24"/>
              </w:rPr>
            </w:pPr>
            <w:r>
              <w:rPr>
                <w:rFonts w:hint="eastAsia" w:ascii="宋体" w:hAnsi="宋体"/>
                <w:sz w:val="24"/>
                <w:szCs w:val="24"/>
              </w:rPr>
              <w:t>投标人资格</w:t>
            </w:r>
          </w:p>
          <w:p>
            <w:pPr>
              <w:spacing w:line="420" w:lineRule="exact"/>
              <w:ind w:right="-11"/>
              <w:jc w:val="center"/>
              <w:rPr>
                <w:rFonts w:ascii="宋体" w:hAnsi="宋体"/>
                <w:sz w:val="24"/>
                <w:szCs w:val="24"/>
              </w:rPr>
            </w:pPr>
          </w:p>
        </w:tc>
        <w:tc>
          <w:tcPr>
            <w:tcW w:w="2835" w:type="dxa"/>
            <w:vAlign w:val="center"/>
          </w:tcPr>
          <w:p>
            <w:pPr>
              <w:spacing w:line="420" w:lineRule="exact"/>
              <w:ind w:right="-11"/>
              <w:jc w:val="center"/>
              <w:rPr>
                <w:rFonts w:ascii="宋体" w:hAnsi="宋体"/>
                <w:sz w:val="24"/>
                <w:szCs w:val="24"/>
              </w:rPr>
            </w:pPr>
            <w:r>
              <w:rPr>
                <w:rFonts w:hint="eastAsia" w:ascii="宋体" w:hAnsi="宋体"/>
                <w:sz w:val="24"/>
                <w:szCs w:val="28"/>
              </w:rPr>
              <w:t>符合招标文件要求</w:t>
            </w:r>
          </w:p>
        </w:tc>
        <w:tc>
          <w:tcPr>
            <w:tcW w:w="851" w:type="dxa"/>
            <w:vAlign w:val="center"/>
          </w:tcPr>
          <w:p>
            <w:pPr>
              <w:adjustRightInd w:val="0"/>
              <w:snapToGrid w:val="0"/>
              <w:spacing w:line="360" w:lineRule="auto"/>
              <w:ind w:right="-10"/>
              <w:jc w:val="center"/>
              <w:rPr>
                <w:rFonts w:ascii="宋体" w:hAnsi="宋体"/>
                <w:sz w:val="24"/>
              </w:rPr>
            </w:pPr>
          </w:p>
        </w:tc>
        <w:tc>
          <w:tcPr>
            <w:tcW w:w="2858" w:type="dxa"/>
            <w:vAlign w:val="center"/>
          </w:tcPr>
          <w:p>
            <w:pPr>
              <w:adjustRightInd w:val="0"/>
              <w:snapToGrid w:val="0"/>
              <w:spacing w:line="360" w:lineRule="auto"/>
              <w:ind w:right="-10"/>
              <w:jc w:val="center"/>
              <w:rPr>
                <w:rFonts w:ascii="宋体" w:hAnsi="宋体"/>
                <w:bCs/>
                <w:sz w:val="24"/>
                <w:szCs w:val="24"/>
              </w:rPr>
            </w:pPr>
            <w:r>
              <w:rPr>
                <w:rFonts w:hint="eastAsia" w:ascii="宋体" w:hAnsi="宋体"/>
                <w:sz w:val="24"/>
                <w:szCs w:val="24"/>
              </w:rPr>
              <w:t>1.详见第一章投标邀请</w:t>
            </w:r>
            <w:r>
              <w:rPr>
                <w:rFonts w:hint="eastAsia" w:ascii="宋体" w:hAnsi="宋体"/>
                <w:sz w:val="24"/>
              </w:rPr>
              <w:t>“</w:t>
            </w:r>
            <w:r>
              <w:rPr>
                <w:rFonts w:hint="eastAsia" w:ascii="宋体" w:hAnsi="宋体"/>
                <w:sz w:val="24"/>
                <w:szCs w:val="24"/>
              </w:rPr>
              <w:t>投标人资格</w:t>
            </w:r>
            <w:r>
              <w:rPr>
                <w:rFonts w:hint="eastAsia" w:ascii="宋体" w:hAnsi="宋体"/>
                <w:sz w:val="24"/>
              </w:rPr>
              <w:t>”</w:t>
            </w:r>
            <w:r>
              <w:rPr>
                <w:rFonts w:hint="eastAsia" w:ascii="宋体" w:hAnsi="宋体"/>
                <w:bCs/>
                <w:sz w:val="24"/>
                <w:szCs w:val="24"/>
              </w:rPr>
              <w:t>；</w:t>
            </w:r>
          </w:p>
          <w:p>
            <w:pPr>
              <w:autoSpaceDE w:val="0"/>
              <w:autoSpaceDN w:val="0"/>
              <w:adjustRightInd w:val="0"/>
              <w:spacing w:line="430" w:lineRule="exact"/>
              <w:ind w:firstLine="200"/>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pPr>
              <w:adjustRightInd w:val="0"/>
              <w:snapToGrid w:val="0"/>
              <w:spacing w:line="360" w:lineRule="auto"/>
              <w:ind w:right="-10"/>
              <w:jc w:val="center"/>
              <w:rPr>
                <w:rFonts w:ascii="宋体" w:hAnsi="宋体"/>
                <w:sz w:val="24"/>
              </w:rPr>
            </w:pPr>
            <w:r>
              <w:rPr>
                <w:rFonts w:hint="eastAsia" w:ascii="宋体" w:hAnsi="宋体"/>
                <w:sz w:val="24"/>
              </w:rPr>
              <w:t>9</w:t>
            </w:r>
          </w:p>
        </w:tc>
        <w:tc>
          <w:tcPr>
            <w:tcW w:w="1897" w:type="dxa"/>
            <w:vAlign w:val="center"/>
          </w:tcPr>
          <w:p>
            <w:pPr>
              <w:spacing w:after="50" w:line="360" w:lineRule="auto"/>
              <w:ind w:right="-10"/>
              <w:jc w:val="center"/>
              <w:rPr>
                <w:rFonts w:ascii="宋体" w:hAnsi="宋体"/>
                <w:sz w:val="24"/>
                <w:szCs w:val="28"/>
              </w:rPr>
            </w:pPr>
            <w:r>
              <w:rPr>
                <w:rFonts w:hint="eastAsia" w:ascii="宋体" w:hAnsi="宋体"/>
                <w:sz w:val="24"/>
                <w:szCs w:val="28"/>
              </w:rPr>
              <w:t>标书响应情况</w:t>
            </w:r>
          </w:p>
        </w:tc>
        <w:tc>
          <w:tcPr>
            <w:tcW w:w="2835" w:type="dxa"/>
            <w:vAlign w:val="center"/>
          </w:tcPr>
          <w:p>
            <w:pPr>
              <w:spacing w:after="50" w:line="360" w:lineRule="auto"/>
              <w:ind w:right="-10"/>
              <w:jc w:val="center"/>
              <w:rPr>
                <w:rFonts w:ascii="宋体" w:hAnsi="宋体"/>
                <w:sz w:val="24"/>
                <w:szCs w:val="28"/>
              </w:rPr>
            </w:pPr>
            <w:r>
              <w:rPr>
                <w:rFonts w:hint="eastAsia" w:ascii="宋体" w:hAnsi="宋体"/>
                <w:sz w:val="24"/>
                <w:szCs w:val="28"/>
              </w:rPr>
              <w:t>付款响应、完工期响应、质保期响应</w:t>
            </w:r>
          </w:p>
        </w:tc>
        <w:tc>
          <w:tcPr>
            <w:tcW w:w="851" w:type="dxa"/>
            <w:vAlign w:val="center"/>
          </w:tcPr>
          <w:p>
            <w:pPr>
              <w:adjustRightInd w:val="0"/>
              <w:snapToGrid w:val="0"/>
              <w:spacing w:line="360" w:lineRule="auto"/>
              <w:ind w:right="-10"/>
              <w:jc w:val="center"/>
              <w:rPr>
                <w:rFonts w:ascii="宋体" w:hAnsi="宋体"/>
                <w:sz w:val="24"/>
              </w:rPr>
            </w:pPr>
          </w:p>
        </w:tc>
        <w:tc>
          <w:tcPr>
            <w:tcW w:w="2858"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8" w:hRule="atLeast"/>
        </w:trPr>
        <w:tc>
          <w:tcPr>
            <w:tcW w:w="720" w:type="dxa"/>
            <w:vAlign w:val="center"/>
          </w:tcPr>
          <w:p>
            <w:pPr>
              <w:adjustRightInd w:val="0"/>
              <w:snapToGrid w:val="0"/>
              <w:spacing w:line="360" w:lineRule="auto"/>
              <w:ind w:right="-10"/>
              <w:jc w:val="center"/>
              <w:rPr>
                <w:rFonts w:ascii="宋体" w:hAnsi="宋体"/>
                <w:sz w:val="24"/>
              </w:rPr>
            </w:pPr>
            <w:r>
              <w:rPr>
                <w:rFonts w:ascii="宋体" w:hAnsi="宋体"/>
                <w:sz w:val="24"/>
              </w:rPr>
              <w:t>1</w:t>
            </w:r>
            <w:r>
              <w:rPr>
                <w:rFonts w:hint="eastAsia" w:ascii="宋体" w:hAnsi="宋体"/>
                <w:sz w:val="24"/>
              </w:rPr>
              <w:t>0</w:t>
            </w:r>
          </w:p>
        </w:tc>
        <w:tc>
          <w:tcPr>
            <w:tcW w:w="1897" w:type="dxa"/>
            <w:vAlign w:val="center"/>
          </w:tcPr>
          <w:p>
            <w:pPr>
              <w:spacing w:after="50" w:line="360" w:lineRule="auto"/>
              <w:ind w:right="-10"/>
              <w:jc w:val="center"/>
              <w:rPr>
                <w:rFonts w:ascii="宋体" w:hAnsi="宋体"/>
                <w:sz w:val="24"/>
              </w:rPr>
            </w:pPr>
            <w:r>
              <w:rPr>
                <w:rFonts w:hint="eastAsia" w:ascii="宋体" w:hAnsi="宋体"/>
                <w:sz w:val="24"/>
              </w:rPr>
              <w:t>样品</w:t>
            </w:r>
          </w:p>
        </w:tc>
        <w:tc>
          <w:tcPr>
            <w:tcW w:w="2835" w:type="dxa"/>
            <w:vAlign w:val="center"/>
          </w:tcPr>
          <w:p>
            <w:pPr>
              <w:pStyle w:val="27"/>
              <w:pBdr>
                <w:bottom w:val="none" w:color="auto" w:sz="0" w:space="0"/>
              </w:pBdr>
              <w:tabs>
                <w:tab w:val="clear" w:pos="4153"/>
                <w:tab w:val="clear" w:pos="8306"/>
              </w:tabs>
              <w:adjustRightInd/>
              <w:spacing w:after="50" w:line="360" w:lineRule="auto"/>
              <w:ind w:right="-10"/>
              <w:textAlignment w:val="auto"/>
              <w:rPr>
                <w:rFonts w:ascii="宋体" w:hAnsi="宋体"/>
              </w:rPr>
            </w:pPr>
            <w:r>
              <w:rPr>
                <w:rFonts w:hint="eastAsia" w:ascii="宋体" w:hAnsi="宋体"/>
                <w:szCs w:val="28"/>
              </w:rPr>
              <w:t>符合招标文件要求</w:t>
            </w:r>
          </w:p>
        </w:tc>
        <w:tc>
          <w:tcPr>
            <w:tcW w:w="851" w:type="dxa"/>
            <w:vAlign w:val="center"/>
          </w:tcPr>
          <w:p>
            <w:pPr>
              <w:adjustRightInd w:val="0"/>
              <w:snapToGrid w:val="0"/>
              <w:spacing w:line="360" w:lineRule="auto"/>
              <w:ind w:right="-10"/>
              <w:jc w:val="center"/>
              <w:rPr>
                <w:rFonts w:ascii="宋体" w:hAnsi="宋体"/>
                <w:sz w:val="24"/>
              </w:rPr>
            </w:pPr>
          </w:p>
        </w:tc>
        <w:tc>
          <w:tcPr>
            <w:tcW w:w="2858"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8" w:hRule="atLeast"/>
        </w:trPr>
        <w:tc>
          <w:tcPr>
            <w:tcW w:w="720" w:type="dxa"/>
            <w:vAlign w:val="center"/>
          </w:tcPr>
          <w:p>
            <w:pPr>
              <w:adjustRightInd w:val="0"/>
              <w:snapToGrid w:val="0"/>
              <w:spacing w:line="360" w:lineRule="auto"/>
              <w:ind w:right="-10"/>
              <w:jc w:val="center"/>
              <w:rPr>
                <w:rFonts w:ascii="宋体" w:hAnsi="宋体"/>
                <w:sz w:val="24"/>
              </w:rPr>
            </w:pPr>
            <w:r>
              <w:rPr>
                <w:rFonts w:hint="eastAsia" w:ascii="宋体" w:hAnsi="宋体"/>
                <w:sz w:val="24"/>
              </w:rPr>
              <w:t>11</w:t>
            </w:r>
          </w:p>
        </w:tc>
        <w:tc>
          <w:tcPr>
            <w:tcW w:w="1897" w:type="dxa"/>
            <w:vAlign w:val="center"/>
          </w:tcPr>
          <w:p>
            <w:pPr>
              <w:spacing w:after="50" w:line="360" w:lineRule="auto"/>
              <w:ind w:right="-10"/>
              <w:jc w:val="center"/>
              <w:rPr>
                <w:rFonts w:ascii="宋体" w:hAnsi="宋体"/>
                <w:sz w:val="24"/>
              </w:rPr>
            </w:pPr>
            <w:r>
              <w:rPr>
                <w:rFonts w:hint="eastAsia" w:ascii="宋体" w:hAnsi="宋体"/>
                <w:sz w:val="24"/>
              </w:rPr>
              <w:t>标书规范性</w:t>
            </w:r>
          </w:p>
        </w:tc>
        <w:tc>
          <w:tcPr>
            <w:tcW w:w="2835" w:type="dxa"/>
            <w:vAlign w:val="center"/>
          </w:tcPr>
          <w:p>
            <w:pPr>
              <w:pStyle w:val="27"/>
              <w:pBdr>
                <w:bottom w:val="none" w:color="auto" w:sz="0" w:space="0"/>
              </w:pBdr>
              <w:tabs>
                <w:tab w:val="clear" w:pos="4153"/>
                <w:tab w:val="clear" w:pos="8306"/>
              </w:tabs>
              <w:adjustRightInd/>
              <w:spacing w:after="50" w:line="360" w:lineRule="auto"/>
              <w:ind w:right="-10"/>
              <w:textAlignment w:val="auto"/>
              <w:rPr>
                <w:rFonts w:ascii="宋体" w:hAnsi="宋体"/>
                <w:kern w:val="2"/>
              </w:rPr>
            </w:pPr>
            <w:r>
              <w:rPr>
                <w:rFonts w:hint="eastAsia" w:ascii="宋体" w:hAnsi="宋体"/>
              </w:rPr>
              <w:t>无严重的编排混乱、内容不全或字迹模糊辨认不清、前后矛盾情况，对评标无实质性影响的</w:t>
            </w:r>
          </w:p>
        </w:tc>
        <w:tc>
          <w:tcPr>
            <w:tcW w:w="851" w:type="dxa"/>
            <w:vAlign w:val="center"/>
          </w:tcPr>
          <w:p>
            <w:pPr>
              <w:adjustRightInd w:val="0"/>
              <w:snapToGrid w:val="0"/>
              <w:spacing w:line="360" w:lineRule="auto"/>
              <w:ind w:right="-10"/>
              <w:jc w:val="center"/>
              <w:rPr>
                <w:rFonts w:ascii="宋体" w:hAnsi="宋体"/>
                <w:sz w:val="24"/>
              </w:rPr>
            </w:pPr>
          </w:p>
        </w:tc>
        <w:tc>
          <w:tcPr>
            <w:tcW w:w="2858"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1" w:hRule="atLeast"/>
        </w:trPr>
        <w:tc>
          <w:tcPr>
            <w:tcW w:w="720" w:type="dxa"/>
            <w:vAlign w:val="center"/>
          </w:tcPr>
          <w:p>
            <w:pPr>
              <w:adjustRightInd w:val="0"/>
              <w:snapToGrid w:val="0"/>
              <w:spacing w:line="360" w:lineRule="auto"/>
              <w:ind w:right="-10"/>
              <w:jc w:val="center"/>
              <w:rPr>
                <w:rFonts w:ascii="宋体" w:hAnsi="宋体"/>
                <w:sz w:val="24"/>
              </w:rPr>
            </w:pPr>
            <w:r>
              <w:rPr>
                <w:rFonts w:hint="eastAsia" w:ascii="宋体" w:hAnsi="宋体"/>
                <w:sz w:val="24"/>
              </w:rPr>
              <w:t>12</w:t>
            </w:r>
          </w:p>
        </w:tc>
        <w:tc>
          <w:tcPr>
            <w:tcW w:w="1897" w:type="dxa"/>
            <w:vAlign w:val="center"/>
          </w:tcPr>
          <w:p>
            <w:pPr>
              <w:spacing w:after="50" w:line="360" w:lineRule="auto"/>
              <w:ind w:right="-10"/>
              <w:jc w:val="center"/>
              <w:rPr>
                <w:rFonts w:ascii="宋体" w:hAnsi="宋体"/>
                <w:sz w:val="24"/>
                <w:szCs w:val="28"/>
              </w:rPr>
            </w:pPr>
            <w:r>
              <w:rPr>
                <w:rFonts w:hint="eastAsia" w:ascii="宋体" w:hAnsi="宋体"/>
                <w:sz w:val="24"/>
                <w:szCs w:val="28"/>
              </w:rPr>
              <w:t>其他要求</w:t>
            </w:r>
          </w:p>
        </w:tc>
        <w:tc>
          <w:tcPr>
            <w:tcW w:w="2835" w:type="dxa"/>
            <w:vAlign w:val="center"/>
          </w:tcPr>
          <w:p>
            <w:pPr>
              <w:spacing w:after="50" w:line="360" w:lineRule="auto"/>
              <w:ind w:right="-10"/>
              <w:jc w:val="center"/>
              <w:rPr>
                <w:rFonts w:ascii="宋体" w:hAnsi="宋体"/>
                <w:sz w:val="24"/>
                <w:szCs w:val="28"/>
              </w:rPr>
            </w:pPr>
            <w:r>
              <w:rPr>
                <w:rFonts w:hint="eastAsia" w:ascii="宋体" w:hAnsi="宋体"/>
                <w:sz w:val="24"/>
                <w:szCs w:val="28"/>
              </w:rPr>
              <w:t>上述指标中未列出，但国家相关法律法规或谈判文件有明确规定的</w:t>
            </w:r>
          </w:p>
        </w:tc>
        <w:tc>
          <w:tcPr>
            <w:tcW w:w="851" w:type="dxa"/>
            <w:vAlign w:val="center"/>
          </w:tcPr>
          <w:p>
            <w:pPr>
              <w:adjustRightInd w:val="0"/>
              <w:snapToGrid w:val="0"/>
              <w:spacing w:line="360" w:lineRule="auto"/>
              <w:ind w:right="-10"/>
              <w:jc w:val="center"/>
              <w:rPr>
                <w:rFonts w:ascii="宋体" w:hAnsi="宋体"/>
                <w:sz w:val="24"/>
              </w:rPr>
            </w:pPr>
          </w:p>
        </w:tc>
        <w:tc>
          <w:tcPr>
            <w:tcW w:w="2858"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161" w:type="dxa"/>
            <w:gridSpan w:val="5"/>
            <w:vAlign w:val="center"/>
          </w:tcPr>
          <w:p>
            <w:pPr>
              <w:spacing w:line="390" w:lineRule="exact"/>
              <w:jc w:val="left"/>
              <w:rPr>
                <w:rFonts w:ascii="宋体" w:hAnsi="宋体"/>
                <w:sz w:val="24"/>
                <w:szCs w:val="24"/>
              </w:rPr>
            </w:pPr>
            <w:r>
              <w:rPr>
                <w:rFonts w:hint="eastAsia" w:ascii="宋体" w:hAnsi="宋体"/>
                <w:sz w:val="24"/>
                <w:szCs w:val="24"/>
              </w:rPr>
              <w:t>（1）资格审查采用定性方法，符合性评审，所有评审选项必须全部通过方为合格。</w:t>
            </w:r>
          </w:p>
          <w:p>
            <w:pPr>
              <w:adjustRightInd w:val="0"/>
              <w:snapToGrid w:val="0"/>
              <w:spacing w:line="390" w:lineRule="exact"/>
              <w:ind w:right="-10"/>
              <w:jc w:val="left"/>
              <w:rPr>
                <w:rFonts w:ascii="宋体" w:hAnsi="宋体"/>
                <w:sz w:val="24"/>
                <w:szCs w:val="24"/>
              </w:rPr>
            </w:pPr>
            <w:r>
              <w:rPr>
                <w:rFonts w:hint="eastAsia" w:ascii="宋体" w:hAnsi="宋体"/>
                <w:sz w:val="24"/>
                <w:szCs w:val="24"/>
              </w:rPr>
              <w:t>评标委员会根据表中所列各项指标对投标人是否为有效标进行评审，未列入上表中的指标不得作为废标依据。符合评审指标通过标准的，为有效投标。未通过评审的投标人将不参与技术标、商务标评审。</w:t>
            </w:r>
          </w:p>
          <w:p>
            <w:pPr>
              <w:adjustRightInd w:val="0"/>
              <w:snapToGrid w:val="0"/>
              <w:spacing w:line="390" w:lineRule="exact"/>
              <w:jc w:val="left"/>
              <w:rPr>
                <w:rFonts w:ascii="宋体" w:hAnsi="宋体"/>
                <w:sz w:val="24"/>
                <w:szCs w:val="24"/>
              </w:rPr>
            </w:pPr>
            <w:r>
              <w:rPr>
                <w:rFonts w:hint="eastAsia" w:ascii="宋体" w:hAnsi="宋体"/>
                <w:sz w:val="24"/>
                <w:szCs w:val="24"/>
              </w:rPr>
              <w:t>（2）投标人提供的资料不全、不清楚、超出有效期等情况，将由评审委员会按照对投标人不利的解释去理解，由此产生的一切后果由投标人自行承担。</w:t>
            </w:r>
          </w:p>
          <w:p>
            <w:pPr>
              <w:adjustRightInd w:val="0"/>
              <w:snapToGrid w:val="0"/>
              <w:spacing w:line="360" w:lineRule="auto"/>
              <w:ind w:right="-10"/>
              <w:rPr>
                <w:rFonts w:ascii="宋体" w:hAnsi="宋体"/>
                <w:sz w:val="24"/>
              </w:rPr>
            </w:pPr>
            <w:r>
              <w:rPr>
                <w:rFonts w:hint="eastAsia" w:ascii="宋体" w:hAnsi="宋体"/>
                <w:sz w:val="24"/>
                <w:szCs w:val="24"/>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tbl>
    <w:p>
      <w:pPr>
        <w:adjustRightInd w:val="0"/>
        <w:snapToGrid w:val="0"/>
        <w:spacing w:line="360" w:lineRule="auto"/>
        <w:ind w:right="-10"/>
        <w:rPr>
          <w:rFonts w:ascii="宋体" w:hAnsi="宋体"/>
          <w:bCs/>
          <w:sz w:val="24"/>
        </w:rPr>
      </w:pPr>
    </w:p>
    <w:p>
      <w:pPr>
        <w:spacing w:line="360" w:lineRule="auto"/>
        <w:ind w:left="143" w:leftChars="68" w:firstLine="361" w:firstLineChars="150"/>
        <w:rPr>
          <w:rFonts w:ascii="宋体" w:hAnsi="宋体"/>
          <w:bCs/>
          <w:sz w:val="24"/>
        </w:rPr>
      </w:pPr>
      <w:r>
        <w:rPr>
          <w:rFonts w:hint="eastAsia" w:ascii="宋体" w:hAnsi="宋体"/>
          <w:b/>
          <w:bCs/>
          <w:sz w:val="24"/>
        </w:rPr>
        <w:t>9.</w:t>
      </w:r>
      <w:r>
        <w:rPr>
          <w:rFonts w:hint="eastAsia" w:ascii="宋体" w:hAnsi="宋体"/>
          <w:bCs/>
          <w:sz w:val="24"/>
        </w:rPr>
        <w:t>价格评审:对通过</w:t>
      </w:r>
      <w:r>
        <w:rPr>
          <w:rFonts w:hint="eastAsia" w:ascii="宋体" w:hAnsi="宋体"/>
          <w:sz w:val="24"/>
        </w:rPr>
        <w:t>有效性评审</w:t>
      </w:r>
      <w:r>
        <w:rPr>
          <w:rFonts w:hint="eastAsia" w:ascii="宋体" w:hAnsi="宋体"/>
          <w:bCs/>
          <w:sz w:val="24"/>
        </w:rPr>
        <w:t>的有效投标人，按其最终报价（评标价）由低到高的顺序选出中标候选人。</w:t>
      </w:r>
    </w:p>
    <w:p>
      <w:pPr>
        <w:pStyle w:val="3"/>
        <w:spacing w:line="360" w:lineRule="auto"/>
        <w:ind w:right="-10" w:firstLine="482"/>
        <w:rPr>
          <w:rFonts w:ascii="宋体" w:hAnsi="宋体" w:eastAsia="宋体"/>
          <w:sz w:val="24"/>
        </w:rPr>
      </w:pPr>
      <w:r>
        <w:rPr>
          <w:rFonts w:hint="eastAsia" w:ascii="宋体" w:hAnsi="宋体" w:eastAsia="宋体"/>
          <w:b/>
          <w:sz w:val="24"/>
        </w:rPr>
        <w:t>10.</w:t>
      </w:r>
      <w:r>
        <w:rPr>
          <w:rFonts w:hint="eastAsia" w:ascii="宋体" w:hAnsi="宋体" w:eastAsia="宋体"/>
          <w:sz w:val="24"/>
        </w:rPr>
        <w:t>如果有效投标报价出现两家或两家以上相同者，则采取评标委员会抽签方式确定其前后次序。</w:t>
      </w:r>
    </w:p>
    <w:p>
      <w:pPr>
        <w:adjustRightInd w:val="0"/>
        <w:snapToGrid w:val="0"/>
        <w:spacing w:line="360" w:lineRule="auto"/>
        <w:ind w:right="-10" w:firstLine="482" w:firstLineChars="200"/>
        <w:rPr>
          <w:rFonts w:ascii="宋体" w:hAnsi="宋体"/>
          <w:b/>
          <w:sz w:val="24"/>
        </w:rPr>
      </w:pPr>
      <w:r>
        <w:rPr>
          <w:rFonts w:hint="eastAsia" w:ascii="宋体" w:hAnsi="宋体"/>
          <w:b/>
          <w:sz w:val="24"/>
        </w:rPr>
        <w:t>11.</w:t>
      </w:r>
      <w:r>
        <w:rPr>
          <w:rFonts w:hint="eastAsia" w:ascii="宋体" w:hAnsi="宋体"/>
          <w:sz w:val="24"/>
        </w:rPr>
        <w:t>评标委员会在评标过程中发现的问题，应当及时作出处理或者向招标人提出处理建议，并作书面记录。</w:t>
      </w:r>
    </w:p>
    <w:p>
      <w:pPr>
        <w:adjustRightInd w:val="0"/>
        <w:snapToGrid w:val="0"/>
        <w:spacing w:line="360" w:lineRule="auto"/>
        <w:ind w:right="-10" w:firstLine="482" w:firstLineChars="200"/>
        <w:rPr>
          <w:rFonts w:ascii="宋体" w:hAnsi="宋体"/>
          <w:sz w:val="24"/>
        </w:rPr>
      </w:pPr>
      <w:r>
        <w:rPr>
          <w:rFonts w:hint="eastAsia" w:ascii="宋体" w:hAnsi="宋体"/>
          <w:b/>
          <w:sz w:val="24"/>
        </w:rPr>
        <w:t>12.</w:t>
      </w:r>
      <w:r>
        <w:rPr>
          <w:rFonts w:hint="eastAsia" w:ascii="宋体" w:hAnsi="宋体"/>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pPr>
        <w:adjustRightInd w:val="0"/>
        <w:snapToGrid w:val="0"/>
        <w:spacing w:line="360" w:lineRule="auto"/>
        <w:ind w:right="-10" w:firstLine="482" w:firstLineChars="200"/>
        <w:rPr>
          <w:rFonts w:ascii="宋体" w:hAnsi="宋体"/>
          <w:sz w:val="24"/>
        </w:rPr>
      </w:pPr>
      <w:r>
        <w:rPr>
          <w:rFonts w:hint="eastAsia" w:ascii="宋体" w:hAnsi="宋体"/>
          <w:b/>
          <w:sz w:val="24"/>
        </w:rPr>
        <w:t>13.</w:t>
      </w:r>
      <w:r>
        <w:rPr>
          <w:rFonts w:hint="eastAsia" w:ascii="宋体" w:hAnsi="宋体"/>
          <w:sz w:val="24"/>
        </w:rPr>
        <w:t>投标人投标报价与公布的预算价（或控制价)相比降幅过小，或投标人投标报价明显缺乏竞争性的，评标委员会可以否决所有投标。</w:t>
      </w:r>
    </w:p>
    <w:p>
      <w:pPr>
        <w:adjustRightInd w:val="0"/>
        <w:snapToGrid w:val="0"/>
        <w:spacing w:line="360" w:lineRule="auto"/>
        <w:ind w:right="-10" w:firstLine="472" w:firstLineChars="196"/>
        <w:rPr>
          <w:rFonts w:ascii="宋体" w:hAnsi="宋体"/>
          <w:bCs/>
          <w:sz w:val="24"/>
        </w:rPr>
      </w:pPr>
      <w:r>
        <w:rPr>
          <w:rFonts w:hint="eastAsia" w:ascii="宋体" w:hAnsi="宋体"/>
          <w:b/>
          <w:bCs/>
          <w:sz w:val="24"/>
        </w:rPr>
        <w:t>14.</w:t>
      </w:r>
      <w:r>
        <w:rPr>
          <w:rFonts w:hint="eastAsia" w:ascii="宋体" w:hAnsi="宋体"/>
          <w:bCs/>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adjustRightInd w:val="0"/>
        <w:snapToGrid w:val="0"/>
        <w:spacing w:line="360" w:lineRule="auto"/>
        <w:ind w:right="-10" w:firstLine="482" w:firstLineChars="200"/>
        <w:rPr>
          <w:rFonts w:ascii="宋体" w:hAnsi="宋体"/>
          <w:sz w:val="24"/>
        </w:rPr>
      </w:pPr>
      <w:r>
        <w:rPr>
          <w:rFonts w:hint="eastAsia" w:ascii="宋体" w:hAnsi="宋体"/>
          <w:b/>
          <w:bCs/>
          <w:sz w:val="24"/>
        </w:rPr>
        <w:t>15.</w:t>
      </w:r>
      <w:r>
        <w:rPr>
          <w:rFonts w:hint="eastAsia" w:ascii="宋体" w:hAnsi="宋体"/>
          <w:sz w:val="24"/>
        </w:rPr>
        <w:t xml:space="preserve"> 评标委员会和评标工作人员应严格遵守国家的法律、法规和规章制度；严格按照本次招标文件进行评标；公正廉洁、不徇私情，不得损害国家利益；保护招、投标人的合法权益。</w:t>
      </w:r>
    </w:p>
    <w:p>
      <w:pPr>
        <w:spacing w:line="360" w:lineRule="auto"/>
        <w:ind w:firstLine="482" w:firstLineChars="200"/>
      </w:pPr>
      <w:r>
        <w:rPr>
          <w:rFonts w:hint="eastAsia" w:ascii="宋体" w:hAnsi="宋体"/>
          <w:b/>
          <w:bCs/>
          <w:sz w:val="24"/>
        </w:rPr>
        <w:t>16.</w:t>
      </w:r>
      <w:r>
        <w:rPr>
          <w:rFonts w:hint="eastAsia" w:ascii="宋体" w:hAnsi="宋体"/>
          <w:bCs/>
          <w:sz w:val="24"/>
        </w:rPr>
        <w:t>在评标过程中，评委及其他评标工作人员必须对评标情况严格保密，任何人不得将评标情况透露给与投标人有关的单位和个人。</w:t>
      </w:r>
    </w:p>
    <w:p>
      <w:pPr>
        <w:spacing w:line="360" w:lineRule="auto"/>
        <w:ind w:firstLine="482" w:firstLineChars="200"/>
        <w:rPr>
          <w:rFonts w:ascii="宋体" w:hAnsi="宋体" w:cs="黑体"/>
          <w:b/>
          <w:sz w:val="24"/>
          <w:szCs w:val="24"/>
        </w:rPr>
      </w:pPr>
      <w:r>
        <w:rPr>
          <w:rFonts w:hint="eastAsia" w:ascii="宋体" w:hAnsi="宋体" w:cs="黑体"/>
          <w:b/>
          <w:sz w:val="24"/>
          <w:szCs w:val="24"/>
        </w:rPr>
        <w:t>17. 其他</w:t>
      </w:r>
    </w:p>
    <w:p>
      <w:pPr>
        <w:spacing w:line="360" w:lineRule="auto"/>
        <w:ind w:firstLine="482" w:firstLineChars="200"/>
        <w:rPr>
          <w:rFonts w:ascii="宋体" w:hAnsi="宋体"/>
          <w:b/>
          <w:sz w:val="24"/>
          <w:szCs w:val="24"/>
        </w:rPr>
      </w:pPr>
      <w:r>
        <w:rPr>
          <w:rFonts w:hint="eastAsia" w:ascii="宋体" w:hAnsi="宋体"/>
          <w:b/>
          <w:bCs/>
          <w:kern w:val="0"/>
          <w:sz w:val="24"/>
          <w:szCs w:val="24"/>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合肥泓瑞金陵大酒店有限责任公司将按相关规定予以处罚并记入不良行为记录，予以披露</w:t>
      </w:r>
      <w:r>
        <w:rPr>
          <w:rFonts w:hint="eastAsia" w:ascii="宋体" w:hAnsi="宋体"/>
          <w:b/>
          <w:sz w:val="24"/>
          <w:szCs w:val="24"/>
        </w:rPr>
        <w:t>。</w:t>
      </w:r>
    </w:p>
    <w:p/>
    <w:p/>
    <w:p/>
    <w:p/>
    <w:p>
      <w:pPr>
        <w:pStyle w:val="2"/>
        <w:ind w:firstLine="640"/>
      </w:pPr>
    </w:p>
    <w:bookmarkEnd w:id="97"/>
    <w:p>
      <w:pPr>
        <w:pStyle w:val="5"/>
        <w:spacing w:line="360" w:lineRule="auto"/>
        <w:ind w:firstLine="0"/>
        <w:jc w:val="both"/>
        <w:rPr>
          <w:rFonts w:ascii="宋体" w:hAnsi="宋体" w:eastAsia="宋体"/>
        </w:rPr>
      </w:pPr>
    </w:p>
    <w:p>
      <w:pPr>
        <w:rPr>
          <w:rFonts w:ascii="宋体" w:hAnsi="宋体"/>
        </w:rPr>
      </w:pPr>
    </w:p>
    <w:p>
      <w:pPr>
        <w:pStyle w:val="2"/>
        <w:ind w:firstLine="640"/>
        <w:rPr>
          <w:rFonts w:ascii="宋体" w:hAnsi="宋体"/>
        </w:rPr>
      </w:pPr>
    </w:p>
    <w:p>
      <w:pPr>
        <w:pStyle w:val="2"/>
        <w:ind w:firstLine="640"/>
        <w:rPr>
          <w:rFonts w:ascii="宋体" w:hAnsi="宋体"/>
        </w:rPr>
      </w:pPr>
    </w:p>
    <w:p>
      <w:pPr>
        <w:pStyle w:val="2"/>
        <w:ind w:firstLine="640"/>
        <w:rPr>
          <w:rFonts w:ascii="宋体" w:hAnsi="宋体"/>
        </w:rPr>
      </w:pPr>
    </w:p>
    <w:p>
      <w:pPr>
        <w:pStyle w:val="2"/>
        <w:ind w:firstLine="640"/>
        <w:rPr>
          <w:rFonts w:ascii="宋体" w:hAnsi="宋体"/>
        </w:rPr>
      </w:pPr>
    </w:p>
    <w:p>
      <w:pPr>
        <w:pStyle w:val="2"/>
        <w:ind w:firstLine="640"/>
        <w:rPr>
          <w:rFonts w:ascii="宋体" w:hAnsi="宋体"/>
        </w:rPr>
      </w:pPr>
    </w:p>
    <w:p>
      <w:pPr>
        <w:pStyle w:val="2"/>
        <w:ind w:firstLine="640"/>
        <w:rPr>
          <w:rFonts w:ascii="宋体" w:hAnsi="宋体"/>
        </w:rPr>
      </w:pPr>
    </w:p>
    <w:p>
      <w:pPr>
        <w:pStyle w:val="2"/>
        <w:ind w:firstLine="640"/>
        <w:rPr>
          <w:rFonts w:ascii="宋体" w:hAnsi="宋体"/>
        </w:rPr>
      </w:pPr>
    </w:p>
    <w:p>
      <w:pPr>
        <w:pStyle w:val="2"/>
        <w:ind w:firstLine="640"/>
        <w:rPr>
          <w:rFonts w:ascii="宋体" w:hAnsi="宋体"/>
        </w:rPr>
      </w:pPr>
    </w:p>
    <w:p>
      <w:pPr>
        <w:pStyle w:val="5"/>
        <w:spacing w:line="360" w:lineRule="auto"/>
        <w:rPr>
          <w:rFonts w:ascii="宋体" w:hAnsi="宋体" w:eastAsia="宋体" w:cs="宋体"/>
          <w:color w:val="000000"/>
          <w:kern w:val="44"/>
          <w:sz w:val="36"/>
          <w:szCs w:val="36"/>
        </w:rPr>
      </w:pPr>
      <w:bookmarkStart w:id="98" w:name="_Toc16759"/>
      <w:bookmarkStart w:id="99" w:name="_Toc9531"/>
      <w:bookmarkStart w:id="100" w:name="_Toc31848"/>
      <w:bookmarkStart w:id="101" w:name="_Toc2619"/>
      <w:r>
        <w:rPr>
          <w:rFonts w:hint="eastAsia" w:ascii="宋体" w:hAnsi="宋体" w:eastAsia="宋体" w:cs="宋体"/>
          <w:color w:val="000000"/>
          <w:kern w:val="44"/>
          <w:sz w:val="36"/>
          <w:szCs w:val="36"/>
        </w:rPr>
        <w:t>第六章合同</w:t>
      </w:r>
      <w:bookmarkEnd w:id="98"/>
      <w:bookmarkEnd w:id="99"/>
      <w:bookmarkEnd w:id="100"/>
      <w:bookmarkEnd w:id="101"/>
    </w:p>
    <w:p>
      <w:pPr>
        <w:jc w:val="center"/>
        <w:rPr>
          <w:rFonts w:ascii="黑体" w:hAnsi="黑体" w:eastAsia="黑体"/>
          <w:b/>
          <w:color w:val="333333"/>
          <w:kern w:val="0"/>
          <w:sz w:val="24"/>
          <w:szCs w:val="24"/>
        </w:rPr>
      </w:pPr>
      <w:r>
        <w:rPr>
          <w:rFonts w:hint="eastAsia" w:ascii="宋体" w:hAnsi="宋体" w:eastAsia="宋体" w:cs="宋体"/>
          <w:b/>
          <w:bCs w:val="0"/>
          <w:sz w:val="24"/>
          <w:szCs w:val="24"/>
          <w:lang w:eastAsia="zh-CN"/>
        </w:rPr>
        <w:t>安徽泓瑞嘉珑</w:t>
      </w:r>
      <w:r>
        <w:rPr>
          <w:rFonts w:hint="eastAsia" w:ascii="宋体" w:hAnsi="宋体" w:eastAsia="宋体" w:cs="宋体"/>
          <w:b/>
          <w:bCs w:val="0"/>
          <w:sz w:val="24"/>
          <w:szCs w:val="24"/>
          <w:lang w:val="en-US" w:eastAsia="zh-CN"/>
        </w:rPr>
        <w:t>酒店关于</w:t>
      </w:r>
      <w:r>
        <w:rPr>
          <w:rFonts w:hint="eastAsia" w:ascii="宋体" w:hAnsi="宋体" w:cs="宋体"/>
          <w:b/>
          <w:bCs w:val="0"/>
          <w:sz w:val="24"/>
          <w:szCs w:val="24"/>
          <w:lang w:val="en-US" w:eastAsia="zh-CN"/>
        </w:rPr>
        <w:t>端午礼盒项目</w:t>
      </w:r>
      <w:r>
        <w:rPr>
          <w:rFonts w:hint="eastAsia" w:ascii="宋体" w:hAnsi="宋体" w:eastAsia="宋体" w:cs="宋体"/>
          <w:b/>
          <w:bCs w:val="0"/>
          <w:sz w:val="24"/>
          <w:szCs w:val="24"/>
          <w:lang w:val="en-US" w:eastAsia="zh-CN"/>
        </w:rPr>
        <w:t>采购采购</w:t>
      </w:r>
      <w:r>
        <w:rPr>
          <w:rFonts w:hint="eastAsia" w:ascii="黑体" w:hAnsi="黑体" w:eastAsia="黑体"/>
          <w:b/>
          <w:color w:val="333333"/>
          <w:kern w:val="0"/>
          <w:sz w:val="24"/>
          <w:szCs w:val="24"/>
        </w:rPr>
        <w:t>供货合同</w:t>
      </w:r>
    </w:p>
    <w:p>
      <w:pPr>
        <w:adjustRightInd w:val="0"/>
        <w:snapToGrid w:val="0"/>
        <w:rPr>
          <w:rFonts w:ascii="仿宋_GB2312" w:hAnsi="宋体" w:eastAsia="仿宋_GB2312"/>
          <w:b/>
          <w:bCs/>
          <w:color w:val="000000"/>
          <w:sz w:val="13"/>
          <w:szCs w:val="13"/>
        </w:rPr>
      </w:pPr>
    </w:p>
    <w:p>
      <w:pPr>
        <w:adjustRightInd w:val="0"/>
        <w:snapToGrid w:val="0"/>
        <w:spacing w:line="520" w:lineRule="exact"/>
        <w:ind w:firstLine="482" w:firstLineChars="200"/>
        <w:rPr>
          <w:rFonts w:hint="eastAsia" w:ascii="仿宋_GB2312" w:hAnsi="宋体" w:eastAsia="仿宋_GB2312"/>
          <w:b/>
          <w:bCs/>
          <w:color w:val="000000"/>
          <w:sz w:val="24"/>
          <w:szCs w:val="24"/>
          <w:lang w:eastAsia="zh-CN"/>
        </w:rPr>
      </w:pPr>
      <w:r>
        <w:rPr>
          <w:rFonts w:hint="eastAsia" w:ascii="仿宋_GB2312" w:hAnsi="宋体" w:eastAsia="仿宋_GB2312"/>
          <w:b/>
          <w:bCs/>
          <w:color w:val="000000"/>
          <w:sz w:val="24"/>
          <w:szCs w:val="24"/>
        </w:rPr>
        <w:t>需方（以下简称甲方）：</w:t>
      </w:r>
      <w:r>
        <w:rPr>
          <w:rFonts w:hint="eastAsia" w:ascii="仿宋_GB2312" w:hAnsi="宋体" w:eastAsia="仿宋_GB2312"/>
          <w:b/>
          <w:bCs/>
          <w:color w:val="000000"/>
          <w:sz w:val="24"/>
          <w:szCs w:val="24"/>
          <w:lang w:eastAsia="zh-CN"/>
        </w:rPr>
        <w:t>安徽泓瑞嘉珑酒店管理有限公司</w:t>
      </w:r>
    </w:p>
    <w:p>
      <w:pPr>
        <w:adjustRightInd w:val="0"/>
        <w:snapToGrid w:val="0"/>
        <w:spacing w:line="520" w:lineRule="exact"/>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地 址：</w:t>
      </w:r>
      <w:r>
        <w:rPr>
          <w:rFonts w:hint="eastAsia" w:ascii="仿宋_GB2312" w:hAnsi="宋体" w:eastAsia="仿宋_GB2312"/>
          <w:color w:val="000000"/>
          <w:sz w:val="24"/>
          <w:szCs w:val="24"/>
          <w:lang w:eastAsia="zh-CN"/>
        </w:rPr>
        <w:t>合肥市蜀山区长江西路</w:t>
      </w:r>
      <w:r>
        <w:rPr>
          <w:rFonts w:hint="eastAsia" w:ascii="仿宋_GB2312" w:hAnsi="宋体" w:eastAsia="仿宋_GB2312"/>
          <w:color w:val="000000"/>
          <w:sz w:val="24"/>
          <w:szCs w:val="24"/>
          <w:lang w:val="en-US" w:eastAsia="zh-CN"/>
        </w:rPr>
        <w:t>501号</w:t>
      </w:r>
      <w:r>
        <w:rPr>
          <w:rFonts w:hint="eastAsia" w:ascii="仿宋_GB2312" w:hAnsi="宋体" w:eastAsia="仿宋_GB2312"/>
          <w:color w:val="000000"/>
          <w:sz w:val="24"/>
          <w:szCs w:val="24"/>
        </w:rPr>
        <w:t xml:space="preserve">              </w:t>
      </w:r>
    </w:p>
    <w:p>
      <w:pPr>
        <w:adjustRightInd w:val="0"/>
        <w:snapToGrid w:val="0"/>
        <w:spacing w:line="520" w:lineRule="exact"/>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法定代表人：</w:t>
      </w:r>
      <w:r>
        <w:rPr>
          <w:rFonts w:hint="eastAsia" w:ascii="仿宋_GB2312" w:hAnsi="宋体" w:eastAsia="仿宋_GB2312"/>
          <w:color w:val="000000"/>
          <w:sz w:val="24"/>
          <w:szCs w:val="24"/>
          <w:lang w:eastAsia="zh-CN"/>
        </w:rPr>
        <w:t>王燕</w:t>
      </w:r>
      <w:r>
        <w:rPr>
          <w:rFonts w:hint="eastAsia" w:ascii="仿宋_GB2312" w:hAnsi="宋体" w:eastAsia="仿宋_GB2312"/>
          <w:color w:val="000000"/>
          <w:sz w:val="24"/>
          <w:szCs w:val="24"/>
        </w:rPr>
        <w:t xml:space="preserve">            </w:t>
      </w:r>
    </w:p>
    <w:p>
      <w:pPr>
        <w:adjustRightInd w:val="0"/>
        <w:snapToGrid w:val="0"/>
        <w:spacing w:line="520" w:lineRule="exact"/>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联系人：</w:t>
      </w:r>
      <w:r>
        <w:rPr>
          <w:rFonts w:hint="eastAsia" w:ascii="仿宋_GB2312" w:hAnsi="宋体" w:eastAsia="仿宋_GB2312"/>
          <w:color w:val="000000"/>
          <w:sz w:val="24"/>
          <w:szCs w:val="24"/>
          <w:lang w:eastAsia="zh-CN"/>
        </w:rPr>
        <w:t>袁健</w:t>
      </w:r>
      <w:r>
        <w:rPr>
          <w:rFonts w:hint="eastAsia" w:ascii="仿宋_GB2312" w:hAnsi="宋体" w:eastAsia="仿宋_GB2312"/>
          <w:color w:val="000000"/>
          <w:sz w:val="24"/>
          <w:szCs w:val="24"/>
        </w:rPr>
        <w:t xml:space="preserve">             </w:t>
      </w:r>
    </w:p>
    <w:p>
      <w:pPr>
        <w:adjustRightInd w:val="0"/>
        <w:snapToGrid w:val="0"/>
        <w:spacing w:line="520" w:lineRule="exact"/>
        <w:ind w:firstLine="480" w:firstLineChars="200"/>
        <w:rPr>
          <w:rFonts w:ascii="仿宋_GB2312" w:hAnsi="宋体" w:eastAsia="仿宋_GB2312"/>
          <w:b/>
          <w:bCs/>
          <w:color w:val="000000"/>
          <w:sz w:val="13"/>
          <w:szCs w:val="13"/>
        </w:rPr>
      </w:pPr>
      <w:r>
        <w:rPr>
          <w:rFonts w:hint="eastAsia" w:ascii="仿宋_GB2312" w:hAnsi="宋体" w:eastAsia="仿宋_GB2312"/>
          <w:color w:val="000000"/>
          <w:sz w:val="24"/>
          <w:szCs w:val="24"/>
        </w:rPr>
        <w:t>电话：</w:t>
      </w:r>
      <w:r>
        <w:rPr>
          <w:rFonts w:hint="eastAsia" w:ascii="仿宋_GB2312" w:hAnsi="宋体" w:eastAsia="仿宋_GB2312"/>
          <w:color w:val="000000"/>
          <w:sz w:val="24"/>
          <w:szCs w:val="24"/>
          <w:lang w:val="en-US" w:eastAsia="zh-CN"/>
        </w:rPr>
        <w:t>0551-62256800</w:t>
      </w:r>
    </w:p>
    <w:p>
      <w:pPr>
        <w:adjustRightInd w:val="0"/>
        <w:snapToGrid w:val="0"/>
        <w:spacing w:line="520" w:lineRule="exact"/>
        <w:ind w:firstLine="482" w:firstLineChars="200"/>
        <w:rPr>
          <w:rFonts w:hint="eastAsia" w:ascii="仿宋_GB2312" w:hAnsi="宋体" w:eastAsia="仿宋_GB2312"/>
          <w:b/>
          <w:bCs/>
          <w:color w:val="000000"/>
          <w:sz w:val="24"/>
        </w:rPr>
      </w:pPr>
      <w:r>
        <w:rPr>
          <w:rFonts w:hint="eastAsia" w:ascii="仿宋_GB2312" w:hAnsi="宋体" w:eastAsia="仿宋_GB2312"/>
          <w:b/>
          <w:bCs/>
          <w:color w:val="000000"/>
          <w:sz w:val="24"/>
        </w:rPr>
        <w:t>供方（以下简称乙方）：</w:t>
      </w:r>
    </w:p>
    <w:p>
      <w:pPr>
        <w:adjustRightInd w:val="0"/>
        <w:snapToGrid w:val="0"/>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 xml:space="preserve">地 址：              </w:t>
      </w:r>
    </w:p>
    <w:p>
      <w:pPr>
        <w:adjustRightInd w:val="0"/>
        <w:snapToGrid w:val="0"/>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 xml:space="preserve">法定代表人：          </w:t>
      </w:r>
    </w:p>
    <w:p>
      <w:pPr>
        <w:adjustRightInd w:val="0"/>
        <w:snapToGrid w:val="0"/>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 xml:space="preserve">联系人：         </w:t>
      </w:r>
    </w:p>
    <w:p>
      <w:pPr>
        <w:adjustRightInd w:val="0"/>
        <w:snapToGrid w:val="0"/>
        <w:spacing w:line="520" w:lineRule="exact"/>
        <w:ind w:firstLine="480" w:firstLineChars="200"/>
        <w:rPr>
          <w:rFonts w:ascii="仿宋_GB2312" w:hAnsi="宋体" w:eastAsia="仿宋_GB2312" w:cs="宋体"/>
          <w:b/>
          <w:bCs/>
          <w:color w:val="000000"/>
          <w:sz w:val="13"/>
          <w:szCs w:val="13"/>
        </w:rPr>
      </w:pPr>
      <w:r>
        <w:rPr>
          <w:rFonts w:hint="eastAsia" w:ascii="仿宋_GB2312" w:hAnsi="宋体" w:eastAsia="仿宋_GB2312"/>
          <w:color w:val="000000"/>
          <w:sz w:val="24"/>
        </w:rPr>
        <w:t xml:space="preserve">电话： </w:t>
      </w:r>
    </w:p>
    <w:p>
      <w:pPr>
        <w:adjustRightInd w:val="0"/>
        <w:snapToGrid w:val="0"/>
        <w:rPr>
          <w:rFonts w:ascii="仿宋_GB2312" w:hAnsi="宋体" w:eastAsia="仿宋_GB2312" w:cs="宋体"/>
          <w:color w:val="000000"/>
          <w:sz w:val="24"/>
        </w:rPr>
      </w:pPr>
      <w:r>
        <w:rPr>
          <w:rFonts w:hint="eastAsia" w:ascii="仿宋_GB2312" w:hAnsi="宋体" w:eastAsia="仿宋_GB2312" w:cs="宋体"/>
          <w:b/>
          <w:bCs/>
          <w:color w:val="000000"/>
          <w:sz w:val="13"/>
          <w:szCs w:val="13"/>
        </w:rPr>
        <w:t xml:space="preserve">                 </w:t>
      </w:r>
    </w:p>
    <w:p>
      <w:pPr>
        <w:ind w:firstLine="480" w:firstLineChars="200"/>
        <w:rPr>
          <w:rFonts w:ascii="仿宋_GB2312" w:hAnsi="宋体" w:eastAsia="仿宋_GB2312"/>
          <w:color w:val="000000"/>
          <w:sz w:val="24"/>
          <w:szCs w:val="24"/>
        </w:rPr>
      </w:pPr>
      <w:r>
        <w:rPr>
          <w:rFonts w:hint="eastAsia" w:ascii="仿宋_GB2312" w:hAnsi="宋体" w:eastAsia="仿宋_GB2312" w:cs="宋体"/>
          <w:color w:val="000000"/>
          <w:sz w:val="24"/>
          <w:szCs w:val="24"/>
        </w:rPr>
        <w:t>根据《中华人民共和国民法典</w:t>
      </w:r>
      <w:r>
        <w:rPr>
          <w:rFonts w:hint="eastAsia" w:ascii="仿宋_GB2312" w:hAnsi="宋体" w:eastAsia="仿宋_GB2312"/>
          <w:color w:val="000000"/>
          <w:sz w:val="24"/>
          <w:szCs w:val="24"/>
        </w:rPr>
        <w:t>》及其他有关法律、行政法规，遵循平等、自愿、公平和诚实信用的原则，双方经协商</w:t>
      </w:r>
      <w:r>
        <w:rPr>
          <w:rFonts w:hint="eastAsia" w:ascii="仿宋_GB2312" w:hAnsi="宋体" w:eastAsia="仿宋_GB2312" w:cs="宋体"/>
          <w:color w:val="000000"/>
          <w:sz w:val="24"/>
          <w:szCs w:val="24"/>
        </w:rPr>
        <w:t>，就</w:t>
      </w:r>
      <w:r>
        <w:rPr>
          <w:rFonts w:hint="eastAsia" w:ascii="仿宋_GB2312" w:hAnsi="宋体" w:eastAsia="仿宋_GB2312" w:cs="Times New Roman"/>
          <w:color w:val="000000"/>
          <w:sz w:val="24"/>
          <w:szCs w:val="24"/>
        </w:rPr>
        <w:t>【</w:t>
      </w:r>
      <w:r>
        <w:rPr>
          <w:rFonts w:hint="eastAsia" w:ascii="宋体" w:hAnsi="宋体" w:eastAsia="宋体" w:cs="宋体"/>
          <w:b/>
          <w:bCs w:val="0"/>
          <w:sz w:val="24"/>
          <w:szCs w:val="24"/>
          <w:lang w:eastAsia="zh-CN"/>
        </w:rPr>
        <w:t>安徽泓瑞嘉珑</w:t>
      </w:r>
      <w:r>
        <w:rPr>
          <w:rFonts w:hint="eastAsia" w:ascii="宋体" w:hAnsi="宋体" w:eastAsia="宋体" w:cs="宋体"/>
          <w:b/>
          <w:bCs w:val="0"/>
          <w:sz w:val="24"/>
          <w:szCs w:val="24"/>
          <w:lang w:val="en-US" w:eastAsia="zh-CN"/>
        </w:rPr>
        <w:t>酒店关于</w:t>
      </w:r>
      <w:r>
        <w:rPr>
          <w:rFonts w:hint="eastAsia" w:ascii="宋体" w:hAnsi="宋体" w:cs="宋体"/>
          <w:b/>
          <w:bCs w:val="0"/>
          <w:sz w:val="24"/>
          <w:szCs w:val="24"/>
          <w:lang w:val="en-US" w:eastAsia="zh-CN"/>
        </w:rPr>
        <w:t>端午礼盒项目</w:t>
      </w:r>
      <w:r>
        <w:rPr>
          <w:rFonts w:hint="eastAsia" w:ascii="宋体" w:hAnsi="宋体" w:eastAsia="宋体" w:cs="宋体"/>
          <w:b/>
          <w:bCs w:val="0"/>
          <w:sz w:val="24"/>
          <w:szCs w:val="24"/>
          <w:lang w:val="en-US" w:eastAsia="zh-CN"/>
        </w:rPr>
        <w:t>采购</w:t>
      </w:r>
      <w:r>
        <w:rPr>
          <w:rFonts w:hint="eastAsia" w:ascii="黑体" w:hAnsi="黑体" w:eastAsia="黑体"/>
          <w:b/>
          <w:color w:val="333333"/>
          <w:kern w:val="0"/>
          <w:sz w:val="24"/>
          <w:szCs w:val="24"/>
        </w:rPr>
        <w:t>供货合同</w:t>
      </w:r>
      <w:r>
        <w:rPr>
          <w:rFonts w:hint="eastAsia" w:ascii="仿宋_GB2312" w:hAnsi="宋体" w:eastAsia="仿宋_GB2312" w:cs="Times New Roman"/>
          <w:color w:val="000000"/>
          <w:sz w:val="24"/>
          <w:szCs w:val="24"/>
        </w:rPr>
        <w:t>】供货</w:t>
      </w:r>
      <w:r>
        <w:rPr>
          <w:rFonts w:hint="eastAsia" w:ascii="仿宋_GB2312" w:hAnsi="宋体" w:eastAsia="仿宋_GB2312"/>
          <w:color w:val="000000"/>
          <w:sz w:val="24"/>
          <w:szCs w:val="24"/>
        </w:rPr>
        <w:t>事项协商一致，订立本合同。</w:t>
      </w:r>
    </w:p>
    <w:p>
      <w:pPr>
        <w:adjustRightInd w:val="0"/>
        <w:snapToGrid w:val="0"/>
        <w:spacing w:line="520" w:lineRule="exact"/>
        <w:ind w:firstLine="482" w:firstLineChars="200"/>
        <w:rPr>
          <w:rFonts w:ascii="仿宋_GB2312" w:hAnsi="宋体" w:eastAsia="仿宋_GB2312"/>
          <w:color w:val="000000"/>
          <w:sz w:val="24"/>
        </w:rPr>
      </w:pPr>
      <w:r>
        <w:rPr>
          <w:rFonts w:hint="eastAsia" w:ascii="仿宋_GB2312" w:hAnsi="宋体" w:eastAsia="仿宋_GB2312" w:cs="宋体"/>
          <w:b/>
          <w:bCs/>
          <w:color w:val="000000"/>
          <w:sz w:val="24"/>
        </w:rPr>
        <w:t>第一条 甲乙双方的交易程序</w:t>
      </w:r>
    </w:p>
    <w:p>
      <w:pPr>
        <w:adjustRightInd w:val="0"/>
        <w:snapToGrid w:val="0"/>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1.1本合同生效后，乙方即为甲方选定合格供应商。甲乙双方的其他各项交易条件均按本合同规定</w:t>
      </w:r>
      <w:r>
        <w:rPr>
          <w:rFonts w:hint="eastAsia" w:ascii="仿宋_GB2312" w:hAnsi="宋体" w:eastAsia="仿宋_GB2312"/>
          <w:color w:val="000000"/>
          <w:sz w:val="24"/>
          <w:lang w:val="en-US" w:eastAsia="zh-CN"/>
        </w:rPr>
        <w:t>及本项目招标文件的投标人须知前附表和招标人要求</w:t>
      </w:r>
      <w:r>
        <w:rPr>
          <w:rFonts w:hint="eastAsia" w:ascii="仿宋_GB2312" w:hAnsi="宋体" w:eastAsia="仿宋_GB2312"/>
          <w:color w:val="000000"/>
          <w:sz w:val="24"/>
        </w:rPr>
        <w:t>的内容执行。</w:t>
      </w:r>
    </w:p>
    <w:p>
      <w:pPr>
        <w:adjustRightInd w:val="0"/>
        <w:snapToGrid w:val="0"/>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1.2甲方根据当天经营需求向乙方发出订单，采购订单注明商品的名称、品牌、规格、计量单位、数量、质量、送货时间和交货地点。乙方按甲方要求于约定时间内送货至指定地点，以满足甲方的经营需要。甲方指定人员对商品的数量</w:t>
      </w:r>
      <w:r>
        <w:rPr>
          <w:rFonts w:hint="eastAsia" w:ascii="仿宋_GB2312" w:hAnsi="宋体" w:eastAsia="仿宋_GB2312"/>
          <w:color w:val="000000"/>
          <w:sz w:val="24"/>
          <w:lang w:eastAsia="zh-CN"/>
        </w:rPr>
        <w:t>、</w:t>
      </w:r>
      <w:r>
        <w:rPr>
          <w:rFonts w:hint="eastAsia" w:ascii="仿宋_GB2312" w:hAnsi="宋体" w:eastAsia="仿宋_GB2312"/>
          <w:color w:val="000000"/>
          <w:sz w:val="24"/>
          <w:lang w:val="en-US" w:eastAsia="zh-CN"/>
        </w:rPr>
        <w:t>质量</w:t>
      </w:r>
      <w:r>
        <w:rPr>
          <w:rFonts w:hint="eastAsia" w:ascii="仿宋_GB2312" w:hAnsi="宋体" w:eastAsia="仿宋_GB2312"/>
          <w:color w:val="000000"/>
          <w:sz w:val="24"/>
        </w:rPr>
        <w:t>进行验收。乙方供货完全符合甲方要求并验收合格的，双方在订单上签字确认，部分不符合约定的，在订单上注明。对甲方提出的质量问题，乙方承诺</w:t>
      </w:r>
      <w:r>
        <w:rPr>
          <w:rFonts w:hint="eastAsia" w:ascii="仿宋_GB2312" w:hAnsi="宋体" w:eastAsia="仿宋_GB2312"/>
          <w:color w:val="000000"/>
          <w:sz w:val="24"/>
          <w:lang w:val="en-US" w:eastAsia="zh-CN"/>
        </w:rPr>
        <w:t>无条件</w:t>
      </w:r>
      <w:r>
        <w:rPr>
          <w:rFonts w:hint="eastAsia" w:ascii="仿宋_GB2312" w:hAnsi="宋体" w:eastAsia="仿宋_GB2312"/>
          <w:color w:val="000000"/>
          <w:sz w:val="24"/>
        </w:rPr>
        <w:t>给予调换或退货。甲方可以根据实际情况对订单进行修改或取消。最终确认的订单为每月供货清单的有效组成部分。但甲方的初验并不免除乙方因提供产品的内在质量问题或有其它质量瑕疵而应承担的责任，乙方必须对提供产品的质量负责，凡因存在质量问题而使甲方或任何第三人受到损失的，均由乙方承担赔偿责任。</w:t>
      </w:r>
    </w:p>
    <w:p>
      <w:pPr>
        <w:adjustRightInd w:val="0"/>
        <w:snapToGrid w:val="0"/>
        <w:spacing w:line="520" w:lineRule="exact"/>
        <w:ind w:firstLine="482" w:firstLineChars="200"/>
        <w:rPr>
          <w:rFonts w:ascii="仿宋_GB2312" w:hAnsi="宋体" w:eastAsia="仿宋_GB2312" w:cs="宋体"/>
          <w:b/>
          <w:bCs/>
          <w:color w:val="000000"/>
          <w:sz w:val="24"/>
        </w:rPr>
      </w:pPr>
      <w:r>
        <w:rPr>
          <w:rFonts w:hint="eastAsia" w:ascii="仿宋_GB2312" w:hAnsi="宋体" w:eastAsia="仿宋_GB2312" w:cs="宋体"/>
          <w:b/>
          <w:bCs/>
          <w:color w:val="000000"/>
          <w:sz w:val="24"/>
        </w:rPr>
        <w:t>第二条 商品相关约定条款</w:t>
      </w:r>
    </w:p>
    <w:p>
      <w:pPr>
        <w:adjustRightInd w:val="0"/>
        <w:snapToGrid w:val="0"/>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2.1商品的数量</w:t>
      </w:r>
    </w:p>
    <w:p>
      <w:pPr>
        <w:adjustRightInd w:val="0"/>
        <w:snapToGrid w:val="0"/>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购销商品的数量、规格及计量单位以甲方向乙方发出的订单为准，乙方非经甲方同意不得多交货或少交货，也不能分批交货；对于不符合订单数量的商品，甲方有权拒收。</w:t>
      </w:r>
    </w:p>
    <w:p>
      <w:pPr>
        <w:adjustRightInd w:val="0"/>
        <w:snapToGrid w:val="0"/>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2.2商品的价格</w:t>
      </w:r>
    </w:p>
    <w:p>
      <w:pPr>
        <w:adjustRightInd w:val="0"/>
        <w:snapToGrid w:val="0"/>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2.2.1乙方向甲方提供商品报价单，商品的价格以甲方</w:t>
      </w:r>
      <w:r>
        <w:rPr>
          <w:rFonts w:hint="eastAsia" w:ascii="仿宋_GB2312" w:hAnsi="宋体" w:eastAsia="仿宋_GB2312"/>
          <w:color w:val="000000"/>
          <w:sz w:val="24"/>
          <w:lang w:val="en-US" w:eastAsia="zh-CN"/>
        </w:rPr>
        <w:t>在乙方合理报价基础上</w:t>
      </w:r>
      <w:r>
        <w:rPr>
          <w:rFonts w:hint="eastAsia" w:ascii="仿宋_GB2312" w:hAnsi="宋体" w:eastAsia="仿宋_GB2312"/>
          <w:color w:val="000000"/>
          <w:sz w:val="24"/>
        </w:rPr>
        <w:t>确定</w:t>
      </w:r>
      <w:r>
        <w:rPr>
          <w:rFonts w:hint="eastAsia" w:ascii="仿宋_GB2312" w:hAnsi="宋体" w:eastAsia="仿宋_GB2312"/>
          <w:color w:val="000000"/>
          <w:sz w:val="24"/>
          <w:lang w:val="en-US" w:eastAsia="zh-CN"/>
        </w:rPr>
        <w:t>接受</w:t>
      </w:r>
      <w:r>
        <w:rPr>
          <w:rFonts w:hint="eastAsia" w:ascii="仿宋_GB2312" w:hAnsi="宋体" w:eastAsia="仿宋_GB2312"/>
          <w:color w:val="000000"/>
          <w:sz w:val="24"/>
        </w:rPr>
        <w:t>的价格为准，核准后的价格作为最终的结算价。商品的价格应包括一切税金及费用在内的到货价。</w:t>
      </w:r>
    </w:p>
    <w:p>
      <w:pPr>
        <w:adjustRightInd w:val="0"/>
        <w:snapToGrid w:val="0"/>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2.2.2甲乙双方的每一笔买卖交易价格均包含该笔商品的运输费和装卸费</w:t>
      </w:r>
      <w:r>
        <w:rPr>
          <w:rFonts w:hint="eastAsia" w:ascii="仿宋_GB2312" w:hAnsi="宋体" w:eastAsia="仿宋_GB2312"/>
          <w:color w:val="000000"/>
          <w:sz w:val="24"/>
          <w:lang w:eastAsia="zh-CN"/>
        </w:rPr>
        <w:t>，</w:t>
      </w:r>
      <w:r>
        <w:rPr>
          <w:rFonts w:hint="eastAsia" w:ascii="仿宋_GB2312" w:hAnsi="宋体" w:eastAsia="仿宋_GB2312"/>
          <w:color w:val="000000"/>
          <w:sz w:val="24"/>
          <w:lang w:val="en-US" w:eastAsia="zh-CN"/>
        </w:rPr>
        <w:t>不以任何理由增加</w:t>
      </w:r>
      <w:r>
        <w:rPr>
          <w:rFonts w:hint="eastAsia" w:ascii="仿宋_GB2312" w:hAnsi="宋体" w:eastAsia="仿宋_GB2312"/>
          <w:color w:val="000000"/>
          <w:sz w:val="24"/>
        </w:rPr>
        <w:t>。</w:t>
      </w:r>
    </w:p>
    <w:p>
      <w:pPr>
        <w:adjustRightInd w:val="0"/>
        <w:snapToGrid w:val="0"/>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2.3乙方应承担的商品质量瑕疵担保责任</w:t>
      </w:r>
    </w:p>
    <w:p>
      <w:pPr>
        <w:adjustRightInd w:val="0"/>
        <w:snapToGrid w:val="0"/>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2.3.1乙方应保证其供应的商品符合中华人民共和国法律、法规、部门规章、地方法规、行政命令、各行业规范的规定及甲方要求，以上标准不一致的，以较高者为准。乙方按甲方备货单要求交货前，应提供能确认该批次商品质量合格的检验报告，并将下列证件及其他一切必要的文件随之一并交付甲方：</w:t>
      </w:r>
    </w:p>
    <w:p>
      <w:pPr>
        <w:adjustRightInd w:val="0"/>
        <w:snapToGrid w:val="0"/>
        <w:spacing w:line="520" w:lineRule="exact"/>
        <w:rPr>
          <w:rFonts w:ascii="仿宋_GB2312" w:hAnsi="宋体" w:eastAsia="仿宋_GB2312"/>
          <w:color w:val="000000"/>
          <w:sz w:val="24"/>
        </w:rPr>
      </w:pPr>
      <w:r>
        <w:rPr>
          <w:rFonts w:hint="eastAsia" w:ascii="仿宋_GB2312" w:hAnsi="宋体" w:eastAsia="仿宋_GB2312"/>
          <w:color w:val="000000"/>
          <w:sz w:val="24"/>
        </w:rPr>
        <w:t xml:space="preserve"> □营业执照及税务登记证 □质量检测报告(检验检疫证明) □卫生许可证或食品流通许可证</w:t>
      </w:r>
    </w:p>
    <w:p>
      <w:pPr>
        <w:adjustRightInd w:val="0"/>
        <w:snapToGrid w:val="0"/>
        <w:spacing w:line="520" w:lineRule="exact"/>
        <w:rPr>
          <w:rFonts w:ascii="仿宋_GB2312" w:hAnsi="宋体" w:eastAsia="仿宋_GB2312"/>
          <w:color w:val="000000"/>
          <w:sz w:val="24"/>
        </w:rPr>
      </w:pPr>
      <w:r>
        <w:rPr>
          <w:rFonts w:hint="eastAsia" w:ascii="仿宋_GB2312" w:hAnsi="宋体" w:eastAsia="仿宋_GB2312"/>
          <w:color w:val="000000"/>
          <w:sz w:val="24"/>
        </w:rPr>
        <w:t xml:space="preserve"> □关税证明</w:t>
      </w:r>
      <w:r>
        <w:rPr>
          <w:rFonts w:hint="eastAsia" w:ascii="仿宋_GB2312" w:hAnsi="宋体" w:eastAsia="仿宋_GB2312"/>
          <w:color w:val="000000"/>
          <w:sz w:val="24"/>
        </w:rPr>
        <w:tab/>
      </w:r>
      <w:r>
        <w:rPr>
          <w:rFonts w:hint="eastAsia" w:ascii="仿宋_GB2312" w:hAnsi="宋体" w:eastAsia="仿宋_GB2312"/>
          <w:color w:val="000000"/>
          <w:sz w:val="24"/>
        </w:rPr>
        <w:tab/>
      </w:r>
      <w:r>
        <w:rPr>
          <w:rFonts w:hint="eastAsia" w:ascii="仿宋_GB2312" w:hAnsi="宋体" w:eastAsia="仿宋_GB2312"/>
          <w:color w:val="000000"/>
          <w:sz w:val="24"/>
        </w:rPr>
        <w:tab/>
      </w:r>
      <w:r>
        <w:rPr>
          <w:rFonts w:hint="eastAsia" w:ascii="仿宋_GB2312" w:hAnsi="宋体" w:eastAsia="仿宋_GB2312"/>
          <w:color w:val="000000"/>
          <w:sz w:val="24"/>
        </w:rPr>
        <w:t xml:space="preserve">   □进口检验检疫证书       □商标使用许可证明</w:t>
      </w:r>
    </w:p>
    <w:p>
      <w:pPr>
        <w:adjustRightInd w:val="0"/>
        <w:snapToGrid w:val="0"/>
        <w:spacing w:line="520" w:lineRule="exact"/>
        <w:rPr>
          <w:rFonts w:ascii="仿宋_GB2312" w:hAnsi="宋体" w:eastAsia="仿宋_GB2312"/>
          <w:color w:val="000000"/>
          <w:sz w:val="24"/>
        </w:rPr>
      </w:pPr>
      <w:r>
        <w:rPr>
          <w:rFonts w:hint="eastAsia" w:ascii="仿宋_GB2312" w:hAnsi="宋体" w:eastAsia="仿宋_GB2312"/>
          <w:color w:val="000000"/>
          <w:sz w:val="24"/>
        </w:rPr>
        <w:t>□专利证</w:t>
      </w:r>
      <w:r>
        <w:rPr>
          <w:rFonts w:hint="eastAsia" w:ascii="仿宋_GB2312" w:hAnsi="宋体" w:eastAsia="仿宋_GB2312"/>
          <w:color w:val="000000"/>
          <w:sz w:val="24"/>
        </w:rPr>
        <w:tab/>
      </w:r>
      <w:r>
        <w:rPr>
          <w:rFonts w:hint="eastAsia" w:ascii="仿宋_GB2312" w:hAnsi="宋体" w:eastAsia="仿宋_GB2312"/>
          <w:color w:val="000000"/>
          <w:sz w:val="24"/>
        </w:rPr>
        <w:tab/>
      </w:r>
      <w:r>
        <w:rPr>
          <w:rFonts w:hint="eastAsia" w:ascii="仿宋_GB2312" w:hAnsi="宋体" w:eastAsia="仿宋_GB2312"/>
          <w:color w:val="000000"/>
          <w:sz w:val="24"/>
        </w:rPr>
        <w:tab/>
      </w:r>
      <w:r>
        <w:rPr>
          <w:rFonts w:hint="eastAsia" w:ascii="仿宋_GB2312" w:hAnsi="宋体" w:eastAsia="仿宋_GB2312"/>
          <w:color w:val="000000"/>
          <w:sz w:val="24"/>
        </w:rPr>
        <w:t xml:space="preserve">       □报关单</w:t>
      </w:r>
      <w:r>
        <w:rPr>
          <w:rFonts w:hint="eastAsia" w:ascii="仿宋_GB2312" w:hAnsi="宋体" w:eastAsia="仿宋_GB2312"/>
          <w:color w:val="000000"/>
          <w:sz w:val="24"/>
        </w:rPr>
        <w:tab/>
      </w:r>
      <w:r>
        <w:rPr>
          <w:rFonts w:hint="eastAsia" w:ascii="仿宋_GB2312" w:hAnsi="宋体" w:eastAsia="仿宋_GB2312"/>
          <w:color w:val="000000"/>
          <w:sz w:val="24"/>
        </w:rPr>
        <w:tab/>
      </w:r>
      <w:r>
        <w:rPr>
          <w:rFonts w:hint="eastAsia" w:ascii="仿宋_GB2312" w:hAnsi="宋体" w:eastAsia="仿宋_GB2312"/>
          <w:color w:val="000000"/>
          <w:sz w:val="24"/>
        </w:rPr>
        <w:tab/>
      </w:r>
      <w:r>
        <w:rPr>
          <w:rFonts w:hint="eastAsia" w:ascii="仿宋_GB2312" w:hAnsi="宋体" w:eastAsia="仿宋_GB2312"/>
          <w:color w:val="000000"/>
          <w:sz w:val="24"/>
        </w:rPr>
        <w:t>□中国企业代理证书（副本）</w:t>
      </w:r>
    </w:p>
    <w:p>
      <w:pPr>
        <w:adjustRightInd w:val="0"/>
        <w:snapToGrid w:val="0"/>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2.3.2如甲方发现交付的商品缺乏上述证明文件或证明文件与商品不符或商品质量不合格的，甲方有权拒收货物或退货，由此产生的退货费用由乙方承担。</w:t>
      </w:r>
    </w:p>
    <w:p>
      <w:pPr>
        <w:adjustRightInd w:val="0"/>
        <w:snapToGrid w:val="0"/>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2.3.3乙方不得提供假冒伪劣商品或已临近失效期（或保鲜期）及超过保质期、保鲜期的商品给甲方。否则，甲方有权按本条第7款第（2）项执行。如以假充真，以次充好，甲方有权拒收，因此问题而引起甲方被消费者投诉、索赔或涉诉，由此导致应由甲方承担包括诉讼费、律师费在内的一切经济损失、商誉损失及其它任何损失，均由乙方向甲方及其消费者赔偿，并且甲方享有追索赔偿的权利，乙方按该批物品进货金额的10倍承担违约金。</w:t>
      </w:r>
    </w:p>
    <w:p>
      <w:pPr>
        <w:adjustRightInd w:val="0"/>
        <w:snapToGrid w:val="0"/>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2.3.4乙方不得因市场调价或自身经营原因，以断货理由调换或拒绝送交甲方要求的产品，一经甲方在市场购买到该产品，乙方须双倍承担由此带来的差价费用及运输费用。</w:t>
      </w:r>
    </w:p>
    <w:p>
      <w:pPr>
        <w:adjustRightInd w:val="0"/>
        <w:snapToGrid w:val="0"/>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2.3.5乙方必须对甲方承担商品售后服务责任。</w:t>
      </w:r>
    </w:p>
    <w:p>
      <w:pPr>
        <w:adjustRightInd w:val="0"/>
        <w:snapToGrid w:val="0"/>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2.3.6因乙方违约造成甲方损失的，乙方还应赔偿甲方为维护自身合法权益而支出的包括但不限于诉讼费、律师费、保全费、担保费、差旅费、文印费、诉讼保全保险费等一切支出。</w:t>
      </w:r>
    </w:p>
    <w:p>
      <w:pPr>
        <w:adjustRightInd w:val="0"/>
        <w:snapToGrid w:val="0"/>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2.4商品的包装</w:t>
      </w:r>
    </w:p>
    <w:p>
      <w:pPr>
        <w:adjustRightInd w:val="0"/>
        <w:snapToGrid w:val="0"/>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2.4.1商品的包装应符合国家的规定或双方的约定，并确保商品安全、卫生后，才交甲方使用。</w:t>
      </w:r>
    </w:p>
    <w:p>
      <w:pPr>
        <w:adjustRightInd w:val="0"/>
        <w:snapToGrid w:val="0"/>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2.4.2商品的包装之标识应符合中华人民共和国法律、法规等对有关标的说明、产地、原材料、用途、警语、保质期及保质条件等之规定，否则甲方有权拒收。甲方因乙方产品被消费者投诉、索赔或涉诉的，乙方应承担甲方的经济损失、商誉损失及其它任何损失。甲方向消费者承担责任或被政府部门行政处罚的，有权要求乙方赔偿损失。</w:t>
      </w:r>
    </w:p>
    <w:p>
      <w:pPr>
        <w:adjustRightInd w:val="0"/>
        <w:snapToGrid w:val="0"/>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2.4.3商品的包装费用由乙方负担。</w:t>
      </w:r>
    </w:p>
    <w:p>
      <w:pPr>
        <w:adjustRightInd w:val="0"/>
        <w:snapToGrid w:val="0"/>
        <w:spacing w:line="520" w:lineRule="exact"/>
        <w:rPr>
          <w:rFonts w:ascii="仿宋_GB2312" w:hAnsi="宋体" w:eastAsia="仿宋_GB2312"/>
          <w:color w:val="000000"/>
          <w:sz w:val="24"/>
        </w:rPr>
      </w:pPr>
      <w:r>
        <w:rPr>
          <w:rFonts w:hint="eastAsia" w:ascii="仿宋_GB2312" w:hAnsi="宋体" w:eastAsia="仿宋_GB2312"/>
          <w:color w:val="000000"/>
          <w:sz w:val="24"/>
        </w:rPr>
        <w:t xml:space="preserve">    2.5商品的卫生标准及送货要求必须符合甲方相关规定。</w:t>
      </w:r>
    </w:p>
    <w:p>
      <w:pPr>
        <w:adjustRightInd w:val="0"/>
        <w:snapToGrid w:val="0"/>
        <w:spacing w:line="520" w:lineRule="exact"/>
        <w:rPr>
          <w:rFonts w:ascii="仿宋_GB2312" w:hAnsi="宋体" w:eastAsia="仿宋_GB2312"/>
          <w:color w:val="000000"/>
          <w:sz w:val="24"/>
        </w:rPr>
      </w:pPr>
      <w:r>
        <w:rPr>
          <w:rFonts w:hint="eastAsia" w:ascii="仿宋_GB2312" w:hAnsi="宋体" w:eastAsia="仿宋_GB2312"/>
          <w:color w:val="000000"/>
          <w:sz w:val="24"/>
        </w:rPr>
        <w:t xml:space="preserve">    2.6商品的发票</w:t>
      </w:r>
    </w:p>
    <w:p>
      <w:pPr>
        <w:adjustRightInd w:val="0"/>
        <w:snapToGrid w:val="0"/>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2.6.1乙方应依据中华人民共和国有关税法的规定，在甲方要求的时间内，开具</w:t>
      </w:r>
      <w:r>
        <w:rPr>
          <w:rFonts w:hint="eastAsia" w:ascii="仿宋_GB2312" w:hAnsi="宋体" w:eastAsia="仿宋_GB2312"/>
          <w:color w:val="000000"/>
          <w:sz w:val="24"/>
          <w:u w:val="single"/>
          <w:lang w:val="en-US" w:eastAsia="zh-CN"/>
        </w:rPr>
        <w:t xml:space="preserve">  </w:t>
      </w:r>
      <w:r>
        <w:rPr>
          <w:rFonts w:hint="eastAsia" w:ascii="仿宋_GB2312" w:hAnsi="宋体" w:eastAsia="仿宋_GB2312"/>
          <w:sz w:val="24"/>
        </w:rPr>
        <w:t>%</w:t>
      </w:r>
      <w:r>
        <w:rPr>
          <w:rFonts w:hint="eastAsia" w:ascii="仿宋_GB2312" w:hAnsi="宋体" w:eastAsia="仿宋_GB2312"/>
          <w:color w:val="000000"/>
          <w:sz w:val="24"/>
        </w:rPr>
        <w:t>的增值税专用有效发票，如因乙方提供假发票或虚开发票及与交易事实不符的发票导致甲方蒙受的一切损失均由乙方承担。</w:t>
      </w:r>
    </w:p>
    <w:p>
      <w:pPr>
        <w:adjustRightInd w:val="0"/>
        <w:snapToGrid w:val="0"/>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2.6.2乙方开具的发票应直接交到甲方财务部，不得将发票随货交给甲方其他人员。</w:t>
      </w:r>
    </w:p>
    <w:p>
      <w:pPr>
        <w:adjustRightInd w:val="0"/>
        <w:snapToGrid w:val="0"/>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2.7商品的交付</w:t>
      </w:r>
    </w:p>
    <w:p>
      <w:pPr>
        <w:adjustRightInd w:val="0"/>
        <w:snapToGrid w:val="0"/>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2.7.1乙方不能按订单要求向甲方供货，如交货延迟或货物数量短少的，应按照乙方迟延交付或短少部分货物货值20％的标准支付违约金，并须在甲方规定时间补足未交付的货物，如乙方未按甲方要求补足货物的，每逾一日，还应承担延交付货物货值1%的违约金。</w:t>
      </w:r>
    </w:p>
    <w:p>
      <w:pPr>
        <w:adjustRightInd w:val="0"/>
        <w:snapToGrid w:val="0"/>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2.7.2乙方交付的货物质量不符合双方约定或国家现行质量标准或行业标准，甲方有权退货并提前解除本合同。乙方应按退货金额的20%向甲方支付违约金，并赔偿由此给甲方造成的损失。</w:t>
      </w:r>
    </w:p>
    <w:p>
      <w:pPr>
        <w:adjustRightInd w:val="0"/>
        <w:snapToGrid w:val="0"/>
        <w:spacing w:line="520" w:lineRule="exact"/>
        <w:ind w:firstLine="482" w:firstLineChars="200"/>
        <w:rPr>
          <w:rFonts w:ascii="仿宋_GB2312" w:hAnsi="宋体" w:eastAsia="仿宋_GB2312" w:cs="宋体"/>
          <w:b/>
          <w:bCs/>
          <w:color w:val="000000"/>
          <w:sz w:val="24"/>
        </w:rPr>
      </w:pPr>
      <w:r>
        <w:rPr>
          <w:rFonts w:hint="eastAsia" w:ascii="仿宋_GB2312" w:hAnsi="宋体" w:eastAsia="仿宋_GB2312" w:cs="宋体"/>
          <w:b/>
          <w:bCs/>
          <w:color w:val="000000"/>
          <w:sz w:val="24"/>
        </w:rPr>
        <w:t>第三条 结算条款</w:t>
      </w:r>
    </w:p>
    <w:p>
      <w:pPr>
        <w:spacing w:line="440" w:lineRule="exact"/>
        <w:ind w:firstLine="420" w:firstLineChars="200"/>
        <w:rPr>
          <w:rFonts w:hint="eastAsia" w:ascii="仿宋_GB2312" w:hAnsi="宋体" w:eastAsia="仿宋_GB2312"/>
          <w:color w:val="000000"/>
          <w:sz w:val="21"/>
          <w:szCs w:val="21"/>
          <w:highlight w:val="none"/>
        </w:rPr>
      </w:pPr>
      <w:r>
        <w:rPr>
          <w:rFonts w:hint="eastAsia" w:ascii="仿宋_GB2312" w:hAnsi="宋体" w:eastAsia="仿宋_GB2312"/>
          <w:color w:val="000000"/>
          <w:sz w:val="21"/>
          <w:szCs w:val="21"/>
          <w:highlight w:val="none"/>
        </w:rPr>
        <w:t>3.1合同暂定价为：</w:t>
      </w:r>
      <w:r>
        <w:rPr>
          <w:rFonts w:hint="eastAsia" w:ascii="仿宋_GB2312" w:hAnsi="宋体" w:eastAsia="仿宋_GB2312"/>
          <w:color w:val="000000"/>
          <w:sz w:val="21"/>
          <w:szCs w:val="21"/>
          <w:highlight w:val="none"/>
          <w:u w:val="single"/>
        </w:rPr>
        <w:t xml:space="preserve">        </w:t>
      </w:r>
      <w:r>
        <w:rPr>
          <w:rFonts w:hint="eastAsia" w:ascii="仿宋_GB2312" w:hAnsi="宋体" w:eastAsia="仿宋_GB2312"/>
          <w:color w:val="000000"/>
          <w:sz w:val="21"/>
          <w:szCs w:val="21"/>
          <w:highlight w:val="none"/>
        </w:rPr>
        <w:t>元，</w:t>
      </w:r>
      <w:r>
        <w:rPr>
          <w:rFonts w:hint="eastAsia" w:ascii="仿宋_GB2312" w:hAnsi="宋体" w:eastAsia="仿宋_GB2312"/>
          <w:color w:val="000000"/>
          <w:sz w:val="21"/>
          <w:szCs w:val="21"/>
          <w:highlight w:val="none"/>
          <w:lang w:val="zh-CN"/>
        </w:rPr>
        <w:t>全部标的物交付现场指定地点，经委托人验收合格后15个工作日内支付至总价款的95%；余款5%作为质保金在全部标的物验收合格后两个月质保期满，中标人回访且使用单位确认无未解决的质量问题后付清（无息）。</w:t>
      </w:r>
    </w:p>
    <w:p>
      <w:pPr>
        <w:spacing w:line="440" w:lineRule="exact"/>
        <w:ind w:firstLine="420" w:firstLineChars="200"/>
        <w:rPr>
          <w:rFonts w:hint="eastAsia" w:ascii="仿宋_GB2312" w:hAnsi="宋体" w:eastAsia="仿宋_GB2312"/>
          <w:color w:val="000000"/>
          <w:sz w:val="21"/>
          <w:szCs w:val="21"/>
          <w:highlight w:val="none"/>
        </w:rPr>
      </w:pPr>
      <w:r>
        <w:rPr>
          <w:rFonts w:hint="eastAsia" w:ascii="仿宋_GB2312" w:hAnsi="宋体" w:eastAsia="仿宋_GB2312"/>
          <w:color w:val="000000"/>
          <w:sz w:val="21"/>
          <w:szCs w:val="21"/>
          <w:highlight w:val="none"/>
        </w:rPr>
        <w:t>3.2货款支付前，乙方按照甲方审核确认后的金额，等额的增值税专用发票，并履行甲方计量支付流程。否则，甲方有权拒绝付款，且不承担违约责任。</w:t>
      </w:r>
    </w:p>
    <w:p>
      <w:pPr>
        <w:adjustRightInd w:val="0"/>
        <w:snapToGrid w:val="0"/>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3.3乙方指定账户的名称须是乙方单位，开具的发票单位也须是乙方单位。</w:t>
      </w:r>
    </w:p>
    <w:p>
      <w:pPr>
        <w:adjustRightInd w:val="0"/>
        <w:snapToGrid w:val="0"/>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乙方指定收款账户信息如下：</w:t>
      </w:r>
    </w:p>
    <w:p>
      <w:pPr>
        <w:adjustRightInd w:val="0"/>
        <w:snapToGrid w:val="0"/>
        <w:spacing w:line="52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开户行：</w:t>
      </w:r>
    </w:p>
    <w:p>
      <w:pPr>
        <w:adjustRightInd w:val="0"/>
        <w:snapToGrid w:val="0"/>
        <w:spacing w:line="520" w:lineRule="exact"/>
        <w:ind w:firstLine="480" w:firstLineChars="200"/>
        <w:rPr>
          <w:rFonts w:hint="eastAsia" w:ascii="仿宋_GB2312" w:hAnsi="宋体" w:eastAsia="仿宋_GB2312"/>
          <w:color w:val="000000"/>
          <w:sz w:val="24"/>
          <w:lang w:eastAsia="zh-CN"/>
        </w:rPr>
      </w:pPr>
      <w:r>
        <w:rPr>
          <w:rFonts w:hint="eastAsia" w:ascii="仿宋_GB2312" w:hAnsi="宋体" w:eastAsia="仿宋_GB2312"/>
          <w:color w:val="000000"/>
          <w:sz w:val="24"/>
        </w:rPr>
        <w:t>账户名称：</w:t>
      </w:r>
    </w:p>
    <w:p>
      <w:pPr>
        <w:adjustRightInd w:val="0"/>
        <w:snapToGrid w:val="0"/>
        <w:spacing w:line="52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账号：</w:t>
      </w:r>
    </w:p>
    <w:p>
      <w:pPr>
        <w:adjustRightInd w:val="0"/>
        <w:snapToGrid w:val="0"/>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pPr>
        <w:adjustRightInd w:val="0"/>
        <w:snapToGrid w:val="0"/>
        <w:spacing w:line="520" w:lineRule="exact"/>
        <w:ind w:firstLine="482" w:firstLineChars="200"/>
        <w:rPr>
          <w:rFonts w:ascii="仿宋_GB2312" w:hAnsi="宋体" w:eastAsia="仿宋_GB2312" w:cs="宋体"/>
          <w:b/>
          <w:bCs/>
          <w:color w:val="000000"/>
          <w:sz w:val="24"/>
        </w:rPr>
      </w:pPr>
      <w:r>
        <w:rPr>
          <w:rFonts w:hint="eastAsia" w:ascii="仿宋_GB2312" w:hAnsi="宋体" w:eastAsia="仿宋_GB2312" w:cs="宋体"/>
          <w:b/>
          <w:bCs/>
          <w:color w:val="000000"/>
          <w:sz w:val="24"/>
        </w:rPr>
        <w:t xml:space="preserve">第四条 </w:t>
      </w:r>
      <w:r>
        <w:rPr>
          <w:rFonts w:hint="eastAsia" w:ascii="仿宋_GB2312" w:hAnsi="宋体" w:eastAsia="仿宋_GB2312" w:cs="宋体"/>
          <w:b/>
          <w:bCs/>
          <w:color w:val="000000"/>
          <w:sz w:val="24"/>
          <w:lang w:val="en-US" w:eastAsia="zh-CN"/>
        </w:rPr>
        <w:t>供货</w:t>
      </w:r>
      <w:r>
        <w:rPr>
          <w:rFonts w:hint="eastAsia" w:ascii="仿宋_GB2312" w:hAnsi="宋体" w:eastAsia="仿宋_GB2312" w:cs="宋体"/>
          <w:b/>
          <w:bCs/>
          <w:color w:val="000000"/>
          <w:sz w:val="24"/>
        </w:rPr>
        <w:t>期限</w:t>
      </w:r>
    </w:p>
    <w:p>
      <w:pPr>
        <w:adjustRightInd w:val="0"/>
        <w:snapToGrid w:val="0"/>
        <w:spacing w:line="520" w:lineRule="exact"/>
        <w:ind w:firstLine="480" w:firstLineChars="200"/>
        <w:rPr>
          <w:rFonts w:hint="default" w:ascii="仿宋_GB2312" w:hAnsi="宋体" w:eastAsia="仿宋_GB2312"/>
          <w:color w:val="000000"/>
          <w:sz w:val="24"/>
          <w:szCs w:val="24"/>
          <w:lang w:val="en-US" w:eastAsia="zh-CN"/>
        </w:rPr>
      </w:pPr>
      <w:r>
        <w:rPr>
          <w:rFonts w:hint="eastAsia" w:ascii="仿宋_GB2312" w:hAnsi="宋体" w:eastAsia="仿宋_GB2312"/>
          <w:color w:val="000000"/>
          <w:sz w:val="24"/>
          <w:szCs w:val="24"/>
          <w:lang w:val="en-US" w:eastAsia="zh-CN"/>
        </w:rPr>
        <w:t>合同签订日期为</w:t>
      </w:r>
      <w:r>
        <w:rPr>
          <w:rFonts w:hint="eastAsia" w:ascii="仿宋_GB2312" w:hAnsi="宋体" w:eastAsia="仿宋_GB2312"/>
          <w:color w:val="000000"/>
          <w:sz w:val="24"/>
          <w:szCs w:val="24"/>
          <w:u w:val="single"/>
          <w:lang w:val="en-US" w:eastAsia="zh-CN"/>
        </w:rPr>
        <w:t xml:space="preserve">      </w:t>
      </w:r>
      <w:r>
        <w:rPr>
          <w:rFonts w:hint="eastAsia" w:ascii="仿宋_GB2312" w:hAnsi="宋体" w:eastAsia="仿宋_GB2312"/>
          <w:color w:val="000000"/>
          <w:sz w:val="24"/>
          <w:szCs w:val="24"/>
          <w:u w:val="none"/>
          <w:lang w:val="en-US" w:eastAsia="zh-CN"/>
        </w:rPr>
        <w:t>年</w:t>
      </w:r>
      <w:r>
        <w:rPr>
          <w:rFonts w:hint="eastAsia" w:ascii="仿宋_GB2312" w:hAnsi="宋体" w:eastAsia="仿宋_GB2312"/>
          <w:color w:val="000000"/>
          <w:sz w:val="24"/>
          <w:szCs w:val="24"/>
          <w:u w:val="single"/>
          <w:lang w:val="en-US" w:eastAsia="zh-CN"/>
        </w:rPr>
        <w:t xml:space="preserve">     </w:t>
      </w:r>
      <w:r>
        <w:rPr>
          <w:rFonts w:hint="eastAsia" w:ascii="仿宋_GB2312" w:hAnsi="宋体" w:eastAsia="仿宋_GB2312"/>
          <w:color w:val="000000"/>
          <w:sz w:val="24"/>
          <w:szCs w:val="24"/>
          <w:u w:val="none"/>
          <w:lang w:val="en-US" w:eastAsia="zh-CN"/>
        </w:rPr>
        <w:t>月</w:t>
      </w:r>
      <w:r>
        <w:rPr>
          <w:rFonts w:hint="eastAsia" w:ascii="仿宋_GB2312" w:hAnsi="宋体" w:eastAsia="仿宋_GB2312"/>
          <w:color w:val="000000"/>
          <w:sz w:val="24"/>
          <w:szCs w:val="24"/>
          <w:u w:val="single"/>
          <w:lang w:val="en-US" w:eastAsia="zh-CN"/>
        </w:rPr>
        <w:t xml:space="preserve">     </w:t>
      </w:r>
      <w:r>
        <w:rPr>
          <w:rFonts w:hint="eastAsia" w:ascii="仿宋_GB2312" w:hAnsi="宋体" w:eastAsia="仿宋_GB2312"/>
          <w:color w:val="000000"/>
          <w:sz w:val="24"/>
          <w:szCs w:val="24"/>
          <w:u w:val="none"/>
          <w:lang w:val="en-US" w:eastAsia="zh-CN"/>
        </w:rPr>
        <w:t>日，</w:t>
      </w:r>
      <w:r>
        <w:rPr>
          <w:rFonts w:hint="eastAsia" w:ascii="仿宋_GB2312" w:hAnsi="宋体" w:eastAsia="仿宋_GB2312"/>
          <w:color w:val="000000"/>
          <w:sz w:val="24"/>
          <w:szCs w:val="24"/>
        </w:rPr>
        <w:t>自</w:t>
      </w:r>
      <w:r>
        <w:rPr>
          <w:rFonts w:hint="eastAsia" w:ascii="仿宋_GB2312" w:hAnsi="宋体" w:eastAsia="仿宋_GB2312"/>
          <w:color w:val="000000"/>
          <w:sz w:val="24"/>
          <w:szCs w:val="24"/>
          <w:lang w:val="en-US" w:eastAsia="zh-CN"/>
        </w:rPr>
        <w:t>合同签订日起25日内完成供货，质保期两个月。</w:t>
      </w:r>
    </w:p>
    <w:p>
      <w:pPr>
        <w:adjustRightInd w:val="0"/>
        <w:snapToGrid w:val="0"/>
        <w:spacing w:line="520" w:lineRule="exact"/>
        <w:ind w:firstLine="482" w:firstLineChars="200"/>
        <w:rPr>
          <w:rFonts w:ascii="仿宋_GB2312" w:hAnsi="宋体" w:eastAsia="仿宋_GB2312" w:cs="宋体"/>
          <w:b/>
          <w:bCs/>
          <w:color w:val="000000"/>
          <w:sz w:val="24"/>
        </w:rPr>
      </w:pPr>
      <w:r>
        <w:rPr>
          <w:rFonts w:hint="eastAsia" w:ascii="仿宋_GB2312" w:hAnsi="宋体" w:eastAsia="仿宋_GB2312" w:cs="宋体"/>
          <w:b/>
          <w:bCs/>
          <w:color w:val="000000"/>
          <w:sz w:val="24"/>
        </w:rPr>
        <w:t>第五条 合同的终止</w:t>
      </w:r>
    </w:p>
    <w:p>
      <w:pPr>
        <w:adjustRightInd w:val="0"/>
        <w:snapToGrid w:val="0"/>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5.1如乙方违反本合同约定的第二条（商品相关约定条款）第3款，甲方有权终止本合同。</w:t>
      </w:r>
    </w:p>
    <w:p>
      <w:pPr>
        <w:adjustRightInd w:val="0"/>
        <w:snapToGrid w:val="0"/>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5.2乙方若发生任何形式的商业贿赂以及欺诈行为，甲方将停止与乙方的一切合作，并可依法对乙方采取必要措施。</w:t>
      </w:r>
    </w:p>
    <w:p>
      <w:pPr>
        <w:adjustRightInd w:val="0"/>
        <w:snapToGrid w:val="0"/>
        <w:spacing w:line="520" w:lineRule="exact"/>
        <w:ind w:firstLine="482" w:firstLineChars="200"/>
        <w:rPr>
          <w:rFonts w:ascii="仿宋_GB2312" w:hAnsi="宋体" w:eastAsia="仿宋_GB2312"/>
          <w:color w:val="000000"/>
          <w:sz w:val="24"/>
        </w:rPr>
      </w:pPr>
      <w:r>
        <w:rPr>
          <w:rFonts w:hint="eastAsia" w:ascii="仿宋_GB2312" w:hAnsi="宋体" w:eastAsia="仿宋_GB2312"/>
          <w:b/>
          <w:bCs/>
          <w:color w:val="000000"/>
          <w:sz w:val="24"/>
        </w:rPr>
        <w:t>第六条   送达地址</w:t>
      </w:r>
    </w:p>
    <w:p>
      <w:pPr>
        <w:adjustRightInd w:val="0"/>
        <w:snapToGrid w:val="0"/>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根据本合同需要发出的全部通知以及甲方、乙方的文件往来及与本合同有关的通知和要求等，应以书面或者电子邮件形式进行；一方向另一方以下通讯地址和收件人以特快专递、电邮等方式送达，以另一方签收之日或最迟自投递、电子邮件发出后第5日无论另一方是否签收均视为已有效送达该方。</w:t>
      </w:r>
    </w:p>
    <w:p>
      <w:pPr>
        <w:adjustRightInd w:val="0"/>
        <w:snapToGrid w:val="0"/>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甲方确认的通讯送达地址：</w:t>
      </w:r>
    </w:p>
    <w:p>
      <w:pPr>
        <w:adjustRightInd w:val="0"/>
        <w:snapToGrid w:val="0"/>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收件人：     联系电话：           电子邮箱：</w:t>
      </w:r>
    </w:p>
    <w:p>
      <w:pPr>
        <w:adjustRightInd w:val="0"/>
        <w:snapToGrid w:val="0"/>
        <w:spacing w:line="520" w:lineRule="exact"/>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 xml:space="preserve">乙方确认的通讯送达地址： </w:t>
      </w:r>
    </w:p>
    <w:p>
      <w:pPr>
        <w:adjustRightInd w:val="0"/>
        <w:snapToGrid w:val="0"/>
        <w:spacing w:line="520" w:lineRule="exact"/>
        <w:ind w:firstLine="480" w:firstLineChars="200"/>
        <w:rPr>
          <w:rFonts w:ascii="仿宋_GB2312" w:hAnsi="宋体" w:eastAsia="仿宋_GB2312"/>
          <w:color w:val="000000"/>
          <w:sz w:val="24"/>
          <w:u w:val="single"/>
        </w:rPr>
      </w:pPr>
      <w:r>
        <w:rPr>
          <w:rFonts w:hint="eastAsia" w:ascii="仿宋_GB2312" w:hAnsi="宋体" w:eastAsia="仿宋_GB2312"/>
          <w:color w:val="000000"/>
          <w:sz w:val="24"/>
        </w:rPr>
        <w:t>收件人：          联系电话：      电子邮箱：</w:t>
      </w:r>
    </w:p>
    <w:p>
      <w:pPr>
        <w:adjustRightInd w:val="0"/>
        <w:snapToGrid w:val="0"/>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乙方未明确送达地址的，则以乙方工商注册地址（乙方系个人的，为身份证地址）为通讯送达地址。双方确认并同意本合同约定的送达地址、电子邮箱亦作为双在诉讼或仲裁及执行等司法程序中的有效送达地址。</w:t>
      </w:r>
    </w:p>
    <w:p>
      <w:pPr>
        <w:adjustRightInd w:val="0"/>
        <w:snapToGrid w:val="0"/>
        <w:spacing w:line="520" w:lineRule="exact"/>
        <w:ind w:firstLine="482" w:firstLineChars="200"/>
        <w:rPr>
          <w:rFonts w:ascii="仿宋_GB2312" w:hAnsi="宋体" w:eastAsia="仿宋_GB2312" w:cs="宋体"/>
          <w:b/>
          <w:bCs/>
          <w:color w:val="000000"/>
          <w:sz w:val="24"/>
        </w:rPr>
      </w:pPr>
      <w:r>
        <w:rPr>
          <w:rFonts w:hint="eastAsia" w:ascii="仿宋_GB2312" w:hAnsi="宋体" w:eastAsia="仿宋_GB2312" w:cs="宋体"/>
          <w:b/>
          <w:bCs/>
          <w:color w:val="000000"/>
          <w:sz w:val="24"/>
        </w:rPr>
        <w:t>第七条 争议的解决</w:t>
      </w:r>
    </w:p>
    <w:p>
      <w:pPr>
        <w:adjustRightInd w:val="0"/>
        <w:snapToGrid w:val="0"/>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7.1如因履行本合同发生争议，应由甲、乙双方通过协商解决。协商不成，任何一方均有权向甲方所在地人民法院提起诉讼解决。</w:t>
      </w:r>
    </w:p>
    <w:p>
      <w:pPr>
        <w:adjustRightInd w:val="0"/>
        <w:snapToGrid w:val="0"/>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7.2本合同中任何条款的无效不应影响本合同其他条款的效力，在解决争议的过程中，各方应按本合同所有其他有效条款的约定继续履行本合同。</w:t>
      </w:r>
    </w:p>
    <w:p>
      <w:pPr>
        <w:adjustRightInd w:val="0"/>
        <w:snapToGrid w:val="0"/>
        <w:spacing w:line="520" w:lineRule="exact"/>
        <w:ind w:firstLine="482" w:firstLineChars="200"/>
        <w:rPr>
          <w:rFonts w:ascii="仿宋_GB2312" w:hAnsi="宋体" w:eastAsia="仿宋_GB2312"/>
          <w:color w:val="000000"/>
          <w:sz w:val="24"/>
        </w:rPr>
      </w:pPr>
      <w:r>
        <w:rPr>
          <w:rFonts w:hint="eastAsia" w:ascii="仿宋_GB2312" w:hAnsi="宋体" w:eastAsia="仿宋_GB2312" w:cs="宋体"/>
          <w:b/>
          <w:bCs/>
          <w:color w:val="000000"/>
          <w:sz w:val="24"/>
        </w:rPr>
        <w:t xml:space="preserve">第八条 其他事项  </w:t>
      </w:r>
      <w:r>
        <w:rPr>
          <w:rFonts w:hint="eastAsia" w:ascii="仿宋_GB2312" w:hAnsi="宋体" w:eastAsia="仿宋_GB2312"/>
          <w:color w:val="000000"/>
          <w:sz w:val="24"/>
        </w:rPr>
        <w:t xml:space="preserve">                                                                                                                                                                                                                                                                                                                                                                                                                                                                                                                                                                                                                                                                                                                                                                                                                                                                                                                                                                                                                                                                                                                                                                                                                                                                                                                                                                                                                                                                                                                                                                                                                                                                                                                                                                                                                                                                                                                                                                                                                                                                                                                                                                                                                                                                                                                                                                                                                                                                                                                                                                                                                                                                                                                                                                                                                                                                                                                                                                                                                                                                                                                                                                                                                                                                                                                                                                                                                                                                                                                                                                                                                                                                                                                                                                                                                                                                                                                                                                                                                                                                                                                                                                                                                </w:t>
      </w:r>
      <w:r>
        <w:rPr>
          <w:rFonts w:hint="eastAsia" w:ascii="仿宋_GB2312" w:hAnsi="宋体" w:eastAsia="仿宋_GB2312"/>
          <w:color w:val="000000"/>
          <w:sz w:val="24"/>
        </w:rPr>
        <w:t xml:space="preserve">                                                                                                                                                                                                                                                                                                                                                                                                                                                                                                                                                                                                                                                                                                                                                                                                                                                                                                                                                                                                                                                                                                                                                                                                                                                                                                                                                                                                                                                                                                                                                                                                                                                                                                                                                                                                                                                                                                                                                                                                                                                                                                                                                                                                                                                                                                                                                                                                                                                                                                                                                                                                                                                                                                  </w:t>
      </w:r>
    </w:p>
    <w:p>
      <w:pPr>
        <w:adjustRightInd w:val="0"/>
        <w:snapToGrid w:val="0"/>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8.1本合同签订前10日内，乙方应向甲方提供下列证明文件或材料；</w:t>
      </w:r>
    </w:p>
    <w:p>
      <w:pPr>
        <w:adjustRightInd w:val="0"/>
        <w:snapToGrid w:val="0"/>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8.1.1营业执照复印件、法定代表人身份证明文件，如为加盟项目，还须提供特许加盟的授权委托证明；</w:t>
      </w:r>
    </w:p>
    <w:p>
      <w:pPr>
        <w:adjustRightInd w:val="0"/>
        <w:snapToGrid w:val="0"/>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8.1.2签字人如为代理人，本合同签字人的授权委托书；</w:t>
      </w:r>
    </w:p>
    <w:p>
      <w:pPr>
        <w:adjustRightInd w:val="0"/>
        <w:snapToGrid w:val="0"/>
        <w:spacing w:line="520" w:lineRule="exact"/>
        <w:ind w:firstLine="480" w:firstLineChars="200"/>
        <w:rPr>
          <w:rFonts w:hint="eastAsia" w:ascii="仿宋_GB2312" w:hAnsi="宋体" w:eastAsia="仿宋_GB2312"/>
          <w:color w:val="000000"/>
          <w:sz w:val="24"/>
          <w:highlight w:val="green"/>
          <w:lang w:eastAsia="zh-CN"/>
        </w:rPr>
      </w:pPr>
      <w:r>
        <w:rPr>
          <w:rFonts w:hint="eastAsia" w:ascii="仿宋_GB2312" w:hAnsi="宋体" w:eastAsia="仿宋_GB2312"/>
          <w:color w:val="000000"/>
          <w:sz w:val="24"/>
        </w:rPr>
        <w:t>8.1.3甲方要求提供的其它资料；</w:t>
      </w:r>
    </w:p>
    <w:p>
      <w:pPr>
        <w:adjustRightInd w:val="0"/>
        <w:snapToGrid w:val="0"/>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8.</w:t>
      </w:r>
      <w:r>
        <w:rPr>
          <w:rFonts w:hint="eastAsia" w:ascii="仿宋_GB2312" w:hAnsi="宋体" w:eastAsia="仿宋_GB2312"/>
          <w:color w:val="000000"/>
          <w:sz w:val="24"/>
          <w:lang w:val="en-US" w:eastAsia="zh-CN"/>
        </w:rPr>
        <w:t>2</w:t>
      </w:r>
      <w:r>
        <w:rPr>
          <w:rFonts w:hint="eastAsia" w:ascii="仿宋_GB2312" w:hAnsi="宋体" w:eastAsia="仿宋_GB2312"/>
          <w:color w:val="000000"/>
          <w:sz w:val="24"/>
        </w:rPr>
        <w:t>双方一致同意不向传播媒介或公众或第三方透露本合同的内容；</w:t>
      </w:r>
    </w:p>
    <w:p>
      <w:pPr>
        <w:adjustRightInd w:val="0"/>
        <w:snapToGrid w:val="0"/>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8.</w:t>
      </w:r>
      <w:r>
        <w:rPr>
          <w:rFonts w:hint="eastAsia" w:ascii="仿宋_GB2312" w:hAnsi="宋体" w:eastAsia="仿宋_GB2312"/>
          <w:color w:val="000000"/>
          <w:sz w:val="24"/>
          <w:lang w:val="en-US" w:eastAsia="zh-CN"/>
        </w:rPr>
        <w:t>3</w:t>
      </w:r>
      <w:r>
        <w:rPr>
          <w:rFonts w:hint="eastAsia" w:ascii="仿宋_GB2312" w:hAnsi="宋体" w:eastAsia="仿宋_GB2312"/>
          <w:color w:val="000000"/>
          <w:sz w:val="24"/>
        </w:rPr>
        <w:t>本合同经甲、乙双方法定代表人或授权代表签字（加注合同签订日期）、盖章后生效。</w:t>
      </w:r>
    </w:p>
    <w:p>
      <w:pPr>
        <w:adjustRightInd w:val="0"/>
        <w:snapToGrid w:val="0"/>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8</w:t>
      </w:r>
      <w:r>
        <w:rPr>
          <w:rFonts w:hint="eastAsia" w:ascii="仿宋_GB2312" w:hAnsi="宋体" w:eastAsia="仿宋_GB2312"/>
          <w:color w:val="000000"/>
          <w:sz w:val="24"/>
          <w:lang w:val="en-US" w:eastAsia="zh-CN"/>
        </w:rPr>
        <w:t>.4</w:t>
      </w:r>
      <w:r>
        <w:rPr>
          <w:rFonts w:hint="eastAsia" w:ascii="仿宋_GB2312" w:hAnsi="宋体" w:eastAsia="仿宋_GB2312"/>
          <w:color w:val="000000"/>
          <w:sz w:val="24"/>
        </w:rPr>
        <w:t>本合同正本一式【</w:t>
      </w:r>
      <w:r>
        <w:rPr>
          <w:rFonts w:hint="eastAsia" w:ascii="仿宋_GB2312" w:hAnsi="宋体" w:eastAsia="仿宋_GB2312"/>
          <w:color w:val="000000"/>
          <w:sz w:val="24"/>
          <w:lang w:val="en-US" w:eastAsia="zh-CN"/>
        </w:rPr>
        <w:t>5</w:t>
      </w:r>
      <w:r>
        <w:rPr>
          <w:rFonts w:hint="eastAsia" w:ascii="仿宋_GB2312" w:hAnsi="宋体" w:eastAsia="仿宋_GB2312"/>
          <w:color w:val="000000"/>
          <w:sz w:val="24"/>
        </w:rPr>
        <w:t>】份，甲方执【</w:t>
      </w:r>
      <w:r>
        <w:rPr>
          <w:rFonts w:hint="eastAsia" w:ascii="仿宋_GB2312" w:hAnsi="宋体" w:eastAsia="仿宋_GB2312"/>
          <w:color w:val="000000"/>
          <w:sz w:val="24"/>
          <w:lang w:val="en-US" w:eastAsia="zh-CN"/>
        </w:rPr>
        <w:t>4</w:t>
      </w:r>
      <w:r>
        <w:rPr>
          <w:rFonts w:hint="eastAsia" w:ascii="仿宋_GB2312" w:hAnsi="宋体" w:eastAsia="仿宋_GB2312"/>
          <w:color w:val="000000"/>
          <w:sz w:val="24"/>
        </w:rPr>
        <w:t>】份,乙方执【1】份，均具有同等法律效力。</w:t>
      </w:r>
    </w:p>
    <w:p>
      <w:pPr>
        <w:adjustRightInd w:val="0"/>
        <w:snapToGrid w:val="0"/>
        <w:spacing w:line="520" w:lineRule="exact"/>
        <w:ind w:firstLine="482" w:firstLineChars="200"/>
        <w:rPr>
          <w:rFonts w:ascii="仿宋_GB2312" w:hAnsi="宋体" w:eastAsia="仿宋_GB2312"/>
          <w:color w:val="000000"/>
          <w:sz w:val="24"/>
        </w:rPr>
      </w:pPr>
      <w:bookmarkStart w:id="102" w:name="_Hlk50310512"/>
      <w:r>
        <w:rPr>
          <w:rFonts w:hint="eastAsia" w:ascii="仿宋_GB2312" w:hAnsi="宋体" w:eastAsia="仿宋_GB2312"/>
          <w:b/>
          <w:bCs/>
          <w:color w:val="000000"/>
          <w:sz w:val="24"/>
        </w:rPr>
        <w:t xml:space="preserve">甲方（盖章）： </w:t>
      </w:r>
      <w:r>
        <w:rPr>
          <w:rFonts w:hint="eastAsia" w:ascii="仿宋_GB2312" w:hAnsi="宋体" w:eastAsia="仿宋_GB2312"/>
          <w:color w:val="000000"/>
          <w:sz w:val="24"/>
        </w:rPr>
        <w:t xml:space="preserve">                       </w:t>
      </w:r>
    </w:p>
    <w:p>
      <w:pPr>
        <w:adjustRightInd w:val="0"/>
        <w:snapToGrid w:val="0"/>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法定代表人/授权代理人（签字）：</w:t>
      </w:r>
    </w:p>
    <w:p>
      <w:pPr>
        <w:adjustRightInd w:val="0"/>
        <w:snapToGrid w:val="0"/>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签约日期：    年  月  日</w:t>
      </w:r>
    </w:p>
    <w:p>
      <w:pPr>
        <w:adjustRightInd w:val="0"/>
        <w:snapToGrid w:val="0"/>
        <w:spacing w:line="520" w:lineRule="exact"/>
        <w:ind w:firstLine="482" w:firstLineChars="200"/>
        <w:rPr>
          <w:rFonts w:ascii="仿宋_GB2312" w:hAnsi="宋体" w:eastAsia="仿宋_GB2312"/>
          <w:b/>
          <w:bCs/>
          <w:color w:val="000000"/>
          <w:sz w:val="24"/>
        </w:rPr>
      </w:pPr>
      <w:r>
        <w:rPr>
          <w:rFonts w:hint="eastAsia" w:ascii="仿宋_GB2312" w:hAnsi="宋体" w:eastAsia="仿宋_GB2312"/>
          <w:b/>
          <w:bCs/>
          <w:color w:val="000000"/>
          <w:sz w:val="24"/>
        </w:rPr>
        <w:t>乙方（盖章）：</w:t>
      </w:r>
    </w:p>
    <w:p>
      <w:pPr>
        <w:adjustRightInd w:val="0"/>
        <w:snapToGrid w:val="0"/>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法定代表人/授权代理人（签字）：</w:t>
      </w:r>
    </w:p>
    <w:p>
      <w:pPr>
        <w:adjustRightInd w:val="0"/>
        <w:snapToGrid w:val="0"/>
        <w:spacing w:line="52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签约日期：    年  月  日</w:t>
      </w:r>
      <w:bookmarkEnd w:id="102"/>
    </w:p>
    <w:p>
      <w:pPr>
        <w:pStyle w:val="2"/>
        <w:ind w:firstLine="480"/>
        <w:rPr>
          <w:rFonts w:hint="eastAsia" w:ascii="仿宋_GB2312" w:eastAsia="仿宋_GB2312"/>
          <w:color w:val="000000"/>
          <w:sz w:val="24"/>
        </w:rPr>
      </w:pPr>
    </w:p>
    <w:p>
      <w:pPr>
        <w:spacing w:before="120" w:beforeLines="50" w:after="72" w:afterLines="30" w:line="360" w:lineRule="auto"/>
        <w:rPr>
          <w:rFonts w:hint="eastAsia" w:ascii="宋体" w:hAnsi="宋体" w:cs="宋体"/>
          <w:sz w:val="24"/>
        </w:rPr>
      </w:pPr>
    </w:p>
    <w:p>
      <w:pPr>
        <w:spacing w:before="120" w:beforeLines="50" w:after="72" w:afterLines="30" w:line="360" w:lineRule="auto"/>
        <w:rPr>
          <w:rFonts w:hint="eastAsia" w:ascii="宋体" w:hAnsi="宋体" w:cs="宋体"/>
          <w:sz w:val="24"/>
        </w:rPr>
      </w:pPr>
      <w:r>
        <w:rPr>
          <w:rFonts w:hint="eastAsia" w:ascii="宋体" w:hAnsi="宋体" w:cs="宋体"/>
          <w:b/>
          <w:kern w:val="0"/>
          <w:sz w:val="24"/>
        </w:rPr>
        <w:t>备注：本合同的约定如与本项目招标文件的投标人须知前附表和招标人要求的约定</w:t>
      </w:r>
      <w:r>
        <w:rPr>
          <w:rFonts w:hint="eastAsia" w:cs="宋体"/>
          <w:b/>
          <w:kern w:val="0"/>
          <w:sz w:val="24"/>
        </w:rPr>
        <w:t>有冲突的</w:t>
      </w:r>
      <w:r>
        <w:rPr>
          <w:rFonts w:hint="eastAsia" w:ascii="宋体" w:hAnsi="宋体" w:cs="宋体"/>
          <w:b/>
          <w:kern w:val="0"/>
          <w:sz w:val="24"/>
        </w:rPr>
        <w:t>，以投标人须知前附表和招标人要求的约定为准。</w:t>
      </w:r>
    </w:p>
    <w:p/>
    <w:p>
      <w:pPr>
        <w:spacing w:line="490" w:lineRule="exact"/>
        <w:ind w:firstLine="482" w:firstLineChars="200"/>
        <w:rPr>
          <w:rFonts w:ascii="宋体" w:hAnsi="宋体"/>
          <w:b/>
          <w:sz w:val="24"/>
          <w:szCs w:val="24"/>
        </w:rPr>
      </w:pPr>
    </w:p>
    <w:p>
      <w:pPr>
        <w:keepNext/>
        <w:keepLines/>
        <w:spacing w:before="120" w:after="120" w:line="400" w:lineRule="exact"/>
        <w:jc w:val="center"/>
        <w:outlineLvl w:val="1"/>
        <w:rPr>
          <w:rFonts w:ascii="Arial" w:hAnsi="Arial" w:cs="Calibri"/>
          <w:b/>
          <w:bCs/>
          <w:sz w:val="32"/>
          <w:szCs w:val="32"/>
        </w:rPr>
      </w:pPr>
    </w:p>
    <w:p>
      <w:pPr>
        <w:pStyle w:val="25"/>
        <w:ind w:firstLine="643"/>
        <w:rPr>
          <w:rFonts w:ascii="Arial" w:hAnsi="Arial" w:cs="Calibri"/>
          <w:b/>
          <w:bCs/>
          <w:sz w:val="32"/>
          <w:szCs w:val="32"/>
        </w:rPr>
      </w:pPr>
    </w:p>
    <w:p>
      <w:pPr>
        <w:pStyle w:val="25"/>
        <w:ind w:firstLine="643"/>
        <w:rPr>
          <w:rFonts w:ascii="Arial" w:hAnsi="Arial" w:cs="Calibri"/>
          <w:b/>
          <w:bCs/>
          <w:sz w:val="32"/>
          <w:szCs w:val="32"/>
        </w:rPr>
      </w:pPr>
    </w:p>
    <w:p>
      <w:pPr>
        <w:pStyle w:val="25"/>
        <w:ind w:firstLine="643"/>
        <w:rPr>
          <w:rFonts w:ascii="Arial" w:hAnsi="Arial" w:cs="Calibri"/>
          <w:b/>
          <w:bCs/>
          <w:sz w:val="32"/>
          <w:szCs w:val="32"/>
        </w:rPr>
      </w:pPr>
    </w:p>
    <w:p>
      <w:pPr>
        <w:pStyle w:val="25"/>
        <w:ind w:firstLine="643"/>
        <w:rPr>
          <w:rFonts w:ascii="Arial" w:hAnsi="Arial" w:cs="Calibri"/>
          <w:b/>
          <w:bCs/>
          <w:sz w:val="32"/>
          <w:szCs w:val="32"/>
        </w:rPr>
      </w:pPr>
    </w:p>
    <w:p>
      <w:pPr>
        <w:pStyle w:val="25"/>
        <w:ind w:firstLine="643"/>
        <w:rPr>
          <w:rFonts w:ascii="Arial" w:hAnsi="Arial" w:cs="Calibri"/>
          <w:b/>
          <w:bCs/>
          <w:sz w:val="32"/>
          <w:szCs w:val="32"/>
        </w:rPr>
      </w:pPr>
    </w:p>
    <w:p>
      <w:pPr>
        <w:pStyle w:val="5"/>
        <w:spacing w:line="500" w:lineRule="exact"/>
        <w:ind w:firstLine="0"/>
        <w:jc w:val="both"/>
        <w:rPr>
          <w:rFonts w:ascii="宋体" w:hAnsi="宋体" w:eastAsia="宋体"/>
        </w:rPr>
      </w:pPr>
    </w:p>
    <w:p>
      <w:pPr>
        <w:pStyle w:val="5"/>
        <w:spacing w:line="500" w:lineRule="exact"/>
        <w:rPr>
          <w:rFonts w:ascii="宋体" w:hAnsi="宋体" w:eastAsia="宋体"/>
        </w:rPr>
      </w:pPr>
      <w:bookmarkStart w:id="103" w:name="_Toc4728"/>
      <w:bookmarkStart w:id="104" w:name="_Toc24248"/>
      <w:bookmarkStart w:id="105" w:name="_Toc9497"/>
      <w:bookmarkStart w:id="106" w:name="_Toc4622"/>
      <w:r>
        <w:rPr>
          <w:rFonts w:hint="eastAsia" w:ascii="宋体" w:hAnsi="宋体" w:eastAsia="宋体"/>
        </w:rPr>
        <w:t>第七章 投标文件格式</w:t>
      </w:r>
      <w:bookmarkEnd w:id="103"/>
      <w:bookmarkEnd w:id="104"/>
      <w:bookmarkEnd w:id="105"/>
      <w:bookmarkEnd w:id="106"/>
    </w:p>
    <w:p>
      <w:pPr>
        <w:spacing w:line="500" w:lineRule="exact"/>
        <w:jc w:val="center"/>
        <w:rPr>
          <w:rFonts w:ascii="宋体" w:hAnsi="宋体" w:cs="宋体"/>
          <w:b/>
          <w:sz w:val="28"/>
          <w:szCs w:val="28"/>
        </w:rPr>
      </w:pPr>
      <w:r>
        <w:rPr>
          <w:rFonts w:hint="eastAsia" w:ascii="宋体" w:hAnsi="宋体" w:cs="宋体"/>
          <w:b/>
          <w:sz w:val="28"/>
          <w:szCs w:val="28"/>
        </w:rPr>
        <w:t>投标文件资料清单</w:t>
      </w:r>
    </w:p>
    <w:tbl>
      <w:tblPr>
        <w:tblStyle w:val="20"/>
        <w:tblpPr w:leftFromText="180" w:rightFromText="180" w:vertAnchor="text" w:tblpY="1"/>
        <w:tblOverlap w:val="never"/>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76"/>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2" w:type="dxa"/>
            <w:vAlign w:val="center"/>
          </w:tcPr>
          <w:p>
            <w:pPr>
              <w:spacing w:line="400" w:lineRule="exact"/>
              <w:jc w:val="center"/>
              <w:rPr>
                <w:rFonts w:ascii="宋体" w:hAnsi="宋体" w:cs="宋体"/>
                <w:b/>
                <w:sz w:val="24"/>
                <w:szCs w:val="24"/>
              </w:rPr>
            </w:pPr>
            <w:r>
              <w:rPr>
                <w:rFonts w:hint="eastAsia" w:ascii="宋体" w:hAnsi="宋体" w:cs="宋体"/>
                <w:b/>
                <w:sz w:val="24"/>
                <w:szCs w:val="24"/>
              </w:rPr>
              <w:t>序号</w:t>
            </w:r>
          </w:p>
        </w:tc>
        <w:tc>
          <w:tcPr>
            <w:tcW w:w="5376" w:type="dxa"/>
            <w:vAlign w:val="center"/>
          </w:tcPr>
          <w:p>
            <w:pPr>
              <w:spacing w:line="400" w:lineRule="exact"/>
              <w:jc w:val="center"/>
              <w:rPr>
                <w:rFonts w:ascii="宋体" w:hAnsi="宋体" w:cs="宋体"/>
                <w:b/>
                <w:sz w:val="24"/>
                <w:szCs w:val="24"/>
              </w:rPr>
            </w:pPr>
            <w:r>
              <w:rPr>
                <w:rFonts w:hint="eastAsia" w:ascii="宋体" w:hAnsi="宋体" w:cs="宋体"/>
                <w:b/>
                <w:sz w:val="24"/>
                <w:szCs w:val="24"/>
              </w:rPr>
              <w:t>资料名称</w:t>
            </w:r>
          </w:p>
        </w:tc>
        <w:tc>
          <w:tcPr>
            <w:tcW w:w="2625" w:type="dxa"/>
            <w:vAlign w:val="center"/>
          </w:tcPr>
          <w:p>
            <w:pPr>
              <w:spacing w:line="400" w:lineRule="exact"/>
              <w:jc w:val="center"/>
              <w:rPr>
                <w:rFonts w:ascii="宋体" w:hAnsi="宋体" w:cs="宋体"/>
                <w:b/>
                <w:sz w:val="24"/>
                <w:szCs w:val="24"/>
              </w:rPr>
            </w:pPr>
            <w:r>
              <w:rPr>
                <w:rFonts w:hint="eastAsia" w:ascii="宋体" w:hAnsi="宋体" w:cs="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一</w:t>
            </w:r>
          </w:p>
        </w:tc>
        <w:tc>
          <w:tcPr>
            <w:tcW w:w="5376" w:type="dxa"/>
            <w:vAlign w:val="center"/>
          </w:tcPr>
          <w:p>
            <w:pPr>
              <w:rPr>
                <w:rFonts w:ascii="宋体" w:hAnsi="宋体" w:cs="宋体"/>
                <w:sz w:val="24"/>
                <w:szCs w:val="24"/>
                <w:u w:val="single"/>
              </w:rPr>
            </w:pPr>
            <w:r>
              <w:rPr>
                <w:rFonts w:hint="eastAsia" w:ascii="宋体" w:hAnsi="宋体" w:cs="宋体"/>
                <w:bCs/>
                <w:sz w:val="24"/>
                <w:szCs w:val="24"/>
              </w:rPr>
              <w:t>投标函</w:t>
            </w:r>
          </w:p>
        </w:tc>
        <w:tc>
          <w:tcPr>
            <w:tcW w:w="2625" w:type="dxa"/>
            <w:vAlign w:val="center"/>
          </w:tcPr>
          <w:p>
            <w:pPr>
              <w:spacing w:line="360" w:lineRule="auto"/>
              <w:jc w:val="cente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二</w:t>
            </w:r>
          </w:p>
        </w:tc>
        <w:tc>
          <w:tcPr>
            <w:tcW w:w="5376" w:type="dxa"/>
            <w:vAlign w:val="center"/>
          </w:tcPr>
          <w:p>
            <w:pPr>
              <w:rPr>
                <w:rFonts w:ascii="宋体" w:hAnsi="宋体" w:cs="宋体"/>
                <w:bCs/>
                <w:sz w:val="24"/>
                <w:szCs w:val="24"/>
              </w:rPr>
            </w:pPr>
            <w:r>
              <w:rPr>
                <w:rFonts w:hint="eastAsia" w:ascii="宋体" w:hAnsi="宋体" w:cs="宋体"/>
                <w:bCs/>
                <w:sz w:val="24"/>
                <w:szCs w:val="24"/>
              </w:rPr>
              <w:t>开标一览表</w:t>
            </w:r>
          </w:p>
        </w:tc>
        <w:tc>
          <w:tcPr>
            <w:tcW w:w="2625" w:type="dxa"/>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三</w:t>
            </w:r>
          </w:p>
        </w:tc>
        <w:tc>
          <w:tcPr>
            <w:tcW w:w="5376" w:type="dxa"/>
            <w:vAlign w:val="center"/>
          </w:tcPr>
          <w:p>
            <w:pPr>
              <w:rPr>
                <w:rFonts w:ascii="宋体" w:hAnsi="宋体" w:cs="宋体"/>
                <w:bCs/>
                <w:sz w:val="24"/>
                <w:szCs w:val="24"/>
              </w:rPr>
            </w:pPr>
            <w:r>
              <w:rPr>
                <w:rFonts w:hint="eastAsia" w:ascii="宋体" w:hAnsi="宋体" w:cs="宋体"/>
                <w:bCs/>
                <w:sz w:val="24"/>
                <w:szCs w:val="24"/>
              </w:rPr>
              <w:t>投标响应表</w:t>
            </w:r>
          </w:p>
        </w:tc>
        <w:tc>
          <w:tcPr>
            <w:tcW w:w="2625" w:type="dxa"/>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四</w:t>
            </w:r>
          </w:p>
        </w:tc>
        <w:tc>
          <w:tcPr>
            <w:tcW w:w="5376" w:type="dxa"/>
            <w:vAlign w:val="center"/>
          </w:tcPr>
          <w:p>
            <w:pPr>
              <w:pStyle w:val="30"/>
              <w:rPr>
                <w:rFonts w:ascii="宋体" w:hAnsi="宋体" w:cs="宋体"/>
                <w:bCs/>
                <w:szCs w:val="24"/>
              </w:rPr>
            </w:pPr>
            <w:r>
              <w:rPr>
                <w:rFonts w:hint="eastAsia" w:ascii="宋体" w:hAnsi="宋体" w:cs="宋体"/>
                <w:bCs/>
                <w:szCs w:val="24"/>
              </w:rPr>
              <w:t>投标货物及报价表</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五</w:t>
            </w:r>
          </w:p>
        </w:tc>
        <w:tc>
          <w:tcPr>
            <w:tcW w:w="5376" w:type="dxa"/>
            <w:vAlign w:val="center"/>
          </w:tcPr>
          <w:p>
            <w:pPr>
              <w:rPr>
                <w:rFonts w:ascii="宋体" w:hAnsi="宋体" w:cs="宋体"/>
                <w:sz w:val="24"/>
                <w:szCs w:val="24"/>
              </w:rPr>
            </w:pPr>
            <w:r>
              <w:rPr>
                <w:rFonts w:hint="eastAsia" w:ascii="宋体" w:hAnsi="宋体" w:cs="宋体"/>
                <w:sz w:val="24"/>
                <w:szCs w:val="24"/>
              </w:rPr>
              <w:t>投标授权书</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六</w:t>
            </w:r>
          </w:p>
        </w:tc>
        <w:tc>
          <w:tcPr>
            <w:tcW w:w="5376" w:type="dxa"/>
            <w:vAlign w:val="center"/>
          </w:tcPr>
          <w:p>
            <w:pPr>
              <w:pStyle w:val="30"/>
              <w:rPr>
                <w:rFonts w:ascii="宋体" w:hAnsi="宋体" w:cs="宋体"/>
                <w:bCs/>
                <w:szCs w:val="24"/>
              </w:rPr>
            </w:pPr>
            <w:r>
              <w:rPr>
                <w:rFonts w:hint="eastAsia" w:ascii="宋体" w:hAnsi="宋体" w:cs="宋体"/>
                <w:bCs/>
                <w:szCs w:val="24"/>
              </w:rPr>
              <w:t>投标人信用承诺</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七</w:t>
            </w:r>
          </w:p>
        </w:tc>
        <w:tc>
          <w:tcPr>
            <w:tcW w:w="5376" w:type="dxa"/>
            <w:vAlign w:val="center"/>
          </w:tcPr>
          <w:p>
            <w:pPr>
              <w:rPr>
                <w:rFonts w:ascii="宋体" w:hAnsi="宋体" w:cs="宋体"/>
                <w:sz w:val="24"/>
                <w:szCs w:val="24"/>
              </w:rPr>
            </w:pPr>
            <w:r>
              <w:rPr>
                <w:rFonts w:hint="eastAsia" w:ascii="宋体" w:hAnsi="宋体" w:cs="宋体"/>
                <w:sz w:val="24"/>
                <w:szCs w:val="24"/>
              </w:rPr>
              <w:t>投标业绩</w:t>
            </w:r>
          </w:p>
        </w:tc>
        <w:tc>
          <w:tcPr>
            <w:tcW w:w="2625" w:type="dxa"/>
            <w:vAlign w:val="center"/>
          </w:tcPr>
          <w:p>
            <w:pPr>
              <w:spacing w:line="360" w:lineRule="auto"/>
              <w:rPr>
                <w:rFonts w:ascii="宋体" w:hAnsi="宋体" w:cs="宋体"/>
                <w:b/>
                <w:sz w:val="24"/>
                <w:szCs w:val="24"/>
              </w:rPr>
            </w:pPr>
            <w:r>
              <w:rPr>
                <w:rFonts w:hint="eastAsia" w:hAnsi="宋体" w:cs="宋体"/>
                <w:sz w:val="18"/>
                <w:szCs w:val="18"/>
              </w:rPr>
              <w:t>本项目无要求，可提供参考。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sz w:val="24"/>
              </w:rPr>
            </w:pPr>
            <w:r>
              <w:rPr>
                <w:rFonts w:hint="eastAsia" w:ascii="宋体" w:hAnsi="宋体" w:cs="宋体"/>
                <w:sz w:val="24"/>
                <w:szCs w:val="24"/>
              </w:rPr>
              <w:t>八</w:t>
            </w:r>
          </w:p>
        </w:tc>
        <w:tc>
          <w:tcPr>
            <w:tcW w:w="5376" w:type="dxa"/>
            <w:vAlign w:val="center"/>
          </w:tcPr>
          <w:p>
            <w:pPr>
              <w:rPr>
                <w:rFonts w:ascii="宋体" w:hAnsi="宋体" w:cs="宋体"/>
                <w:sz w:val="24"/>
                <w:szCs w:val="24"/>
              </w:rPr>
            </w:pPr>
            <w:r>
              <w:rPr>
                <w:rFonts w:hint="eastAsia" w:ascii="宋体" w:hAnsi="宋体" w:cs="宋体"/>
                <w:sz w:val="24"/>
                <w:szCs w:val="24"/>
              </w:rPr>
              <w:t>有关证明文件</w:t>
            </w:r>
          </w:p>
        </w:tc>
        <w:tc>
          <w:tcPr>
            <w:tcW w:w="2625" w:type="dxa"/>
            <w:vAlign w:val="center"/>
          </w:tcPr>
          <w:p>
            <w:pPr>
              <w:spacing w:line="360" w:lineRule="auto"/>
              <w:rPr>
                <w:rFonts w:ascii="宋体" w:hAnsi="宋体" w:cs="宋体"/>
                <w:b/>
                <w:sz w:val="24"/>
                <w:szCs w:val="24"/>
              </w:rPr>
            </w:pPr>
            <w:r>
              <w:rPr>
                <w:rFonts w:hint="eastAsia" w:ascii="宋体" w:hAnsi="宋体" w:cs="宋体"/>
                <w:sz w:val="18"/>
                <w:szCs w:val="18"/>
              </w:rPr>
              <w:t>营业执照副本、信用报告等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sz w:val="24"/>
              </w:rPr>
            </w:pPr>
            <w:r>
              <w:rPr>
                <w:rFonts w:hint="eastAsia" w:ascii="宋体" w:hAnsi="宋体" w:cs="宋体"/>
                <w:sz w:val="24"/>
                <w:szCs w:val="24"/>
              </w:rPr>
              <w:t>九</w:t>
            </w:r>
          </w:p>
        </w:tc>
        <w:tc>
          <w:tcPr>
            <w:tcW w:w="5376" w:type="dxa"/>
            <w:vAlign w:val="center"/>
          </w:tcPr>
          <w:p>
            <w:pPr>
              <w:rPr>
                <w:sz w:val="24"/>
              </w:rPr>
            </w:pPr>
            <w:r>
              <w:rPr>
                <w:rFonts w:hint="eastAsia"/>
                <w:sz w:val="24"/>
              </w:rPr>
              <w:t>生产厂商授权书</w:t>
            </w:r>
          </w:p>
        </w:tc>
        <w:tc>
          <w:tcPr>
            <w:tcW w:w="2625" w:type="dxa"/>
            <w:vAlign w:val="center"/>
          </w:tcPr>
          <w:p>
            <w:pPr>
              <w:spacing w:line="360" w:lineRule="auto"/>
              <w:rPr>
                <w:rFonts w:ascii="宋体" w:hAnsi="宋体" w:cs="宋体"/>
                <w:b/>
                <w:sz w:val="24"/>
                <w:szCs w:val="24"/>
              </w:rPr>
            </w:pPr>
            <w:r>
              <w:rPr>
                <w:rFonts w:hint="eastAsia" w:hAnsi="宋体" w:cs="宋体"/>
                <w:sz w:val="18"/>
                <w:szCs w:val="18"/>
              </w:rPr>
              <w:t>本项目采取标后授权，中标人根据招标人后续需要提供。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sz w:val="24"/>
              </w:rPr>
            </w:pPr>
            <w:r>
              <w:rPr>
                <w:rFonts w:hint="eastAsia"/>
                <w:sz w:val="24"/>
              </w:rPr>
              <w:t>十</w:t>
            </w:r>
          </w:p>
        </w:tc>
        <w:tc>
          <w:tcPr>
            <w:tcW w:w="5376" w:type="dxa"/>
            <w:vAlign w:val="center"/>
          </w:tcPr>
          <w:p>
            <w:pPr>
              <w:rPr>
                <w:sz w:val="24"/>
              </w:rPr>
            </w:pPr>
            <w:r>
              <w:rPr>
                <w:rFonts w:hint="eastAsia"/>
                <w:sz w:val="24"/>
              </w:rPr>
              <w:t>相关授权或承诺书</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sz w:val="24"/>
              </w:rPr>
              <w:t>十一</w:t>
            </w:r>
          </w:p>
        </w:tc>
        <w:tc>
          <w:tcPr>
            <w:tcW w:w="5376" w:type="dxa"/>
            <w:vAlign w:val="center"/>
          </w:tcPr>
          <w:p>
            <w:pPr>
              <w:rPr>
                <w:rFonts w:hint="eastAsia" w:ascii="宋体" w:hAnsi="宋体" w:eastAsia="宋体" w:cs="宋体"/>
                <w:sz w:val="24"/>
                <w:szCs w:val="24"/>
                <w:lang w:eastAsia="zh-CN"/>
              </w:rPr>
            </w:pPr>
            <w:r>
              <w:rPr>
                <w:rFonts w:hint="eastAsia" w:ascii="宋体" w:hAnsi="宋体" w:cs="宋体"/>
                <w:sz w:val="24"/>
                <w:szCs w:val="24"/>
                <w:lang w:eastAsia="zh-CN"/>
              </w:rPr>
              <w:t>产品检测报告</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eastAsia" w:ascii="宋体" w:hAnsi="宋体" w:eastAsia="宋体" w:cs="宋体"/>
                <w:sz w:val="24"/>
                <w:szCs w:val="24"/>
                <w:lang w:eastAsia="zh-CN"/>
              </w:rPr>
            </w:pPr>
            <w:r>
              <w:rPr>
                <w:rFonts w:hint="eastAsia"/>
                <w:sz w:val="24"/>
              </w:rPr>
              <w:t>十</w:t>
            </w:r>
            <w:r>
              <w:rPr>
                <w:rFonts w:hint="eastAsia"/>
                <w:sz w:val="24"/>
                <w:lang w:eastAsia="zh-CN"/>
              </w:rPr>
              <w:t>二</w:t>
            </w:r>
          </w:p>
        </w:tc>
        <w:tc>
          <w:tcPr>
            <w:tcW w:w="5376" w:type="dxa"/>
            <w:vAlign w:val="center"/>
          </w:tcPr>
          <w:p>
            <w:pPr>
              <w:rPr>
                <w:rFonts w:ascii="宋体" w:hAnsi="宋体" w:cs="宋体"/>
                <w:sz w:val="24"/>
                <w:szCs w:val="24"/>
              </w:rPr>
            </w:pPr>
            <w:r>
              <w:rPr>
                <w:rFonts w:hint="eastAsia" w:ascii="宋体" w:hAnsi="宋体" w:cs="宋体"/>
                <w:sz w:val="24"/>
                <w:szCs w:val="24"/>
              </w:rPr>
              <w:t>投标人认为需要提供的其他资料</w:t>
            </w:r>
          </w:p>
        </w:tc>
        <w:tc>
          <w:tcPr>
            <w:tcW w:w="2625"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eastAsia" w:ascii="宋体" w:hAnsi="宋体" w:eastAsia="宋体" w:cs="宋体"/>
                <w:sz w:val="24"/>
                <w:szCs w:val="24"/>
                <w:lang w:eastAsia="zh-CN"/>
              </w:rPr>
            </w:pPr>
            <w:r>
              <w:rPr>
                <w:rFonts w:hint="eastAsia"/>
                <w:sz w:val="24"/>
              </w:rPr>
              <w:t>十</w:t>
            </w:r>
            <w:r>
              <w:rPr>
                <w:rFonts w:hint="eastAsia"/>
                <w:sz w:val="24"/>
                <w:lang w:eastAsia="zh-CN"/>
              </w:rPr>
              <w:t>三</w:t>
            </w:r>
          </w:p>
        </w:tc>
        <w:tc>
          <w:tcPr>
            <w:tcW w:w="5376" w:type="dxa"/>
            <w:vAlign w:val="center"/>
          </w:tcPr>
          <w:p>
            <w:pPr>
              <w:rPr>
                <w:rFonts w:ascii="宋体" w:hAnsi="宋体" w:cs="宋体"/>
                <w:sz w:val="24"/>
                <w:szCs w:val="24"/>
              </w:rPr>
            </w:pPr>
            <w:r>
              <w:rPr>
                <w:rFonts w:hint="eastAsia" w:ascii="宋体" w:hAnsi="宋体" w:cs="宋体"/>
                <w:sz w:val="24"/>
                <w:szCs w:val="24"/>
              </w:rPr>
              <w:t>产品质量承诺</w:t>
            </w:r>
          </w:p>
        </w:tc>
        <w:tc>
          <w:tcPr>
            <w:tcW w:w="2625"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p>
        </w:tc>
        <w:tc>
          <w:tcPr>
            <w:tcW w:w="5376" w:type="dxa"/>
            <w:vAlign w:val="center"/>
          </w:tcPr>
          <w:p>
            <w:pPr>
              <w:rPr>
                <w:rFonts w:ascii="宋体" w:hAnsi="宋体" w:cs="宋体"/>
                <w:sz w:val="24"/>
                <w:szCs w:val="24"/>
              </w:rPr>
            </w:pPr>
          </w:p>
        </w:tc>
        <w:tc>
          <w:tcPr>
            <w:tcW w:w="2625" w:type="dxa"/>
            <w:vAlign w:val="center"/>
          </w:tcPr>
          <w:p>
            <w:pPr>
              <w:spacing w:line="5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p>
        </w:tc>
        <w:tc>
          <w:tcPr>
            <w:tcW w:w="5376" w:type="dxa"/>
            <w:vAlign w:val="center"/>
          </w:tcPr>
          <w:p>
            <w:pPr>
              <w:rPr>
                <w:rFonts w:ascii="宋体" w:hAnsi="宋体" w:cs="宋体"/>
                <w:sz w:val="24"/>
                <w:szCs w:val="24"/>
              </w:rPr>
            </w:pPr>
          </w:p>
        </w:tc>
        <w:tc>
          <w:tcPr>
            <w:tcW w:w="2625" w:type="dxa"/>
            <w:vAlign w:val="center"/>
          </w:tcPr>
          <w:p>
            <w:pPr>
              <w:spacing w:line="500" w:lineRule="exact"/>
              <w:rPr>
                <w:rFonts w:ascii="宋体" w:hAnsi="宋体" w:cs="宋体"/>
                <w:b/>
                <w:sz w:val="24"/>
                <w:szCs w:val="24"/>
              </w:rPr>
            </w:pPr>
          </w:p>
        </w:tc>
      </w:tr>
    </w:tbl>
    <w:p>
      <w:bookmarkStart w:id="107" w:name="_Toc516969098"/>
      <w:bookmarkStart w:id="108" w:name="_Toc471736410"/>
      <w:bookmarkStart w:id="109" w:name="_Toc471736407"/>
      <w:bookmarkStart w:id="110" w:name="_Toc197934561"/>
    </w:p>
    <w:p>
      <w:pPr>
        <w:pStyle w:val="6"/>
        <w:rPr>
          <w:rFonts w:hAnsi="宋体"/>
          <w:sz w:val="28"/>
        </w:rPr>
      </w:pPr>
      <w:bookmarkStart w:id="111" w:name="_Toc536542354"/>
      <w:bookmarkStart w:id="112" w:name="_Toc19773346"/>
    </w:p>
    <w:p>
      <w:pPr>
        <w:pStyle w:val="6"/>
        <w:rPr>
          <w:rFonts w:hAnsi="宋体"/>
          <w:sz w:val="28"/>
        </w:rPr>
      </w:pPr>
    </w:p>
    <w:p>
      <w:pPr>
        <w:pStyle w:val="6"/>
        <w:rPr>
          <w:rFonts w:hAnsi="宋体"/>
          <w:sz w:val="28"/>
        </w:rPr>
      </w:pPr>
      <w:bookmarkStart w:id="113" w:name="_Toc16404"/>
      <w:bookmarkStart w:id="114" w:name="_Toc16247"/>
      <w:bookmarkStart w:id="115" w:name="_Toc9617"/>
      <w:bookmarkStart w:id="116" w:name="_Toc7377"/>
      <w:r>
        <w:rPr>
          <w:rFonts w:hint="eastAsia" w:hAnsi="宋体"/>
          <w:sz w:val="28"/>
        </w:rPr>
        <w:t>一．投标函</w:t>
      </w:r>
      <w:bookmarkEnd w:id="107"/>
      <w:bookmarkEnd w:id="108"/>
      <w:bookmarkEnd w:id="111"/>
      <w:bookmarkEnd w:id="112"/>
      <w:bookmarkEnd w:id="113"/>
      <w:bookmarkEnd w:id="114"/>
      <w:bookmarkEnd w:id="115"/>
      <w:bookmarkEnd w:id="116"/>
    </w:p>
    <w:p>
      <w:pPr>
        <w:spacing w:line="360" w:lineRule="auto"/>
        <w:rPr>
          <w:rFonts w:hint="eastAsia" w:ascii="宋体" w:hAnsi="宋体" w:eastAsia="宋体" w:cs="宋体"/>
          <w:sz w:val="24"/>
          <w:szCs w:val="24"/>
          <w:lang w:eastAsia="zh-CN"/>
        </w:rPr>
      </w:pPr>
      <w:r>
        <w:rPr>
          <w:rFonts w:hint="eastAsia" w:ascii="宋体" w:hAnsi="宋体" w:cs="宋体"/>
          <w:sz w:val="24"/>
          <w:szCs w:val="24"/>
        </w:rPr>
        <w:t>致：</w:t>
      </w:r>
      <w:r>
        <w:rPr>
          <w:rFonts w:hint="eastAsia" w:ascii="宋体" w:hAnsi="宋体" w:cs="宋体"/>
          <w:sz w:val="24"/>
          <w:szCs w:val="24"/>
          <w:lang w:eastAsia="zh-CN"/>
        </w:rPr>
        <w:t>安徽泓瑞嘉珑酒店管理有限公司</w:t>
      </w:r>
    </w:p>
    <w:p>
      <w:pPr>
        <w:spacing w:line="360" w:lineRule="auto"/>
        <w:ind w:left="101" w:leftChars="48" w:firstLine="480" w:firstLineChars="200"/>
        <w:jc w:val="left"/>
        <w:rPr>
          <w:rFonts w:ascii="宋体" w:hAnsi="宋体" w:cs="宋体"/>
          <w:dstrike/>
          <w:sz w:val="24"/>
          <w:szCs w:val="24"/>
        </w:rPr>
      </w:pPr>
      <w:r>
        <w:rPr>
          <w:rFonts w:hint="eastAsia" w:ascii="宋体" w:hAnsi="宋体" w:cs="宋体"/>
          <w:sz w:val="24"/>
          <w:szCs w:val="24"/>
        </w:rPr>
        <w:t>根据贵方“</w:t>
      </w:r>
      <w:r>
        <w:rPr>
          <w:rFonts w:hint="eastAsia" w:ascii="宋体" w:hAnsi="宋体" w:cs="宋体"/>
          <w:b/>
          <w:bCs/>
          <w:sz w:val="24"/>
          <w:szCs w:val="24"/>
          <w:u w:val="single"/>
        </w:rPr>
        <w:t xml:space="preserve">                   项目</w:t>
      </w:r>
      <w:r>
        <w:rPr>
          <w:rFonts w:hint="eastAsia" w:ascii="宋体" w:hAnsi="宋体" w:cs="宋体"/>
          <w:sz w:val="24"/>
          <w:szCs w:val="24"/>
        </w:rPr>
        <w:t>”的第号招标邀请书，正式授权</w:t>
      </w:r>
      <w:r>
        <w:rPr>
          <w:rFonts w:hint="eastAsia" w:ascii="宋体" w:hAnsi="宋体" w:cs="宋体"/>
          <w:sz w:val="24"/>
          <w:szCs w:val="24"/>
          <w:u w:val="single"/>
        </w:rPr>
        <w:t xml:space="preserve">                   　</w:t>
      </w:r>
      <w:r>
        <w:rPr>
          <w:rFonts w:hint="eastAsia" w:ascii="宋体" w:hAnsi="宋体" w:cs="宋体"/>
          <w:sz w:val="24"/>
          <w:szCs w:val="24"/>
        </w:rPr>
        <w:t>（姓名、身份证号）代表投标人</w:t>
      </w:r>
      <w:r>
        <w:rPr>
          <w:rFonts w:hint="eastAsia" w:ascii="宋体" w:hAnsi="宋体" w:cs="宋体"/>
          <w:sz w:val="24"/>
          <w:szCs w:val="24"/>
          <w:u w:val="single"/>
        </w:rPr>
        <w:t xml:space="preserve">           </w:t>
      </w:r>
      <w:r>
        <w:rPr>
          <w:rFonts w:hint="eastAsia" w:ascii="宋体" w:hAnsi="宋体" w:cs="宋体"/>
          <w:sz w:val="24"/>
          <w:szCs w:val="24"/>
        </w:rPr>
        <w:t>（投标人全称），提交规定形式的投标文件。</w:t>
      </w:r>
    </w:p>
    <w:p>
      <w:pPr>
        <w:spacing w:line="360" w:lineRule="auto"/>
        <w:ind w:firstLine="480" w:firstLineChars="200"/>
        <w:rPr>
          <w:rFonts w:ascii="宋体" w:hAnsi="宋体" w:cs="宋体"/>
          <w:sz w:val="24"/>
          <w:szCs w:val="24"/>
        </w:rPr>
      </w:pPr>
      <w:r>
        <w:rPr>
          <w:rFonts w:hint="eastAsia" w:ascii="宋体" w:hAnsi="宋体" w:cs="宋体"/>
          <w:sz w:val="24"/>
          <w:szCs w:val="24"/>
        </w:rPr>
        <w:t>据此函，我方兹宣布同意如下：</w:t>
      </w:r>
    </w:p>
    <w:p>
      <w:pPr>
        <w:spacing w:line="360" w:lineRule="auto"/>
        <w:ind w:firstLine="480" w:firstLineChars="200"/>
        <w:rPr>
          <w:rFonts w:ascii="宋体" w:hAnsi="宋体"/>
          <w:sz w:val="24"/>
        </w:rPr>
      </w:pPr>
      <w:r>
        <w:rPr>
          <w:rFonts w:hint="eastAsia" w:ascii="宋体" w:hAnsi="宋体"/>
          <w:sz w:val="24"/>
        </w:rPr>
        <w:t>1.按招标文件规定提供交付的货物（包括安装调试、质保等工作）的最终投标报价详见开标一览表，如我公司中标，我公司承诺愿意按招标文件规定交纳履约保证金、工程量清单和控制价编制费（如有）。</w:t>
      </w:r>
    </w:p>
    <w:p>
      <w:pPr>
        <w:spacing w:line="360" w:lineRule="auto"/>
        <w:ind w:firstLine="480" w:firstLineChars="200"/>
        <w:rPr>
          <w:rFonts w:ascii="宋体" w:hAnsi="宋体"/>
          <w:sz w:val="24"/>
        </w:rPr>
      </w:pPr>
      <w:r>
        <w:rPr>
          <w:rFonts w:hint="eastAsia" w:ascii="宋体" w:hAnsi="宋体"/>
          <w:sz w:val="24"/>
        </w:rPr>
        <w:t>2.我方根据招标文件的规定，严格履行合同的责任和义务</w:t>
      </w:r>
      <w:r>
        <w:rPr>
          <w:rFonts w:ascii="宋体" w:hAnsi="宋体"/>
          <w:sz w:val="24"/>
        </w:rPr>
        <w:t>,</w:t>
      </w:r>
      <w:r>
        <w:rPr>
          <w:rFonts w:hint="eastAsia" w:ascii="宋体" w:hAnsi="宋体"/>
          <w:sz w:val="24"/>
        </w:rPr>
        <w:t>并保证于买方要求的日期内完成供货、安装及服务，并通过买方验收。</w:t>
      </w:r>
    </w:p>
    <w:p>
      <w:pPr>
        <w:spacing w:line="360" w:lineRule="auto"/>
        <w:ind w:firstLine="480" w:firstLineChars="200"/>
        <w:rPr>
          <w:rFonts w:ascii="宋体" w:hAnsi="宋体"/>
          <w:sz w:val="24"/>
        </w:rPr>
      </w:pPr>
      <w:r>
        <w:rPr>
          <w:rFonts w:hint="eastAsia" w:ascii="宋体" w:hAnsi="宋体"/>
          <w:sz w:val="24"/>
        </w:rPr>
        <w:t>3.我方承诺报价低于</w:t>
      </w:r>
      <w:r>
        <w:rPr>
          <w:rFonts w:ascii="宋体" w:hAnsi="宋体"/>
          <w:sz w:val="24"/>
        </w:rPr>
        <w:t>同类货物和服务的市场平均价格。</w:t>
      </w:r>
    </w:p>
    <w:p>
      <w:pPr>
        <w:spacing w:line="360" w:lineRule="auto"/>
        <w:ind w:firstLine="480" w:firstLineChars="200"/>
        <w:rPr>
          <w:rFonts w:ascii="宋体" w:hAnsi="宋体"/>
          <w:sz w:val="24"/>
        </w:rPr>
      </w:pPr>
      <w:r>
        <w:rPr>
          <w:rFonts w:hint="eastAsia" w:ascii="宋体" w:hAnsi="宋体"/>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360" w:lineRule="auto"/>
        <w:ind w:firstLine="480" w:firstLineChars="200"/>
        <w:rPr>
          <w:rFonts w:ascii="宋体" w:hAnsi="宋体"/>
          <w:sz w:val="24"/>
        </w:rPr>
      </w:pPr>
      <w:r>
        <w:rPr>
          <w:rFonts w:hint="eastAsia" w:ascii="宋体" w:hAnsi="宋体"/>
          <w:sz w:val="24"/>
        </w:rPr>
        <w:t>5.我方同意从招标文件规定的开标日期起遵循本投标文件，并在招标文件规定的投标有效期之前均具有约束力。</w:t>
      </w:r>
    </w:p>
    <w:p>
      <w:pPr>
        <w:spacing w:line="360" w:lineRule="auto"/>
        <w:ind w:firstLine="480" w:firstLineChars="200"/>
        <w:rPr>
          <w:rFonts w:ascii="宋体" w:hAnsi="宋体"/>
          <w:sz w:val="24"/>
        </w:rPr>
      </w:pPr>
      <w:r>
        <w:rPr>
          <w:rFonts w:hint="eastAsia" w:ascii="宋体" w:hAnsi="宋体"/>
          <w:sz w:val="24"/>
        </w:rPr>
        <w:t>6、我方声明投标文件所提供的一切资料均真实无误、及时、有效。企业运营正常（</w:t>
      </w:r>
      <w:r>
        <w:rPr>
          <w:rFonts w:ascii="宋体" w:hAnsi="宋体"/>
          <w:sz w:val="24"/>
        </w:rPr>
        <w:t>注册登记信息、年报信息</w:t>
      </w:r>
      <w:r>
        <w:rPr>
          <w:rFonts w:hint="eastAsia" w:ascii="宋体" w:hAnsi="宋体"/>
          <w:sz w:val="24"/>
        </w:rPr>
        <w:t>可查）。由于我方提供资料不实而造成的责任和后果由我方承担。我方同意按照贵方提出的要求，提供与投标有关的任何证据、数据或资料。</w:t>
      </w:r>
    </w:p>
    <w:p>
      <w:pPr>
        <w:spacing w:line="360" w:lineRule="auto"/>
        <w:ind w:firstLine="480" w:firstLineChars="200"/>
        <w:rPr>
          <w:rFonts w:ascii="宋体" w:hAnsi="宋体"/>
          <w:sz w:val="24"/>
        </w:rPr>
      </w:pPr>
      <w:r>
        <w:rPr>
          <w:rFonts w:hint="eastAsia" w:ascii="宋体" w:hAnsi="宋体"/>
          <w:sz w:val="24"/>
        </w:rPr>
        <w:t>7.我方承诺若中标，按招标文件要求提供本地化服务。</w:t>
      </w:r>
    </w:p>
    <w:p>
      <w:pPr>
        <w:spacing w:line="360" w:lineRule="auto"/>
        <w:ind w:firstLine="480" w:firstLineChars="200"/>
        <w:rPr>
          <w:rFonts w:ascii="宋体" w:hAnsi="宋体"/>
          <w:sz w:val="24"/>
        </w:rPr>
      </w:pPr>
      <w:r>
        <w:rPr>
          <w:rFonts w:hint="eastAsia" w:ascii="宋体" w:hAnsi="宋体"/>
          <w:sz w:val="24"/>
        </w:rPr>
        <w:t>8.我方完全理解贵方不一定接受最低报价的投标。</w:t>
      </w:r>
    </w:p>
    <w:p>
      <w:pPr>
        <w:spacing w:line="360" w:lineRule="auto"/>
        <w:ind w:firstLine="480" w:firstLineChars="200"/>
        <w:rPr>
          <w:rFonts w:ascii="宋体" w:hAnsi="宋体"/>
          <w:sz w:val="24"/>
        </w:rPr>
      </w:pPr>
      <w:r>
        <w:rPr>
          <w:rFonts w:hint="eastAsia" w:ascii="宋体" w:hAnsi="宋体"/>
          <w:sz w:val="24"/>
        </w:rPr>
        <w:t>9.我方同意招标文件规定的付款方式。</w:t>
      </w:r>
    </w:p>
    <w:p>
      <w:pPr>
        <w:spacing w:line="360" w:lineRule="auto"/>
        <w:ind w:firstLine="480" w:firstLineChars="200"/>
        <w:rPr>
          <w:rFonts w:ascii="宋体" w:hAnsi="宋体"/>
          <w:sz w:val="24"/>
          <w:u w:val="single"/>
        </w:rPr>
      </w:pPr>
      <w:r>
        <w:rPr>
          <w:rFonts w:hint="eastAsia" w:ascii="宋体" w:hAnsi="宋体"/>
          <w:sz w:val="24"/>
        </w:rPr>
        <w:t>10.与本投标有关的通讯地址：</w:t>
      </w:r>
    </w:p>
    <w:p>
      <w:pPr>
        <w:spacing w:line="360" w:lineRule="auto"/>
        <w:ind w:firstLine="480" w:firstLineChars="200"/>
        <w:rPr>
          <w:rFonts w:ascii="宋体" w:hAnsi="宋体"/>
          <w:sz w:val="24"/>
          <w:u w:val="single"/>
        </w:rPr>
      </w:pPr>
      <w:r>
        <w:rPr>
          <w:rFonts w:hint="eastAsia" w:ascii="宋体" w:hAnsi="宋体"/>
          <w:sz w:val="24"/>
        </w:rPr>
        <w:t>电    话：                             传    真：</w:t>
      </w:r>
    </w:p>
    <w:p>
      <w:pPr>
        <w:spacing w:line="360" w:lineRule="auto"/>
        <w:ind w:firstLine="480" w:firstLineChars="200"/>
        <w:rPr>
          <w:rFonts w:ascii="宋体" w:hAnsi="宋体"/>
          <w:sz w:val="24"/>
        </w:rPr>
      </w:pPr>
      <w:r>
        <w:rPr>
          <w:rFonts w:hint="eastAsia" w:ascii="宋体" w:hAnsi="宋体"/>
          <w:sz w:val="24"/>
        </w:rPr>
        <w:t xml:space="preserve">投标人基本账户开户名： </w:t>
      </w:r>
    </w:p>
    <w:p>
      <w:pPr>
        <w:spacing w:line="360" w:lineRule="auto"/>
        <w:ind w:firstLine="480" w:firstLineChars="200"/>
        <w:rPr>
          <w:rFonts w:ascii="宋体" w:hAnsi="宋体"/>
          <w:sz w:val="24"/>
        </w:rPr>
      </w:pPr>
      <w:r>
        <w:rPr>
          <w:rFonts w:hint="eastAsia" w:ascii="宋体" w:hAnsi="宋体"/>
          <w:sz w:val="24"/>
        </w:rPr>
        <w:t xml:space="preserve">账号： </w:t>
      </w:r>
    </w:p>
    <w:p>
      <w:pPr>
        <w:spacing w:line="360" w:lineRule="auto"/>
        <w:ind w:firstLine="480" w:firstLineChars="200"/>
        <w:rPr>
          <w:rFonts w:ascii="宋体" w:hAnsi="宋体"/>
          <w:sz w:val="24"/>
        </w:rPr>
      </w:pPr>
      <w:r>
        <w:rPr>
          <w:rFonts w:hint="eastAsia" w:ascii="宋体" w:hAnsi="宋体"/>
          <w:sz w:val="24"/>
        </w:rPr>
        <w:t>开户行：</w:t>
      </w:r>
    </w:p>
    <w:p>
      <w:pPr>
        <w:widowControl/>
        <w:spacing w:line="520" w:lineRule="exact"/>
        <w:ind w:firstLine="480"/>
        <w:jc w:val="left"/>
        <w:rPr>
          <w:rFonts w:ascii="宋体" w:hAnsi="宋体" w:cs="宋体"/>
          <w:kern w:val="0"/>
          <w:sz w:val="24"/>
          <w:szCs w:val="24"/>
        </w:rPr>
      </w:pPr>
      <w:r>
        <w:rPr>
          <w:rFonts w:hint="eastAsia" w:ascii="宋体" w:hAnsi="宋体" w:cs="宋体"/>
          <w:kern w:val="0"/>
          <w:sz w:val="24"/>
          <w:szCs w:val="24"/>
        </w:rPr>
        <w:t>特此承诺</w:t>
      </w:r>
    </w:p>
    <w:p>
      <w:pPr>
        <w:widowControl/>
        <w:spacing w:line="360" w:lineRule="exact"/>
        <w:ind w:left="840" w:leftChars="400"/>
        <w:jc w:val="left"/>
        <w:rPr>
          <w:rFonts w:ascii="宋体" w:hAnsi="宋体" w:cs="宋体"/>
          <w:kern w:val="0"/>
          <w:sz w:val="24"/>
          <w:szCs w:val="24"/>
        </w:rPr>
      </w:pPr>
    </w:p>
    <w:p>
      <w:pPr>
        <w:widowControl/>
        <w:spacing w:line="520" w:lineRule="exact"/>
        <w:ind w:left="480"/>
        <w:jc w:val="left"/>
        <w:rPr>
          <w:rFonts w:ascii="宋体" w:hAnsi="宋体" w:cs="宋体"/>
          <w:kern w:val="0"/>
          <w:sz w:val="24"/>
          <w:szCs w:val="24"/>
        </w:rPr>
      </w:pPr>
      <w:r>
        <w:rPr>
          <w:rFonts w:hint="eastAsia" w:ascii="宋体" w:hAnsi="宋体" w:cs="宋体"/>
          <w:kern w:val="0"/>
          <w:sz w:val="24"/>
          <w:szCs w:val="24"/>
        </w:rPr>
        <w:t xml:space="preserve">                                        投标人（公章）：</w:t>
      </w:r>
    </w:p>
    <w:p>
      <w:pPr>
        <w:widowControl/>
        <w:spacing w:line="520" w:lineRule="exact"/>
        <w:ind w:left="480"/>
        <w:jc w:val="left"/>
        <w:rPr>
          <w:rFonts w:ascii="宋体" w:hAnsi="宋体" w:cs="宋体"/>
          <w:kern w:val="0"/>
          <w:sz w:val="24"/>
          <w:szCs w:val="24"/>
        </w:rPr>
      </w:pPr>
      <w:r>
        <w:rPr>
          <w:rFonts w:hint="eastAsia" w:ascii="宋体" w:hAnsi="宋体" w:cs="宋体"/>
          <w:kern w:val="0"/>
          <w:sz w:val="24"/>
          <w:szCs w:val="24"/>
        </w:rPr>
        <w:t xml:space="preserve">                                        企业法人（签字）：</w:t>
      </w:r>
    </w:p>
    <w:p>
      <w:pPr>
        <w:widowControl/>
        <w:spacing w:line="520" w:lineRule="exact"/>
        <w:ind w:left="480"/>
        <w:jc w:val="left"/>
        <w:rPr>
          <w:rFonts w:ascii="宋体" w:hAnsi="宋体" w:cs="宋体"/>
          <w:kern w:val="0"/>
          <w:sz w:val="24"/>
          <w:szCs w:val="24"/>
        </w:rPr>
      </w:pPr>
      <w:r>
        <w:rPr>
          <w:rFonts w:hint="eastAsia" w:ascii="宋体" w:hAnsi="宋体" w:cs="宋体"/>
          <w:kern w:val="0"/>
          <w:sz w:val="24"/>
          <w:szCs w:val="24"/>
        </w:rPr>
        <w:t xml:space="preserve">                                        授权代表（签字）：</w:t>
      </w:r>
    </w:p>
    <w:p>
      <w:pPr>
        <w:widowControl/>
        <w:spacing w:line="520" w:lineRule="exact"/>
        <w:ind w:left="480"/>
        <w:jc w:val="left"/>
        <w:rPr>
          <w:rFonts w:hAnsi="宋体"/>
          <w:sz w:val="28"/>
        </w:rPr>
      </w:pPr>
      <w:r>
        <w:rPr>
          <w:rFonts w:hint="eastAsia" w:ascii="宋体" w:hAnsi="宋体" w:cs="宋体"/>
          <w:kern w:val="0"/>
          <w:sz w:val="24"/>
          <w:szCs w:val="24"/>
        </w:rPr>
        <w:t xml:space="preserve">                                         年   月     日</w:t>
      </w:r>
      <w:bookmarkEnd w:id="109"/>
      <w:bookmarkEnd w:id="110"/>
      <w:bookmarkStart w:id="117" w:name="_Toc471736409"/>
      <w:bookmarkStart w:id="118" w:name="_Toc516969097"/>
      <w:bookmarkStart w:id="119" w:name="_Toc536542355"/>
    </w:p>
    <w:bookmarkEnd w:id="117"/>
    <w:bookmarkEnd w:id="118"/>
    <w:bookmarkEnd w:id="119"/>
    <w:p>
      <w:bookmarkStart w:id="120" w:name="_Toc536542356"/>
    </w:p>
    <w:bookmarkEnd w:id="120"/>
    <w:p>
      <w:pPr>
        <w:pStyle w:val="6"/>
        <w:ind w:firstLine="442" w:firstLineChars="100"/>
        <w:jc w:val="both"/>
        <w:rPr>
          <w:rFonts w:hAnsi="宋体"/>
          <w:color w:val="000000"/>
          <w:sz w:val="36"/>
          <w:szCs w:val="36"/>
        </w:rPr>
      </w:pPr>
      <w:bookmarkStart w:id="121" w:name="_Hlt509739007"/>
      <w:bookmarkEnd w:id="121"/>
      <w:bookmarkStart w:id="122" w:name="_Toc536542357"/>
      <w:r>
        <w:rPr>
          <w:rFonts w:hint="eastAsia" w:hAnsi="宋体"/>
          <w:sz w:val="44"/>
          <w:szCs w:val="44"/>
        </w:rPr>
        <w:t xml:space="preserve">         </w:t>
      </w:r>
      <w:bookmarkStart w:id="123" w:name="_Toc19787"/>
      <w:bookmarkStart w:id="124" w:name="_Toc7202"/>
      <w:bookmarkStart w:id="125" w:name="_Toc18070"/>
      <w:bookmarkStart w:id="126" w:name="_Toc3795"/>
      <w:r>
        <w:rPr>
          <w:rFonts w:hint="eastAsia" w:hAnsi="宋体"/>
          <w:sz w:val="44"/>
          <w:szCs w:val="44"/>
        </w:rPr>
        <w:t>二.</w:t>
      </w:r>
      <w:r>
        <w:rPr>
          <w:rFonts w:hint="eastAsia" w:hAnsi="宋体"/>
          <w:color w:val="000000"/>
          <w:sz w:val="36"/>
          <w:szCs w:val="36"/>
        </w:rPr>
        <w:t>开标报价一览表</w:t>
      </w:r>
      <w:bookmarkEnd w:id="123"/>
      <w:bookmarkEnd w:id="124"/>
      <w:bookmarkEnd w:id="125"/>
      <w:bookmarkEnd w:id="126"/>
    </w:p>
    <w:tbl>
      <w:tblPr>
        <w:tblStyle w:val="20"/>
        <w:tblW w:w="9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7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sz w:val="24"/>
              </w:rPr>
            </w:pPr>
            <w:r>
              <w:rPr>
                <w:rFonts w:hint="eastAsia" w:ascii="宋体" w:hAnsi="宋体"/>
                <w:b/>
                <w:color w:val="000000"/>
                <w:sz w:val="24"/>
              </w:rPr>
              <w:t>项目名称</w:t>
            </w:r>
          </w:p>
        </w:tc>
        <w:tc>
          <w:tcPr>
            <w:tcW w:w="7059" w:type="dxa"/>
            <w:tcBorders>
              <w:top w:val="single" w:color="auto" w:sz="4" w:space="0"/>
              <w:bottom w:val="single" w:color="auto" w:sz="4" w:space="0"/>
              <w:right w:val="single" w:color="auto" w:sz="4" w:space="0"/>
            </w:tcBorders>
            <w:vAlign w:val="center"/>
          </w:tcPr>
          <w:p>
            <w:pPr>
              <w:widowControl/>
              <w:tabs>
                <w:tab w:val="left" w:pos="2410"/>
              </w:tabs>
              <w:autoSpaceDE w:val="0"/>
              <w:autoSpaceDN w:val="0"/>
              <w:adjustRightInd w:val="0"/>
              <w:snapToGrid w:val="0"/>
              <w:spacing w:line="360" w:lineRule="auto"/>
              <w:jc w:val="left"/>
              <w:rPr>
                <w:rFonts w:ascii="宋体" w:hAnsi="宋体"/>
                <w:bCs/>
                <w:color w:val="000000"/>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b/>
                <w:color w:val="000000"/>
                <w:sz w:val="24"/>
              </w:rPr>
            </w:pPr>
            <w:r>
              <w:rPr>
                <w:rFonts w:hint="eastAsia" w:ascii="宋体" w:hAnsi="宋体"/>
                <w:b/>
                <w:color w:val="000000"/>
                <w:sz w:val="24"/>
              </w:rPr>
              <w:t>投标人全称</w:t>
            </w:r>
          </w:p>
        </w:tc>
        <w:tc>
          <w:tcPr>
            <w:tcW w:w="7059" w:type="dxa"/>
            <w:tcBorders>
              <w:top w:val="nil"/>
            </w:tcBorders>
            <w:vAlign w:val="center"/>
          </w:tcPr>
          <w:p>
            <w:pPr>
              <w:spacing w:line="360"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b/>
                <w:color w:val="000000"/>
                <w:sz w:val="24"/>
              </w:rPr>
            </w:pPr>
            <w:r>
              <w:rPr>
                <w:rFonts w:hint="eastAsia" w:ascii="宋体" w:hAnsi="宋体"/>
                <w:b/>
                <w:color w:val="000000"/>
                <w:sz w:val="24"/>
              </w:rPr>
              <w:t>投标范围</w:t>
            </w:r>
          </w:p>
        </w:tc>
        <w:tc>
          <w:tcPr>
            <w:tcW w:w="7059" w:type="dxa"/>
            <w:tcBorders>
              <w:top w:val="nil"/>
            </w:tcBorders>
            <w:vAlign w:val="center"/>
          </w:tcPr>
          <w:p>
            <w:pPr>
              <w:widowControl/>
              <w:spacing w:line="360" w:lineRule="exact"/>
              <w:jc w:val="center"/>
              <w:rPr>
                <w:rFonts w:ascii="宋体" w:hAnsi="宋体"/>
                <w:b/>
                <w:color w:val="000000"/>
                <w:sz w:val="24"/>
              </w:rPr>
            </w:pPr>
            <w:r>
              <w:rPr>
                <w:rFonts w:hint="eastAsia" w:ascii="宋体" w:hAnsi="宋体"/>
                <w:color w:val="000000"/>
                <w:sz w:val="24"/>
                <w:szCs w:val="28"/>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b/>
                <w:color w:val="000000"/>
                <w:sz w:val="24"/>
              </w:rPr>
            </w:pPr>
            <w:r>
              <w:rPr>
                <w:rFonts w:hint="eastAsia" w:ascii="宋体" w:hAnsi="宋体"/>
                <w:b/>
                <w:color w:val="000000"/>
                <w:sz w:val="24"/>
              </w:rPr>
              <w:t>含税报价</w:t>
            </w:r>
          </w:p>
          <w:p>
            <w:pPr>
              <w:spacing w:line="360" w:lineRule="exact"/>
              <w:jc w:val="center"/>
              <w:rPr>
                <w:rFonts w:ascii="宋体" w:hAnsi="宋体"/>
                <w:b/>
                <w:color w:val="000000"/>
                <w:sz w:val="24"/>
              </w:rPr>
            </w:pPr>
            <w:r>
              <w:rPr>
                <w:rFonts w:hint="eastAsia" w:ascii="宋体" w:hAnsi="宋体"/>
                <w:b/>
                <w:color w:val="000000"/>
                <w:sz w:val="24"/>
              </w:rPr>
              <w:t>（人民币）</w:t>
            </w:r>
          </w:p>
        </w:tc>
        <w:tc>
          <w:tcPr>
            <w:tcW w:w="7059" w:type="dxa"/>
            <w:tcBorders>
              <w:top w:val="nil"/>
            </w:tcBorders>
            <w:vAlign w:val="center"/>
          </w:tcPr>
          <w:p>
            <w:pPr>
              <w:spacing w:line="360" w:lineRule="auto"/>
              <w:ind w:right="-670"/>
              <w:rPr>
                <w:rFonts w:ascii="宋体" w:hAnsi="宋体"/>
                <w:color w:val="000000"/>
                <w:sz w:val="24"/>
                <w:u w:val="single"/>
              </w:rPr>
            </w:pPr>
            <w:r>
              <w:rPr>
                <w:rFonts w:hint="eastAsia" w:ascii="宋体" w:hAnsi="宋体"/>
                <w:color w:val="000000"/>
                <w:sz w:val="24"/>
                <w:u w:val="single"/>
              </w:rPr>
              <w:t xml:space="preserve">          </w:t>
            </w:r>
            <w:r>
              <w:rPr>
                <w:rFonts w:hint="eastAsia" w:ascii="宋体" w:hAnsi="宋体"/>
                <w:color w:val="000000"/>
                <w:sz w:val="24"/>
              </w:rPr>
              <w:t>元（大写：</w:t>
            </w:r>
            <w:r>
              <w:rPr>
                <w:rFonts w:hint="eastAsia" w:ascii="宋体" w:hAnsi="宋体"/>
                <w:color w:val="000000"/>
                <w:sz w:val="24"/>
                <w:u w:val="single"/>
              </w:rPr>
              <w:t xml:space="preserve">            </w:t>
            </w:r>
            <w:r>
              <w:rPr>
                <w:rFonts w:hint="eastAsia" w:ascii="宋体" w:hAnsi="宋体"/>
                <w:color w:val="000000"/>
                <w:sz w:val="24"/>
              </w:rPr>
              <w:t>）；增值税专票税率：</w:t>
            </w:r>
            <w:r>
              <w:rPr>
                <w:rFonts w:hint="eastAsia" w:ascii="宋体" w:hAnsi="宋体"/>
                <w:color w:val="000000"/>
                <w:sz w:val="24"/>
                <w:u w:val="single"/>
              </w:rPr>
              <w:t xml:space="preserve">   </w:t>
            </w:r>
            <w:r>
              <w:rPr>
                <w:rFonts w:hint="eastAsia" w:ascii="宋体" w:hAnsi="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b/>
                <w:color w:val="000000"/>
                <w:sz w:val="24"/>
              </w:rPr>
            </w:pPr>
            <w:r>
              <w:rPr>
                <w:rFonts w:hint="eastAsia" w:ascii="宋体" w:hAnsi="宋体"/>
                <w:b/>
                <w:color w:val="000000"/>
                <w:sz w:val="24"/>
              </w:rPr>
              <w:t>不含税报价</w:t>
            </w:r>
          </w:p>
          <w:p>
            <w:pPr>
              <w:spacing w:line="360" w:lineRule="exact"/>
              <w:jc w:val="center"/>
              <w:rPr>
                <w:rFonts w:ascii="宋体" w:hAnsi="宋体"/>
                <w:b/>
                <w:color w:val="000000"/>
                <w:sz w:val="24"/>
              </w:rPr>
            </w:pPr>
            <w:r>
              <w:rPr>
                <w:rFonts w:hint="eastAsia" w:ascii="宋体" w:hAnsi="宋体"/>
                <w:b/>
                <w:color w:val="000000"/>
                <w:sz w:val="24"/>
              </w:rPr>
              <w:t>（人民币）</w:t>
            </w:r>
          </w:p>
        </w:tc>
        <w:tc>
          <w:tcPr>
            <w:tcW w:w="7059" w:type="dxa"/>
            <w:tcBorders>
              <w:top w:val="nil"/>
            </w:tcBorders>
            <w:vAlign w:val="center"/>
          </w:tcPr>
          <w:p>
            <w:pPr>
              <w:spacing w:line="360" w:lineRule="auto"/>
              <w:ind w:right="-670"/>
              <w:rPr>
                <w:rFonts w:ascii="宋体" w:hAnsi="宋体"/>
                <w:color w:val="000000"/>
                <w:sz w:val="24"/>
                <w:u w:val="single"/>
              </w:rPr>
            </w:pPr>
            <w:r>
              <w:rPr>
                <w:rFonts w:hint="eastAsia" w:ascii="宋体" w:hAnsi="宋体"/>
                <w:color w:val="000000"/>
                <w:sz w:val="24"/>
                <w:u w:val="single"/>
              </w:rPr>
              <w:t xml:space="preserve">            </w:t>
            </w:r>
            <w:r>
              <w:rPr>
                <w:rFonts w:hint="eastAsia" w:ascii="宋体" w:hAnsi="宋体"/>
                <w:color w:val="000000"/>
                <w:sz w:val="24"/>
              </w:rPr>
              <w:t>元（大写：</w:t>
            </w:r>
            <w:r>
              <w:rPr>
                <w:rFonts w:hint="eastAsia" w:ascii="宋体" w:hAnsi="宋体"/>
                <w:color w:val="000000"/>
                <w:sz w:val="24"/>
                <w:u w:val="single"/>
              </w:rPr>
              <w:t xml:space="preserve">           </w:t>
            </w:r>
            <w:r>
              <w:rPr>
                <w:rFonts w:hint="eastAsia" w:ascii="宋体" w:hAnsi="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6" w:hRule="atLeast"/>
          <w:jc w:val="center"/>
        </w:trPr>
        <w:tc>
          <w:tcPr>
            <w:tcW w:w="2471" w:type="dxa"/>
            <w:tcBorders>
              <w:top w:val="nil"/>
            </w:tcBorders>
            <w:vAlign w:val="center"/>
          </w:tcPr>
          <w:p>
            <w:pPr>
              <w:spacing w:line="360" w:lineRule="auto"/>
              <w:jc w:val="center"/>
              <w:rPr>
                <w:rFonts w:ascii="宋体" w:hAnsi="宋体"/>
                <w:b/>
                <w:color w:val="000000"/>
                <w:sz w:val="24"/>
              </w:rPr>
            </w:pPr>
            <w:r>
              <w:rPr>
                <w:rFonts w:hint="eastAsia" w:ascii="宋体" w:hAnsi="宋体"/>
                <w:b/>
                <w:color w:val="000000"/>
                <w:sz w:val="24"/>
              </w:rPr>
              <w:t>备注</w:t>
            </w:r>
          </w:p>
        </w:tc>
        <w:tc>
          <w:tcPr>
            <w:tcW w:w="7059" w:type="dxa"/>
            <w:tcBorders>
              <w:top w:val="nil"/>
            </w:tcBorders>
            <w:vAlign w:val="center"/>
          </w:tcPr>
          <w:p>
            <w:pPr>
              <w:numPr>
                <w:ilvl w:val="0"/>
                <w:numId w:val="5"/>
              </w:numPr>
              <w:spacing w:line="360" w:lineRule="auto"/>
              <w:ind w:firstLine="420" w:firstLineChars="200"/>
              <w:jc w:val="left"/>
            </w:pPr>
            <w:r>
              <w:rPr>
                <w:rFonts w:hint="eastAsia"/>
              </w:rPr>
              <w:t>该总价包含各种税费、制作费、人工费、设计费、运输费等所有的费用；</w:t>
            </w:r>
          </w:p>
          <w:p>
            <w:pPr>
              <w:numPr>
                <w:ilvl w:val="0"/>
                <w:numId w:val="5"/>
              </w:numPr>
              <w:spacing w:line="360" w:lineRule="auto"/>
              <w:ind w:firstLine="420" w:firstLineChars="200"/>
              <w:jc w:val="left"/>
            </w:pPr>
            <w:r>
              <w:rPr>
                <w:rFonts w:hint="eastAsia"/>
              </w:rPr>
              <w:t>不含税报价=含税报价/</w:t>
            </w:r>
            <w:r>
              <w:rPr>
                <w:rFonts w:hint="eastAsia"/>
                <w:lang w:val="en-US" w:eastAsia="zh-CN"/>
              </w:rPr>
              <w:t>1+</w:t>
            </w:r>
            <w:r>
              <w:rPr>
                <w:rFonts w:hint="eastAsia"/>
              </w:rPr>
              <w:t>税率（如：税率为3，即不含税报价=含税报价/1.03）；</w:t>
            </w:r>
          </w:p>
          <w:p>
            <w:pPr>
              <w:pStyle w:val="2"/>
              <w:numPr>
                <w:ilvl w:val="0"/>
                <w:numId w:val="5"/>
              </w:numPr>
            </w:pPr>
            <w:r>
              <w:rPr>
                <w:rFonts w:hint="eastAsia" w:cs="Times New Roman"/>
                <w:sz w:val="21"/>
              </w:rPr>
              <w:t>以上小写报价保留小数点后两位。</w:t>
            </w:r>
          </w:p>
        </w:tc>
      </w:tr>
    </w:tbl>
    <w:p>
      <w:pPr>
        <w:spacing w:before="100" w:beforeAutospacing="1" w:after="100" w:afterAutospacing="1" w:line="360" w:lineRule="auto"/>
        <w:rPr>
          <w:rFonts w:ascii="宋体" w:hAnsi="宋体"/>
          <w:b/>
          <w:color w:val="000000"/>
          <w:sz w:val="24"/>
        </w:rPr>
      </w:pPr>
      <w:r>
        <w:rPr>
          <w:rFonts w:hint="eastAsia" w:ascii="宋体" w:hAnsi="宋体"/>
          <w:b/>
          <w:color w:val="000000"/>
          <w:sz w:val="24"/>
        </w:rPr>
        <w:t xml:space="preserve">投标人(公章)：                                           </w:t>
      </w:r>
    </w:p>
    <w:p>
      <w:pPr>
        <w:spacing w:line="360" w:lineRule="auto"/>
        <w:rPr>
          <w:color w:val="000000"/>
        </w:rPr>
      </w:pPr>
      <w:r>
        <w:rPr>
          <w:rFonts w:hint="eastAsia" w:ascii="宋体" w:hAnsi="宋体"/>
          <w:b/>
          <w:color w:val="000000"/>
          <w:sz w:val="24"/>
        </w:rPr>
        <w:t>备注：表中</w:t>
      </w:r>
      <w:r>
        <w:rPr>
          <w:rFonts w:hint="eastAsia" w:ascii="宋体" w:hAnsi="宋体"/>
          <w:b/>
          <w:color w:val="000000"/>
          <w:sz w:val="24"/>
          <w:highlight w:val="yellow"/>
        </w:rPr>
        <w:t>扣税</w:t>
      </w:r>
      <w:r>
        <w:rPr>
          <w:rFonts w:hint="eastAsia" w:ascii="宋体" w:hAnsi="宋体"/>
          <w:b/>
          <w:color w:val="000000"/>
          <w:sz w:val="24"/>
        </w:rPr>
        <w:t>后最终投标报价即为优惠后报价，并作为评审及定标依据。任何有选择或有条件的最终投标报价，或者表中某一标段填写多个报价，均为无效报价。</w:t>
      </w:r>
    </w:p>
    <w:p/>
    <w:p/>
    <w:p>
      <w:pPr>
        <w:pStyle w:val="6"/>
        <w:rPr>
          <w:rFonts w:hAnsi="宋体"/>
          <w:sz w:val="28"/>
          <w:highlight w:val="none"/>
        </w:rPr>
      </w:pPr>
      <w:bookmarkStart w:id="127" w:name="_Toc17853"/>
      <w:bookmarkStart w:id="128" w:name="_Toc19773350"/>
      <w:bookmarkStart w:id="129" w:name="_Toc9098"/>
      <w:bookmarkStart w:id="130" w:name="_Toc13618"/>
      <w:bookmarkStart w:id="131" w:name="_Toc20511"/>
      <w:r>
        <w:rPr>
          <w:rFonts w:hint="eastAsia" w:hAnsi="宋体"/>
          <w:sz w:val="28"/>
          <w:highlight w:val="none"/>
        </w:rPr>
        <w:t>三．投标响应表</w:t>
      </w:r>
      <w:bookmarkEnd w:id="122"/>
      <w:bookmarkEnd w:id="127"/>
      <w:bookmarkEnd w:id="128"/>
      <w:bookmarkEnd w:id="129"/>
      <w:bookmarkEnd w:id="130"/>
      <w:bookmarkEnd w:id="131"/>
    </w:p>
    <w:tbl>
      <w:tblPr>
        <w:tblStyle w:val="20"/>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917"/>
        <w:gridCol w:w="3017"/>
        <w:gridCol w:w="2983"/>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4673" w:type="dxa"/>
            <w:gridSpan w:val="3"/>
            <w:vAlign w:val="center"/>
          </w:tcPr>
          <w:p>
            <w:pPr>
              <w:pStyle w:val="12"/>
              <w:jc w:val="center"/>
              <w:rPr>
                <w:rFonts w:hAnsi="宋体"/>
                <w:b/>
                <w:sz w:val="24"/>
                <w:szCs w:val="24"/>
                <w:highlight w:val="none"/>
              </w:rPr>
            </w:pPr>
            <w:r>
              <w:rPr>
                <w:rFonts w:hint="eastAsia" w:hAnsi="宋体"/>
                <w:b/>
                <w:sz w:val="24"/>
                <w:szCs w:val="24"/>
                <w:highlight w:val="none"/>
              </w:rPr>
              <w:t>按招标文件规定填写</w:t>
            </w:r>
          </w:p>
        </w:tc>
        <w:tc>
          <w:tcPr>
            <w:tcW w:w="4357" w:type="dxa"/>
            <w:gridSpan w:val="2"/>
            <w:vAlign w:val="center"/>
          </w:tcPr>
          <w:p>
            <w:pPr>
              <w:pStyle w:val="12"/>
              <w:jc w:val="center"/>
              <w:rPr>
                <w:rFonts w:hAnsi="宋体"/>
                <w:b/>
                <w:sz w:val="24"/>
                <w:szCs w:val="24"/>
                <w:highlight w:val="none"/>
              </w:rPr>
            </w:pPr>
            <w:r>
              <w:rPr>
                <w:rFonts w:hint="eastAsia" w:hAnsi="宋体"/>
                <w:b/>
                <w:sz w:val="24"/>
                <w:szCs w:val="24"/>
                <w:highlight w:val="none"/>
              </w:rPr>
              <w:t>按投标人所投内容填写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030" w:type="dxa"/>
            <w:gridSpan w:val="5"/>
            <w:vAlign w:val="center"/>
          </w:tcPr>
          <w:p>
            <w:pPr>
              <w:pStyle w:val="12"/>
              <w:jc w:val="center"/>
              <w:rPr>
                <w:rFonts w:hAnsi="宋体"/>
                <w:sz w:val="24"/>
                <w:szCs w:val="24"/>
                <w:highlight w:val="none"/>
              </w:rPr>
            </w:pPr>
            <w:r>
              <w:rPr>
                <w:rFonts w:hint="eastAsia" w:hAnsi="宋体"/>
                <w:b/>
                <w:sz w:val="24"/>
                <w:szCs w:val="24"/>
                <w:highlight w:val="none"/>
              </w:rPr>
              <w:t>资信及报价部分响应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9" w:type="dxa"/>
            <w:vAlign w:val="center"/>
          </w:tcPr>
          <w:p>
            <w:pPr>
              <w:pStyle w:val="12"/>
              <w:jc w:val="center"/>
              <w:rPr>
                <w:rFonts w:hAnsi="宋体"/>
                <w:b/>
                <w:sz w:val="24"/>
                <w:szCs w:val="24"/>
                <w:highlight w:val="none"/>
              </w:rPr>
            </w:pPr>
            <w:r>
              <w:rPr>
                <w:rFonts w:hint="eastAsia" w:hAnsi="宋体"/>
                <w:b/>
                <w:sz w:val="24"/>
                <w:szCs w:val="24"/>
                <w:highlight w:val="none"/>
              </w:rPr>
              <w:t>序号</w:t>
            </w:r>
          </w:p>
        </w:tc>
        <w:tc>
          <w:tcPr>
            <w:tcW w:w="917" w:type="dxa"/>
            <w:vAlign w:val="center"/>
          </w:tcPr>
          <w:p>
            <w:pPr>
              <w:pStyle w:val="12"/>
              <w:jc w:val="center"/>
              <w:rPr>
                <w:rFonts w:hAnsi="宋体"/>
                <w:b/>
                <w:sz w:val="24"/>
                <w:szCs w:val="24"/>
                <w:highlight w:val="none"/>
              </w:rPr>
            </w:pPr>
            <w:r>
              <w:rPr>
                <w:rFonts w:hint="eastAsia" w:hAnsi="宋体"/>
                <w:b/>
                <w:sz w:val="24"/>
                <w:szCs w:val="24"/>
                <w:highlight w:val="none"/>
              </w:rPr>
              <w:t>名称/内容</w:t>
            </w:r>
          </w:p>
        </w:tc>
        <w:tc>
          <w:tcPr>
            <w:tcW w:w="3017" w:type="dxa"/>
            <w:vAlign w:val="center"/>
          </w:tcPr>
          <w:p>
            <w:pPr>
              <w:pStyle w:val="12"/>
              <w:jc w:val="center"/>
              <w:rPr>
                <w:rFonts w:hAnsi="宋体"/>
                <w:b/>
                <w:sz w:val="24"/>
                <w:szCs w:val="24"/>
                <w:highlight w:val="none"/>
              </w:rPr>
            </w:pPr>
            <w:r>
              <w:rPr>
                <w:rFonts w:hint="eastAsia" w:hAnsi="宋体"/>
                <w:b/>
                <w:sz w:val="24"/>
                <w:szCs w:val="24"/>
                <w:highlight w:val="none"/>
              </w:rPr>
              <w:t>招标要求</w:t>
            </w:r>
          </w:p>
        </w:tc>
        <w:tc>
          <w:tcPr>
            <w:tcW w:w="2983" w:type="dxa"/>
            <w:vAlign w:val="center"/>
          </w:tcPr>
          <w:p>
            <w:pPr>
              <w:pStyle w:val="12"/>
              <w:jc w:val="center"/>
              <w:rPr>
                <w:rFonts w:hAnsi="宋体"/>
                <w:b/>
                <w:sz w:val="24"/>
                <w:szCs w:val="24"/>
                <w:highlight w:val="none"/>
              </w:rPr>
            </w:pPr>
            <w:r>
              <w:rPr>
                <w:rFonts w:hint="eastAsia" w:hAnsi="宋体"/>
                <w:b/>
                <w:sz w:val="24"/>
                <w:szCs w:val="24"/>
                <w:highlight w:val="none"/>
              </w:rPr>
              <w:t>投标承诺</w:t>
            </w:r>
          </w:p>
        </w:tc>
        <w:tc>
          <w:tcPr>
            <w:tcW w:w="1374" w:type="dxa"/>
            <w:vAlign w:val="center"/>
          </w:tcPr>
          <w:p>
            <w:pPr>
              <w:pStyle w:val="12"/>
              <w:jc w:val="center"/>
              <w:rPr>
                <w:rFonts w:hAnsi="宋体"/>
                <w:b/>
                <w:sz w:val="24"/>
                <w:szCs w:val="24"/>
                <w:highlight w:val="none"/>
              </w:rPr>
            </w:pPr>
            <w:r>
              <w:rPr>
                <w:rFonts w:hint="eastAsia" w:hAnsi="宋体"/>
                <w:b/>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9" w:type="dxa"/>
            <w:vAlign w:val="center"/>
          </w:tcPr>
          <w:p>
            <w:pPr>
              <w:jc w:val="center"/>
              <w:rPr>
                <w:rFonts w:ascii="宋体" w:hAnsi="宋体" w:cs="宋体"/>
                <w:sz w:val="24"/>
                <w:szCs w:val="24"/>
                <w:highlight w:val="none"/>
              </w:rPr>
            </w:pPr>
            <w:r>
              <w:rPr>
                <w:rFonts w:hint="eastAsia" w:ascii="宋体" w:hAnsi="宋体" w:cs="宋体"/>
                <w:sz w:val="24"/>
                <w:szCs w:val="24"/>
                <w:highlight w:val="none"/>
              </w:rPr>
              <w:t>1</w:t>
            </w:r>
          </w:p>
        </w:tc>
        <w:tc>
          <w:tcPr>
            <w:tcW w:w="917" w:type="dxa"/>
            <w:vAlign w:val="center"/>
          </w:tcPr>
          <w:p>
            <w:pPr>
              <w:jc w:val="center"/>
              <w:rPr>
                <w:rFonts w:ascii="宋体" w:hAnsi="宋体" w:cs="宋体"/>
                <w:sz w:val="24"/>
                <w:szCs w:val="24"/>
                <w:highlight w:val="none"/>
              </w:rPr>
            </w:pPr>
            <w:r>
              <w:rPr>
                <w:rFonts w:hint="eastAsia" w:ascii="宋体" w:hAnsi="宋体" w:cs="宋体"/>
                <w:sz w:val="24"/>
                <w:szCs w:val="24"/>
                <w:highlight w:val="none"/>
              </w:rPr>
              <w:t>付款方式</w:t>
            </w:r>
          </w:p>
        </w:tc>
        <w:tc>
          <w:tcPr>
            <w:tcW w:w="3017" w:type="dxa"/>
          </w:tcPr>
          <w:p>
            <w:pPr>
              <w:spacing w:line="440" w:lineRule="exact"/>
              <w:ind w:firstLine="480" w:firstLineChars="200"/>
              <w:rPr>
                <w:rFonts w:ascii="微软雅黑" w:hAnsi="微软雅黑" w:eastAsia="微软雅黑"/>
                <w:bCs/>
                <w:sz w:val="24"/>
              </w:rPr>
            </w:pPr>
            <w:r>
              <w:rPr>
                <w:rFonts w:hint="eastAsia" w:ascii="微软雅黑" w:hAnsi="微软雅黑" w:eastAsia="微软雅黑"/>
                <w:bCs/>
                <w:sz w:val="24"/>
              </w:rPr>
              <w:t>付款方式：</w:t>
            </w:r>
            <w:r>
              <w:rPr>
                <w:rFonts w:hint="eastAsia" w:ascii="微软雅黑" w:hAnsi="微软雅黑" w:eastAsia="微软雅黑"/>
                <w:bCs/>
                <w:sz w:val="24"/>
                <w:lang w:val="zh-CN"/>
              </w:rPr>
              <w:t>全部标的物交付现场指定地点，经委托人验收合格后15个工作日内支付至总价款的95%；余款5%作为质保金在全部标的物验收合格后两个月质保期满，中标人回访且使用单位确认无未解决的质量问题后付清（无息）。在委托人付款前，中标人需向委托人交付等额的增值税专用发票，否则委托人有权拒绝或者延迟付款，且不承担违约责任。</w:t>
            </w:r>
          </w:p>
          <w:p>
            <w:pPr>
              <w:spacing w:line="500" w:lineRule="exact"/>
              <w:rPr>
                <w:rFonts w:ascii="宋体" w:hAnsi="宋体"/>
                <w:szCs w:val="21"/>
                <w:highlight w:val="none"/>
              </w:rPr>
            </w:pPr>
          </w:p>
        </w:tc>
        <w:tc>
          <w:tcPr>
            <w:tcW w:w="2983" w:type="dxa"/>
          </w:tcPr>
          <w:p>
            <w:pPr>
              <w:spacing w:line="440" w:lineRule="exact"/>
              <w:ind w:firstLine="480" w:firstLineChars="200"/>
              <w:rPr>
                <w:rFonts w:ascii="微软雅黑" w:hAnsi="微软雅黑" w:eastAsia="微软雅黑"/>
                <w:bCs/>
                <w:sz w:val="24"/>
              </w:rPr>
            </w:pPr>
            <w:r>
              <w:rPr>
                <w:rFonts w:hint="eastAsia" w:ascii="微软雅黑" w:hAnsi="微软雅黑" w:eastAsia="微软雅黑"/>
                <w:bCs/>
                <w:sz w:val="24"/>
              </w:rPr>
              <w:t>付款方式：</w:t>
            </w:r>
            <w:r>
              <w:rPr>
                <w:rFonts w:hint="eastAsia" w:ascii="微软雅黑" w:hAnsi="微软雅黑" w:eastAsia="微软雅黑"/>
                <w:bCs/>
                <w:sz w:val="24"/>
                <w:lang w:val="zh-CN"/>
              </w:rPr>
              <w:t>全部标的物交付现场指定地点，经委托人验收合格后15个工作日内支付至总价款的95%；余款5%作为质保金在全部标的物验收合格后两个月质保期满，中标人回访且使用单位确认无未解决的质量问题后付清（无息）。在委托人付款前，中标人需向委托人交付等额的增值税专用发票，否则委托人有权拒绝或者延迟付款，且不承担违约责任。</w:t>
            </w:r>
          </w:p>
          <w:p>
            <w:pPr>
              <w:spacing w:line="500" w:lineRule="exact"/>
              <w:rPr>
                <w:rFonts w:ascii="宋体" w:hAnsi="宋体"/>
                <w:szCs w:val="21"/>
                <w:highlight w:val="none"/>
              </w:rPr>
            </w:pPr>
          </w:p>
        </w:tc>
        <w:tc>
          <w:tcPr>
            <w:tcW w:w="1374" w:type="dxa"/>
            <w:vAlign w:val="center"/>
          </w:tcPr>
          <w:p>
            <w:pPr>
              <w:jc w:val="center"/>
              <w:rPr>
                <w:rFonts w:ascii="宋体" w:hAnsi="宋体" w:cs="宋体"/>
                <w:sz w:val="24"/>
                <w:szCs w:val="24"/>
                <w:highlight w:val="none"/>
              </w:rPr>
            </w:pPr>
            <w:r>
              <w:rPr>
                <w:rFonts w:hint="eastAsia"/>
                <w:highlight w:val="none"/>
              </w:rPr>
              <w:t>选填写”完全响应“或”不响应“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9" w:type="dxa"/>
            <w:vAlign w:val="center"/>
          </w:tcPr>
          <w:p>
            <w:pPr>
              <w:jc w:val="center"/>
              <w:rPr>
                <w:rFonts w:ascii="宋体" w:hAnsi="宋体" w:cs="宋体"/>
                <w:sz w:val="24"/>
                <w:szCs w:val="24"/>
                <w:highlight w:val="none"/>
              </w:rPr>
            </w:pPr>
            <w:r>
              <w:rPr>
                <w:rFonts w:hint="eastAsia" w:ascii="宋体" w:hAnsi="宋体" w:cs="宋体"/>
                <w:sz w:val="24"/>
                <w:szCs w:val="24"/>
                <w:highlight w:val="none"/>
              </w:rPr>
              <w:t>2</w:t>
            </w:r>
          </w:p>
        </w:tc>
        <w:tc>
          <w:tcPr>
            <w:tcW w:w="917" w:type="dxa"/>
            <w:vAlign w:val="center"/>
          </w:tcPr>
          <w:p>
            <w:pPr>
              <w:spacing w:line="500" w:lineRule="exact"/>
              <w:jc w:val="left"/>
              <w:rPr>
                <w:rFonts w:ascii="宋体" w:hAnsi="宋体" w:cs="宋体"/>
                <w:sz w:val="24"/>
                <w:szCs w:val="24"/>
                <w:highlight w:val="none"/>
              </w:rPr>
            </w:pPr>
            <w:r>
              <w:rPr>
                <w:rFonts w:hint="eastAsia" w:ascii="宋体" w:hAnsi="宋体"/>
                <w:sz w:val="24"/>
                <w:szCs w:val="24"/>
                <w:highlight w:val="none"/>
              </w:rPr>
              <w:t>供货期限</w:t>
            </w:r>
          </w:p>
        </w:tc>
        <w:tc>
          <w:tcPr>
            <w:tcW w:w="3017" w:type="dxa"/>
            <w:vAlign w:val="center"/>
          </w:tcPr>
          <w:p>
            <w:pPr>
              <w:spacing w:line="500" w:lineRule="exact"/>
              <w:rPr>
                <w:rFonts w:ascii="宋体" w:hAnsi="宋体"/>
                <w:szCs w:val="21"/>
                <w:highlight w:val="none"/>
              </w:rPr>
            </w:pPr>
            <w:r>
              <w:rPr>
                <w:rFonts w:hint="eastAsia" w:ascii="宋体" w:hAnsi="宋体"/>
                <w:color w:val="000000"/>
                <w:sz w:val="24"/>
                <w:highlight w:val="none"/>
              </w:rPr>
              <w:t>合同签订后</w:t>
            </w:r>
            <w:r>
              <w:rPr>
                <w:rFonts w:hint="eastAsia" w:ascii="宋体" w:hAnsi="宋体"/>
                <w:color w:val="000000"/>
                <w:sz w:val="24"/>
                <w:highlight w:val="none"/>
                <w:lang w:val="en-US" w:eastAsia="zh-CN"/>
              </w:rPr>
              <w:t>25日</w:t>
            </w:r>
            <w:r>
              <w:rPr>
                <w:rFonts w:hint="eastAsia" w:ascii="宋体" w:hAnsi="宋体"/>
                <w:color w:val="000000"/>
                <w:sz w:val="24"/>
                <w:highlight w:val="none"/>
              </w:rPr>
              <w:t>内完成供货。</w:t>
            </w:r>
          </w:p>
        </w:tc>
        <w:tc>
          <w:tcPr>
            <w:tcW w:w="2983" w:type="dxa"/>
            <w:vAlign w:val="center"/>
          </w:tcPr>
          <w:p>
            <w:pPr>
              <w:spacing w:line="500" w:lineRule="exact"/>
              <w:rPr>
                <w:rFonts w:ascii="宋体" w:hAnsi="宋体"/>
                <w:szCs w:val="21"/>
                <w:highlight w:val="none"/>
              </w:rPr>
            </w:pPr>
            <w:r>
              <w:rPr>
                <w:rFonts w:hint="eastAsia" w:ascii="宋体" w:hAnsi="宋体"/>
                <w:color w:val="000000"/>
                <w:sz w:val="24"/>
                <w:highlight w:val="none"/>
              </w:rPr>
              <w:t>合同签订后</w:t>
            </w:r>
            <w:r>
              <w:rPr>
                <w:rFonts w:hint="eastAsia" w:ascii="宋体" w:hAnsi="宋体"/>
                <w:color w:val="000000"/>
                <w:sz w:val="24"/>
                <w:highlight w:val="none"/>
                <w:lang w:val="en-US" w:eastAsia="zh-CN"/>
              </w:rPr>
              <w:t>25日</w:t>
            </w:r>
            <w:r>
              <w:rPr>
                <w:rFonts w:hint="eastAsia" w:ascii="宋体" w:hAnsi="宋体"/>
                <w:color w:val="000000"/>
                <w:sz w:val="24"/>
                <w:highlight w:val="none"/>
              </w:rPr>
              <w:t>完成供货。</w:t>
            </w:r>
          </w:p>
        </w:tc>
        <w:tc>
          <w:tcPr>
            <w:tcW w:w="1374" w:type="dxa"/>
            <w:vAlign w:val="center"/>
          </w:tcPr>
          <w:p>
            <w:pPr>
              <w:jc w:val="center"/>
              <w:rPr>
                <w:rFonts w:ascii="宋体" w:hAnsi="宋体" w:cs="宋体"/>
                <w:sz w:val="24"/>
                <w:szCs w:val="24"/>
                <w:highlight w:val="none"/>
              </w:rPr>
            </w:pPr>
            <w:r>
              <w:rPr>
                <w:rFonts w:hint="eastAsia"/>
                <w:highlight w:val="none"/>
              </w:rPr>
              <w:t>选填写”完全响应“或”不响应“</w:t>
            </w:r>
          </w:p>
        </w:tc>
      </w:tr>
    </w:tbl>
    <w:p>
      <w:pPr>
        <w:pStyle w:val="13"/>
        <w:spacing w:line="360" w:lineRule="auto"/>
        <w:rPr>
          <w:rFonts w:ascii="宋体" w:hAnsi="宋体"/>
          <w:sz w:val="24"/>
          <w:szCs w:val="24"/>
        </w:rPr>
      </w:pPr>
    </w:p>
    <w:p>
      <w:pPr>
        <w:pStyle w:val="13"/>
        <w:spacing w:line="360" w:lineRule="auto"/>
        <w:rPr>
          <w:rFonts w:ascii="宋体" w:hAnsi="宋体"/>
          <w:sz w:val="24"/>
          <w:szCs w:val="24"/>
        </w:rPr>
      </w:pPr>
    </w:p>
    <w:p>
      <w:pPr>
        <w:pStyle w:val="13"/>
        <w:spacing w:line="360" w:lineRule="auto"/>
        <w:rPr>
          <w:rFonts w:ascii="宋体" w:hAnsi="宋体"/>
          <w:sz w:val="24"/>
          <w:szCs w:val="24"/>
        </w:rPr>
      </w:pPr>
      <w:r>
        <w:rPr>
          <w:rFonts w:hint="eastAsia" w:ascii="宋体" w:hAnsi="宋体"/>
          <w:sz w:val="24"/>
          <w:szCs w:val="24"/>
        </w:rPr>
        <w:t>投标人（公章）：</w:t>
      </w:r>
    </w:p>
    <w:p/>
    <w:p>
      <w:pPr>
        <w:adjustRightInd w:val="0"/>
        <w:snapToGrid w:val="0"/>
        <w:spacing w:line="360" w:lineRule="auto"/>
        <w:rPr>
          <w:rFonts w:ascii="宋体" w:hAnsi="宋体" w:cs="宋体"/>
          <w:b/>
          <w:bCs/>
          <w:sz w:val="24"/>
          <w:szCs w:val="24"/>
        </w:rPr>
      </w:pPr>
      <w:r>
        <w:rPr>
          <w:rFonts w:hint="eastAsia" w:ascii="宋体" w:hAnsi="宋体" w:cs="宋体"/>
          <w:b/>
          <w:bCs/>
          <w:sz w:val="24"/>
          <w:szCs w:val="24"/>
        </w:rPr>
        <w:t>备注：</w:t>
      </w:r>
    </w:p>
    <w:p>
      <w:pPr>
        <w:pStyle w:val="12"/>
        <w:spacing w:line="360" w:lineRule="auto"/>
        <w:rPr>
          <w:rFonts w:hAnsi="宋体"/>
          <w:b/>
          <w:bCs/>
          <w:sz w:val="24"/>
          <w:szCs w:val="24"/>
        </w:rPr>
      </w:pPr>
      <w:r>
        <w:rPr>
          <w:rFonts w:hint="eastAsia" w:hAnsi="宋体"/>
          <w:b/>
          <w:bCs/>
          <w:sz w:val="24"/>
          <w:szCs w:val="24"/>
        </w:rPr>
        <w:t>1.投标人必须根据招标需求逐项对应描述</w:t>
      </w:r>
      <w:r>
        <w:rPr>
          <w:rFonts w:hint="eastAsia" w:hAnsi="宋体"/>
          <w:b/>
          <w:sz w:val="24"/>
          <w:szCs w:val="24"/>
        </w:rPr>
        <w:t>投标的具体内容，如</w:t>
      </w:r>
      <w:r>
        <w:rPr>
          <w:rFonts w:hint="eastAsia" w:hAnsi="宋体"/>
          <w:b/>
          <w:bCs/>
          <w:sz w:val="24"/>
          <w:szCs w:val="24"/>
        </w:rPr>
        <w:t>投标货物主要参数、材质、配置及服务要求等，如不进行描述，仅在“</w:t>
      </w:r>
      <w:r>
        <w:rPr>
          <w:rFonts w:hint="eastAsia" w:hAnsi="宋体"/>
          <w:b/>
          <w:sz w:val="24"/>
          <w:szCs w:val="24"/>
        </w:rPr>
        <w:t>按投标人所投内容填写</w:t>
      </w:r>
      <w:r>
        <w:rPr>
          <w:rFonts w:hint="eastAsia" w:hAnsi="宋体"/>
          <w:b/>
          <w:bCs/>
          <w:sz w:val="24"/>
          <w:szCs w:val="24"/>
        </w:rPr>
        <w:t>”部分填写“响应”或未填写或仅复制招标文件技术参数的，包括有选择性的技术响应（例如在某一分项中出现两个及以上的投标品牌或两种及两种以上的技术规格），均可能导致投标无效；</w:t>
      </w:r>
    </w:p>
    <w:p>
      <w:pPr>
        <w:adjustRightInd w:val="0"/>
        <w:snapToGrid w:val="0"/>
        <w:spacing w:line="360" w:lineRule="auto"/>
        <w:rPr>
          <w:rFonts w:ascii="宋体" w:hAnsi="宋体" w:cs="宋体"/>
          <w:b/>
          <w:bCs/>
          <w:sz w:val="24"/>
          <w:szCs w:val="24"/>
        </w:rPr>
      </w:pPr>
      <w:r>
        <w:rPr>
          <w:rFonts w:hint="eastAsia" w:ascii="宋体" w:hAnsi="宋体" w:cs="宋体"/>
          <w:b/>
          <w:bCs/>
          <w:sz w:val="24"/>
          <w:szCs w:val="24"/>
        </w:rPr>
        <w:t>2.投标人所投产品如与招标文件要求的主要参数、材质、配置及服务要求等不一致的，则须在上表“偏离说明”栏中详细注明。</w:t>
      </w:r>
    </w:p>
    <w:p>
      <w:pPr>
        <w:adjustRightInd w:val="0"/>
        <w:snapToGrid w:val="0"/>
        <w:spacing w:line="360" w:lineRule="auto"/>
        <w:rPr>
          <w:rFonts w:ascii="宋体" w:hAnsi="宋体" w:cs="宋体"/>
          <w:b/>
          <w:bCs/>
          <w:sz w:val="24"/>
          <w:szCs w:val="24"/>
        </w:rPr>
      </w:pPr>
      <w:r>
        <w:rPr>
          <w:rFonts w:hint="eastAsia" w:ascii="宋体" w:hAnsi="宋体" w:cs="宋体"/>
          <w:b/>
          <w:bCs/>
          <w:sz w:val="24"/>
          <w:szCs w:val="24"/>
        </w:rPr>
        <w:t>3.“</w:t>
      </w:r>
      <w:r>
        <w:rPr>
          <w:rFonts w:hint="eastAsia" w:ascii="宋体" w:hAnsi="宋体" w:cs="宋体"/>
          <w:b/>
          <w:sz w:val="24"/>
          <w:szCs w:val="24"/>
        </w:rPr>
        <w:t>按投标人所投内容填写</w:t>
      </w:r>
      <w:r>
        <w:rPr>
          <w:rFonts w:hint="eastAsia" w:ascii="宋体" w:hAnsi="宋体" w:cs="宋体"/>
          <w:b/>
          <w:bCs/>
          <w:sz w:val="24"/>
          <w:szCs w:val="24"/>
        </w:rPr>
        <w:t>”部分可后附详细说明及技术资料。</w:t>
      </w:r>
      <w:bookmarkStart w:id="132" w:name="_Toc471736411"/>
      <w:bookmarkStart w:id="133" w:name="_Toc461103234"/>
      <w:bookmarkStart w:id="134" w:name="_Toc197934563"/>
    </w:p>
    <w:p>
      <w:pPr>
        <w:adjustRightInd w:val="0"/>
        <w:snapToGrid w:val="0"/>
        <w:spacing w:line="360" w:lineRule="auto"/>
        <w:rPr>
          <w:rFonts w:ascii="宋体" w:hAnsi="宋体" w:cs="宋体"/>
          <w:b/>
          <w:bCs/>
          <w:sz w:val="24"/>
          <w:szCs w:val="24"/>
        </w:rPr>
      </w:pPr>
    </w:p>
    <w:p>
      <w:pPr>
        <w:pStyle w:val="6"/>
        <w:numPr>
          <w:ilvl w:val="0"/>
          <w:numId w:val="6"/>
        </w:numPr>
        <w:ind w:firstLine="3373" w:firstLineChars="1200"/>
        <w:jc w:val="both"/>
        <w:rPr>
          <w:rFonts w:hint="eastAsia" w:hAnsi="宋体"/>
          <w:sz w:val="28"/>
        </w:rPr>
      </w:pPr>
      <w:bookmarkStart w:id="135" w:name="_Toc19773351"/>
      <w:bookmarkStart w:id="136" w:name="_Toc220232409"/>
      <w:bookmarkStart w:id="137" w:name="_Toc11297"/>
      <w:bookmarkStart w:id="138" w:name="_Toc29288"/>
      <w:bookmarkStart w:id="139" w:name="_Toc471736413"/>
      <w:bookmarkStart w:id="140" w:name="_Toc536542358"/>
      <w:bookmarkStart w:id="141" w:name="_Toc20723"/>
      <w:bookmarkStart w:id="142" w:name="_Toc29996"/>
      <w:bookmarkStart w:id="143" w:name="_Toc5493"/>
      <w:bookmarkStart w:id="144" w:name="_Toc27108"/>
      <w:bookmarkStart w:id="145" w:name="_Toc10899"/>
      <w:bookmarkStart w:id="146" w:name="_Toc528276345"/>
      <w:r>
        <w:rPr>
          <w:rFonts w:hint="eastAsia" w:hAnsi="宋体"/>
          <w:sz w:val="28"/>
        </w:rPr>
        <w:t>投标货物及报价表</w:t>
      </w:r>
      <w:bookmarkEnd w:id="135"/>
      <w:bookmarkEnd w:id="136"/>
      <w:bookmarkEnd w:id="137"/>
      <w:bookmarkEnd w:id="138"/>
      <w:bookmarkEnd w:id="139"/>
      <w:bookmarkEnd w:id="140"/>
      <w:bookmarkEnd w:id="141"/>
      <w:bookmarkEnd w:id="142"/>
      <w:bookmarkEnd w:id="143"/>
      <w:bookmarkEnd w:id="144"/>
      <w:bookmarkEnd w:id="145"/>
      <w:bookmarkEnd w:id="146"/>
    </w:p>
    <w:tbl>
      <w:tblPr>
        <w:tblStyle w:val="20"/>
        <w:tblpPr w:leftFromText="180" w:rightFromText="180" w:vertAnchor="text" w:horzAnchor="page" w:tblpX="1275" w:tblpY="5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882"/>
        <w:gridCol w:w="1545"/>
        <w:gridCol w:w="1264"/>
        <w:gridCol w:w="743"/>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noWrap w:val="0"/>
            <w:vAlign w:val="top"/>
          </w:tcPr>
          <w:p>
            <w:pPr>
              <w:spacing w:line="440" w:lineRule="exact"/>
              <w:rPr>
                <w:rFonts w:ascii="微软雅黑" w:hAnsi="微软雅黑" w:eastAsia="微软雅黑"/>
                <w:b w:val="0"/>
                <w:bCs/>
                <w:sz w:val="21"/>
                <w:szCs w:val="21"/>
              </w:rPr>
            </w:pPr>
            <w:r>
              <w:rPr>
                <w:rFonts w:hint="eastAsia" w:ascii="微软雅黑" w:hAnsi="微软雅黑" w:eastAsia="微软雅黑"/>
                <w:b w:val="0"/>
                <w:bCs/>
                <w:sz w:val="21"/>
                <w:szCs w:val="21"/>
              </w:rPr>
              <w:t>序号</w:t>
            </w:r>
          </w:p>
        </w:tc>
        <w:tc>
          <w:tcPr>
            <w:tcW w:w="1882" w:type="dxa"/>
            <w:noWrap w:val="0"/>
            <w:vAlign w:val="top"/>
          </w:tcPr>
          <w:p>
            <w:pPr>
              <w:spacing w:line="440" w:lineRule="exact"/>
              <w:jc w:val="center"/>
              <w:rPr>
                <w:rFonts w:ascii="微软雅黑" w:hAnsi="微软雅黑" w:eastAsia="微软雅黑"/>
                <w:b w:val="0"/>
                <w:bCs/>
                <w:sz w:val="21"/>
                <w:szCs w:val="21"/>
              </w:rPr>
            </w:pPr>
            <w:r>
              <w:rPr>
                <w:rFonts w:hint="eastAsia" w:ascii="微软雅黑" w:hAnsi="微软雅黑" w:eastAsia="微软雅黑"/>
                <w:b w:val="0"/>
                <w:bCs/>
                <w:sz w:val="21"/>
                <w:szCs w:val="21"/>
              </w:rPr>
              <w:t>品种</w:t>
            </w:r>
          </w:p>
        </w:tc>
        <w:tc>
          <w:tcPr>
            <w:tcW w:w="1545" w:type="dxa"/>
            <w:noWrap w:val="0"/>
            <w:vAlign w:val="top"/>
          </w:tcPr>
          <w:p>
            <w:pPr>
              <w:spacing w:line="440" w:lineRule="exact"/>
              <w:rPr>
                <w:rFonts w:ascii="微软雅黑" w:hAnsi="微软雅黑" w:eastAsia="微软雅黑"/>
                <w:b w:val="0"/>
                <w:bCs/>
                <w:sz w:val="21"/>
                <w:szCs w:val="21"/>
              </w:rPr>
            </w:pPr>
            <w:r>
              <w:rPr>
                <w:rFonts w:hint="eastAsia" w:ascii="微软雅黑" w:hAnsi="微软雅黑" w:eastAsia="微软雅黑"/>
                <w:b w:val="0"/>
                <w:bCs/>
                <w:sz w:val="21"/>
                <w:szCs w:val="21"/>
              </w:rPr>
              <w:t>克重（g）</w:t>
            </w:r>
          </w:p>
        </w:tc>
        <w:tc>
          <w:tcPr>
            <w:tcW w:w="1264" w:type="dxa"/>
            <w:noWrap w:val="0"/>
            <w:vAlign w:val="top"/>
          </w:tcPr>
          <w:p>
            <w:pPr>
              <w:spacing w:line="440" w:lineRule="exact"/>
              <w:rPr>
                <w:rFonts w:ascii="微软雅黑" w:hAnsi="微软雅黑" w:eastAsia="微软雅黑"/>
                <w:b w:val="0"/>
                <w:bCs/>
                <w:sz w:val="21"/>
                <w:szCs w:val="21"/>
              </w:rPr>
            </w:pPr>
            <w:r>
              <w:rPr>
                <w:rFonts w:hint="eastAsia" w:ascii="微软雅黑" w:hAnsi="微软雅黑" w:eastAsia="微软雅黑"/>
                <w:b w:val="0"/>
                <w:bCs/>
                <w:sz w:val="21"/>
                <w:szCs w:val="21"/>
              </w:rPr>
              <w:t>数量（个）</w:t>
            </w:r>
          </w:p>
        </w:tc>
        <w:tc>
          <w:tcPr>
            <w:tcW w:w="743" w:type="dxa"/>
            <w:noWrap w:val="0"/>
            <w:vAlign w:val="top"/>
          </w:tcPr>
          <w:p>
            <w:pPr>
              <w:spacing w:line="440" w:lineRule="exact"/>
              <w:rPr>
                <w:rFonts w:hint="eastAsia" w:ascii="微软雅黑" w:hAnsi="微软雅黑" w:eastAsia="微软雅黑"/>
                <w:b w:val="0"/>
                <w:bCs/>
                <w:sz w:val="21"/>
                <w:szCs w:val="21"/>
              </w:rPr>
            </w:pPr>
            <w:r>
              <w:rPr>
                <w:rFonts w:hint="eastAsia" w:ascii="微软雅黑" w:hAnsi="微软雅黑" w:eastAsia="微软雅黑"/>
                <w:b w:val="0"/>
                <w:bCs/>
                <w:sz w:val="21"/>
                <w:szCs w:val="21"/>
              </w:rPr>
              <w:t>单价</w:t>
            </w:r>
          </w:p>
        </w:tc>
        <w:tc>
          <w:tcPr>
            <w:tcW w:w="1271" w:type="dxa"/>
            <w:noWrap w:val="0"/>
            <w:vAlign w:val="top"/>
          </w:tcPr>
          <w:p>
            <w:pPr>
              <w:spacing w:line="440" w:lineRule="exact"/>
              <w:rPr>
                <w:rFonts w:hint="eastAsia" w:ascii="微软雅黑" w:hAnsi="微软雅黑" w:eastAsia="微软雅黑"/>
                <w:b w:val="0"/>
                <w:bCs/>
                <w:sz w:val="21"/>
                <w:szCs w:val="21"/>
                <w:lang w:eastAsia="zh-CN"/>
              </w:rPr>
            </w:pPr>
            <w:r>
              <w:rPr>
                <w:rFonts w:hint="eastAsia" w:ascii="微软雅黑" w:hAnsi="微软雅黑" w:eastAsia="微软雅黑"/>
                <w:b w:val="0"/>
                <w:bCs/>
                <w:sz w:val="21"/>
                <w:szCs w:val="21"/>
              </w:rPr>
              <w:t>总</w:t>
            </w:r>
            <w:r>
              <w:rPr>
                <w:rFonts w:hint="eastAsia" w:ascii="微软雅黑" w:hAnsi="微软雅黑" w:eastAsia="微软雅黑"/>
                <w:b w:val="0"/>
                <w:bCs/>
                <w:sz w:val="21"/>
                <w:szCs w:val="21"/>
                <w:lang w:eastAsia="zh-CN"/>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noWrap w:val="0"/>
            <w:vAlign w:val="top"/>
          </w:tcPr>
          <w:p>
            <w:pPr>
              <w:spacing w:line="440" w:lineRule="exact"/>
              <w:rPr>
                <w:rFonts w:ascii="微软雅黑" w:hAnsi="微软雅黑" w:eastAsia="微软雅黑"/>
                <w:b w:val="0"/>
                <w:bCs/>
                <w:sz w:val="21"/>
                <w:szCs w:val="21"/>
              </w:rPr>
            </w:pPr>
            <w:r>
              <w:rPr>
                <w:rFonts w:hint="eastAsia" w:ascii="微软雅黑" w:hAnsi="微软雅黑" w:eastAsia="微软雅黑"/>
                <w:b w:val="0"/>
                <w:bCs/>
                <w:sz w:val="21"/>
                <w:szCs w:val="21"/>
              </w:rPr>
              <w:t>1</w:t>
            </w:r>
          </w:p>
        </w:tc>
        <w:tc>
          <w:tcPr>
            <w:tcW w:w="1882" w:type="dxa"/>
            <w:noWrap w:val="0"/>
            <w:vAlign w:val="center"/>
          </w:tcPr>
          <w:p>
            <w:pPr>
              <w:pStyle w:val="13"/>
              <w:spacing w:line="360" w:lineRule="auto"/>
              <w:rPr>
                <w:rFonts w:hint="eastAsia" w:ascii="宋体" w:hAnsi="宋体"/>
                <w:sz w:val="24"/>
                <w:lang w:val="en-US" w:eastAsia="zh-CN"/>
              </w:rPr>
            </w:pPr>
            <w:r>
              <w:rPr>
                <w:rFonts w:hint="eastAsia" w:ascii="宋体" w:hAnsi="宋体"/>
                <w:sz w:val="24"/>
                <w:lang w:val="en-US" w:eastAsia="zh-CN"/>
              </w:rPr>
              <w:t>飘香桂花粽</w:t>
            </w:r>
          </w:p>
        </w:tc>
        <w:tc>
          <w:tcPr>
            <w:tcW w:w="1545" w:type="dxa"/>
            <w:noWrap w:val="0"/>
            <w:vAlign w:val="top"/>
          </w:tcPr>
          <w:p>
            <w:pPr>
              <w:pStyle w:val="13"/>
              <w:spacing w:line="360" w:lineRule="auto"/>
              <w:rPr>
                <w:rFonts w:hint="default" w:ascii="宋体" w:hAnsi="宋体"/>
                <w:sz w:val="24"/>
                <w:lang w:val="en-US" w:eastAsia="zh-CN"/>
              </w:rPr>
            </w:pPr>
            <w:r>
              <w:rPr>
                <w:rFonts w:hint="eastAsia" w:ascii="宋体" w:hAnsi="宋体"/>
                <w:sz w:val="24"/>
                <w:lang w:val="en-US" w:eastAsia="zh-CN"/>
              </w:rPr>
              <w:t>160</w:t>
            </w:r>
          </w:p>
        </w:tc>
        <w:tc>
          <w:tcPr>
            <w:tcW w:w="1264" w:type="dxa"/>
            <w:noWrap w:val="0"/>
            <w:vAlign w:val="top"/>
          </w:tcPr>
          <w:p>
            <w:pPr>
              <w:pStyle w:val="13"/>
              <w:spacing w:line="360" w:lineRule="auto"/>
              <w:rPr>
                <w:rFonts w:hint="default" w:ascii="宋体" w:hAnsi="宋体"/>
                <w:sz w:val="24"/>
                <w:lang w:val="en-US" w:eastAsia="zh-CN"/>
              </w:rPr>
            </w:pPr>
            <w:r>
              <w:rPr>
                <w:rFonts w:hint="eastAsia" w:ascii="宋体" w:hAnsi="宋体"/>
                <w:sz w:val="24"/>
                <w:lang w:val="en-US" w:eastAsia="zh-CN"/>
              </w:rPr>
              <w:t>500</w:t>
            </w:r>
          </w:p>
        </w:tc>
        <w:tc>
          <w:tcPr>
            <w:tcW w:w="743" w:type="dxa"/>
            <w:noWrap w:val="0"/>
            <w:vAlign w:val="top"/>
          </w:tcPr>
          <w:p>
            <w:pPr>
              <w:spacing w:line="440" w:lineRule="exact"/>
              <w:rPr>
                <w:rFonts w:hint="eastAsia" w:ascii="微软雅黑" w:hAnsi="微软雅黑" w:eastAsia="微软雅黑"/>
                <w:b w:val="0"/>
                <w:bCs/>
                <w:sz w:val="21"/>
                <w:szCs w:val="21"/>
              </w:rPr>
            </w:pPr>
          </w:p>
        </w:tc>
        <w:tc>
          <w:tcPr>
            <w:tcW w:w="1271" w:type="dxa"/>
            <w:noWrap w:val="0"/>
            <w:vAlign w:val="top"/>
          </w:tcPr>
          <w:p>
            <w:pPr>
              <w:spacing w:line="440" w:lineRule="exact"/>
              <w:rPr>
                <w:rFonts w:hint="eastAsia" w:ascii="微软雅黑" w:hAnsi="微软雅黑" w:eastAsia="微软雅黑"/>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noWrap w:val="0"/>
            <w:vAlign w:val="top"/>
          </w:tcPr>
          <w:p>
            <w:pPr>
              <w:spacing w:line="440" w:lineRule="exact"/>
              <w:rPr>
                <w:rFonts w:ascii="微软雅黑" w:hAnsi="微软雅黑" w:eastAsia="微软雅黑"/>
                <w:b w:val="0"/>
                <w:bCs/>
                <w:sz w:val="21"/>
                <w:szCs w:val="21"/>
              </w:rPr>
            </w:pPr>
            <w:r>
              <w:rPr>
                <w:rFonts w:hint="eastAsia" w:ascii="微软雅黑" w:hAnsi="微软雅黑" w:eastAsia="微软雅黑"/>
                <w:b w:val="0"/>
                <w:bCs/>
                <w:sz w:val="21"/>
                <w:szCs w:val="21"/>
              </w:rPr>
              <w:t>2</w:t>
            </w:r>
          </w:p>
        </w:tc>
        <w:tc>
          <w:tcPr>
            <w:tcW w:w="1882" w:type="dxa"/>
            <w:noWrap w:val="0"/>
            <w:vAlign w:val="center"/>
          </w:tcPr>
          <w:p>
            <w:pPr>
              <w:pStyle w:val="13"/>
              <w:spacing w:line="360" w:lineRule="auto"/>
              <w:rPr>
                <w:rFonts w:hint="eastAsia" w:ascii="宋体" w:hAnsi="宋体"/>
                <w:sz w:val="24"/>
                <w:lang w:val="en-US" w:eastAsia="zh-CN"/>
              </w:rPr>
            </w:pPr>
            <w:r>
              <w:rPr>
                <w:rFonts w:hint="eastAsia" w:ascii="宋体" w:hAnsi="宋体"/>
                <w:sz w:val="24"/>
                <w:lang w:val="en-US" w:eastAsia="zh-CN"/>
              </w:rPr>
              <w:t>香甜八宝粽</w:t>
            </w:r>
          </w:p>
        </w:tc>
        <w:tc>
          <w:tcPr>
            <w:tcW w:w="1545" w:type="dxa"/>
            <w:noWrap w:val="0"/>
            <w:vAlign w:val="top"/>
          </w:tcPr>
          <w:p>
            <w:pPr>
              <w:pStyle w:val="13"/>
              <w:spacing w:line="360" w:lineRule="auto"/>
              <w:rPr>
                <w:rFonts w:hint="default" w:ascii="宋体" w:hAnsi="宋体"/>
                <w:sz w:val="24"/>
                <w:lang w:val="en-US" w:eastAsia="zh-CN"/>
              </w:rPr>
            </w:pPr>
            <w:r>
              <w:rPr>
                <w:rFonts w:hint="eastAsia" w:ascii="宋体" w:hAnsi="宋体"/>
                <w:sz w:val="24"/>
                <w:lang w:val="en-US" w:eastAsia="zh-CN"/>
              </w:rPr>
              <w:t>100</w:t>
            </w:r>
          </w:p>
        </w:tc>
        <w:tc>
          <w:tcPr>
            <w:tcW w:w="1264" w:type="dxa"/>
            <w:noWrap w:val="0"/>
            <w:vAlign w:val="top"/>
          </w:tcPr>
          <w:p>
            <w:pPr>
              <w:pStyle w:val="13"/>
              <w:spacing w:line="360" w:lineRule="auto"/>
              <w:rPr>
                <w:rFonts w:hint="default" w:ascii="宋体" w:hAnsi="宋体"/>
                <w:sz w:val="24"/>
                <w:lang w:val="en-US" w:eastAsia="zh-CN"/>
              </w:rPr>
            </w:pPr>
            <w:r>
              <w:rPr>
                <w:rFonts w:hint="eastAsia" w:ascii="宋体" w:hAnsi="宋体"/>
                <w:sz w:val="24"/>
                <w:lang w:val="en-US" w:eastAsia="zh-CN"/>
              </w:rPr>
              <w:t>500</w:t>
            </w:r>
          </w:p>
        </w:tc>
        <w:tc>
          <w:tcPr>
            <w:tcW w:w="743" w:type="dxa"/>
            <w:noWrap w:val="0"/>
            <w:vAlign w:val="top"/>
          </w:tcPr>
          <w:p>
            <w:pPr>
              <w:spacing w:line="440" w:lineRule="exact"/>
              <w:rPr>
                <w:rFonts w:hint="eastAsia" w:ascii="微软雅黑" w:hAnsi="微软雅黑" w:eastAsia="微软雅黑"/>
                <w:b w:val="0"/>
                <w:bCs/>
                <w:sz w:val="21"/>
                <w:szCs w:val="21"/>
              </w:rPr>
            </w:pPr>
          </w:p>
        </w:tc>
        <w:tc>
          <w:tcPr>
            <w:tcW w:w="1271" w:type="dxa"/>
            <w:noWrap w:val="0"/>
            <w:vAlign w:val="top"/>
          </w:tcPr>
          <w:p>
            <w:pPr>
              <w:spacing w:line="440" w:lineRule="exact"/>
              <w:rPr>
                <w:rFonts w:hint="eastAsia" w:ascii="微软雅黑" w:hAnsi="微软雅黑" w:eastAsia="微软雅黑"/>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noWrap w:val="0"/>
            <w:vAlign w:val="top"/>
          </w:tcPr>
          <w:p>
            <w:pPr>
              <w:spacing w:line="440" w:lineRule="exact"/>
              <w:rPr>
                <w:rFonts w:ascii="微软雅黑" w:hAnsi="微软雅黑" w:eastAsia="微软雅黑"/>
                <w:b w:val="0"/>
                <w:bCs/>
                <w:sz w:val="21"/>
                <w:szCs w:val="21"/>
              </w:rPr>
            </w:pPr>
            <w:r>
              <w:rPr>
                <w:rFonts w:hint="eastAsia" w:ascii="微软雅黑" w:hAnsi="微软雅黑" w:eastAsia="微软雅黑"/>
                <w:b w:val="0"/>
                <w:bCs/>
                <w:sz w:val="21"/>
                <w:szCs w:val="21"/>
              </w:rPr>
              <w:t>3</w:t>
            </w:r>
          </w:p>
        </w:tc>
        <w:tc>
          <w:tcPr>
            <w:tcW w:w="1882" w:type="dxa"/>
            <w:noWrap w:val="0"/>
            <w:vAlign w:val="center"/>
          </w:tcPr>
          <w:p>
            <w:pPr>
              <w:pStyle w:val="13"/>
              <w:spacing w:line="360" w:lineRule="auto"/>
              <w:rPr>
                <w:rFonts w:hint="eastAsia" w:ascii="宋体" w:hAnsi="宋体"/>
                <w:sz w:val="24"/>
                <w:lang w:val="en-US" w:eastAsia="zh-CN"/>
              </w:rPr>
            </w:pPr>
            <w:r>
              <w:rPr>
                <w:rFonts w:hint="eastAsia" w:ascii="宋体" w:hAnsi="宋体"/>
                <w:sz w:val="24"/>
                <w:lang w:val="en-US" w:eastAsia="zh-CN"/>
              </w:rPr>
              <w:t>血糯豆沙粽</w:t>
            </w:r>
          </w:p>
        </w:tc>
        <w:tc>
          <w:tcPr>
            <w:tcW w:w="1545" w:type="dxa"/>
            <w:noWrap w:val="0"/>
            <w:vAlign w:val="top"/>
          </w:tcPr>
          <w:p>
            <w:pPr>
              <w:pStyle w:val="13"/>
              <w:spacing w:line="360" w:lineRule="auto"/>
              <w:rPr>
                <w:rFonts w:hint="default" w:ascii="宋体" w:hAnsi="宋体"/>
                <w:sz w:val="24"/>
                <w:lang w:val="en-US" w:eastAsia="zh-CN"/>
              </w:rPr>
            </w:pPr>
            <w:r>
              <w:rPr>
                <w:rFonts w:hint="eastAsia" w:ascii="宋体" w:hAnsi="宋体"/>
                <w:sz w:val="24"/>
                <w:lang w:val="en-US" w:eastAsia="zh-CN"/>
              </w:rPr>
              <w:t>100</w:t>
            </w:r>
          </w:p>
        </w:tc>
        <w:tc>
          <w:tcPr>
            <w:tcW w:w="1264" w:type="dxa"/>
            <w:noWrap w:val="0"/>
            <w:vAlign w:val="top"/>
          </w:tcPr>
          <w:p>
            <w:pPr>
              <w:pStyle w:val="13"/>
              <w:spacing w:line="360" w:lineRule="auto"/>
              <w:rPr>
                <w:rFonts w:hint="default" w:ascii="宋体" w:hAnsi="宋体"/>
                <w:sz w:val="24"/>
                <w:lang w:val="en-US" w:eastAsia="zh-CN"/>
              </w:rPr>
            </w:pPr>
            <w:r>
              <w:rPr>
                <w:rFonts w:hint="eastAsia" w:ascii="宋体" w:hAnsi="宋体"/>
                <w:sz w:val="24"/>
                <w:lang w:val="en-US" w:eastAsia="zh-CN"/>
              </w:rPr>
              <w:t>500</w:t>
            </w:r>
          </w:p>
        </w:tc>
        <w:tc>
          <w:tcPr>
            <w:tcW w:w="743" w:type="dxa"/>
            <w:noWrap w:val="0"/>
            <w:vAlign w:val="top"/>
          </w:tcPr>
          <w:p>
            <w:pPr>
              <w:spacing w:line="440" w:lineRule="exact"/>
              <w:rPr>
                <w:rFonts w:hint="eastAsia" w:ascii="微软雅黑" w:hAnsi="微软雅黑" w:eastAsia="微软雅黑"/>
                <w:b w:val="0"/>
                <w:bCs/>
                <w:sz w:val="21"/>
                <w:szCs w:val="21"/>
              </w:rPr>
            </w:pPr>
          </w:p>
        </w:tc>
        <w:tc>
          <w:tcPr>
            <w:tcW w:w="1271" w:type="dxa"/>
            <w:noWrap w:val="0"/>
            <w:vAlign w:val="top"/>
          </w:tcPr>
          <w:p>
            <w:pPr>
              <w:spacing w:line="440" w:lineRule="exact"/>
              <w:rPr>
                <w:rFonts w:hint="eastAsia" w:ascii="微软雅黑" w:hAnsi="微软雅黑" w:eastAsia="微软雅黑"/>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noWrap w:val="0"/>
            <w:vAlign w:val="top"/>
          </w:tcPr>
          <w:p>
            <w:pPr>
              <w:spacing w:line="440" w:lineRule="exact"/>
              <w:rPr>
                <w:rFonts w:ascii="微软雅黑" w:hAnsi="微软雅黑" w:eastAsia="微软雅黑"/>
                <w:b w:val="0"/>
                <w:bCs/>
                <w:sz w:val="21"/>
                <w:szCs w:val="21"/>
              </w:rPr>
            </w:pPr>
            <w:r>
              <w:rPr>
                <w:rFonts w:hint="eastAsia" w:ascii="微软雅黑" w:hAnsi="微软雅黑" w:eastAsia="微软雅黑"/>
                <w:b w:val="0"/>
                <w:bCs/>
                <w:sz w:val="21"/>
                <w:szCs w:val="21"/>
              </w:rPr>
              <w:t>4</w:t>
            </w:r>
          </w:p>
        </w:tc>
        <w:tc>
          <w:tcPr>
            <w:tcW w:w="1882" w:type="dxa"/>
            <w:noWrap w:val="0"/>
            <w:vAlign w:val="center"/>
          </w:tcPr>
          <w:p>
            <w:pPr>
              <w:pStyle w:val="13"/>
              <w:spacing w:line="360" w:lineRule="auto"/>
              <w:rPr>
                <w:rFonts w:hint="eastAsia" w:ascii="宋体" w:hAnsi="宋体"/>
                <w:sz w:val="24"/>
                <w:lang w:val="en-US" w:eastAsia="zh-CN"/>
              </w:rPr>
            </w:pPr>
            <w:r>
              <w:rPr>
                <w:rFonts w:hint="eastAsia" w:ascii="宋体" w:hAnsi="宋体"/>
                <w:sz w:val="24"/>
                <w:lang w:val="en-US" w:eastAsia="zh-CN"/>
              </w:rPr>
              <w:t>乌米鲜肉粽</w:t>
            </w:r>
          </w:p>
        </w:tc>
        <w:tc>
          <w:tcPr>
            <w:tcW w:w="1545" w:type="dxa"/>
            <w:noWrap w:val="0"/>
            <w:vAlign w:val="top"/>
          </w:tcPr>
          <w:p>
            <w:pPr>
              <w:pStyle w:val="13"/>
              <w:spacing w:line="360" w:lineRule="auto"/>
              <w:rPr>
                <w:rFonts w:hint="default" w:ascii="宋体" w:hAnsi="宋体"/>
                <w:sz w:val="24"/>
                <w:lang w:val="en-US" w:eastAsia="zh-CN"/>
              </w:rPr>
            </w:pPr>
            <w:r>
              <w:rPr>
                <w:rFonts w:hint="eastAsia" w:ascii="宋体" w:hAnsi="宋体"/>
                <w:sz w:val="24"/>
                <w:lang w:val="en-US" w:eastAsia="zh-CN"/>
              </w:rPr>
              <w:t>100</w:t>
            </w:r>
          </w:p>
        </w:tc>
        <w:tc>
          <w:tcPr>
            <w:tcW w:w="1264" w:type="dxa"/>
            <w:noWrap w:val="0"/>
            <w:vAlign w:val="top"/>
          </w:tcPr>
          <w:p>
            <w:pPr>
              <w:pStyle w:val="13"/>
              <w:spacing w:line="360" w:lineRule="auto"/>
              <w:rPr>
                <w:rFonts w:hint="default" w:ascii="宋体" w:hAnsi="宋体"/>
                <w:sz w:val="24"/>
                <w:lang w:val="en-US" w:eastAsia="zh-CN"/>
              </w:rPr>
            </w:pPr>
            <w:r>
              <w:rPr>
                <w:rFonts w:hint="eastAsia" w:ascii="宋体" w:hAnsi="宋体"/>
                <w:sz w:val="24"/>
                <w:lang w:val="en-US" w:eastAsia="zh-CN"/>
              </w:rPr>
              <w:t>500</w:t>
            </w:r>
          </w:p>
        </w:tc>
        <w:tc>
          <w:tcPr>
            <w:tcW w:w="743" w:type="dxa"/>
            <w:noWrap w:val="0"/>
            <w:vAlign w:val="top"/>
          </w:tcPr>
          <w:p>
            <w:pPr>
              <w:spacing w:line="440" w:lineRule="exact"/>
              <w:rPr>
                <w:rFonts w:hint="eastAsia" w:ascii="微软雅黑" w:hAnsi="微软雅黑" w:eastAsia="微软雅黑"/>
                <w:b w:val="0"/>
                <w:bCs/>
                <w:sz w:val="21"/>
                <w:szCs w:val="21"/>
              </w:rPr>
            </w:pPr>
          </w:p>
        </w:tc>
        <w:tc>
          <w:tcPr>
            <w:tcW w:w="1271" w:type="dxa"/>
            <w:noWrap w:val="0"/>
            <w:vAlign w:val="top"/>
          </w:tcPr>
          <w:p>
            <w:pPr>
              <w:spacing w:line="440" w:lineRule="exact"/>
              <w:rPr>
                <w:rFonts w:hint="eastAsia" w:ascii="微软雅黑" w:hAnsi="微软雅黑" w:eastAsia="微软雅黑"/>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noWrap w:val="0"/>
            <w:vAlign w:val="top"/>
          </w:tcPr>
          <w:p>
            <w:pPr>
              <w:spacing w:line="440" w:lineRule="exact"/>
              <w:rPr>
                <w:rFonts w:hint="eastAsia" w:ascii="微软雅黑" w:hAnsi="微软雅黑" w:eastAsia="微软雅黑"/>
                <w:b w:val="0"/>
                <w:bCs/>
                <w:sz w:val="21"/>
                <w:szCs w:val="21"/>
              </w:rPr>
            </w:pPr>
            <w:r>
              <w:rPr>
                <w:rFonts w:hint="eastAsia" w:ascii="微软雅黑" w:hAnsi="微软雅黑" w:eastAsia="微软雅黑"/>
                <w:b w:val="0"/>
                <w:bCs/>
                <w:sz w:val="21"/>
                <w:szCs w:val="21"/>
              </w:rPr>
              <w:t>5</w:t>
            </w:r>
          </w:p>
        </w:tc>
        <w:tc>
          <w:tcPr>
            <w:tcW w:w="1882" w:type="dxa"/>
            <w:noWrap w:val="0"/>
            <w:vAlign w:val="center"/>
          </w:tcPr>
          <w:p>
            <w:pPr>
              <w:pStyle w:val="13"/>
              <w:spacing w:line="360" w:lineRule="auto"/>
              <w:rPr>
                <w:rFonts w:hint="eastAsia" w:ascii="宋体" w:hAnsi="宋体"/>
                <w:sz w:val="24"/>
                <w:lang w:val="en-US" w:eastAsia="zh-CN"/>
              </w:rPr>
            </w:pPr>
            <w:r>
              <w:rPr>
                <w:rFonts w:hint="eastAsia" w:ascii="宋体" w:hAnsi="宋体"/>
                <w:sz w:val="24"/>
                <w:lang w:val="en-US" w:eastAsia="zh-CN"/>
              </w:rPr>
              <w:t>经典鲜肉粽</w:t>
            </w:r>
          </w:p>
        </w:tc>
        <w:tc>
          <w:tcPr>
            <w:tcW w:w="1545" w:type="dxa"/>
            <w:noWrap w:val="0"/>
            <w:vAlign w:val="top"/>
          </w:tcPr>
          <w:p>
            <w:pPr>
              <w:pStyle w:val="13"/>
              <w:spacing w:line="360" w:lineRule="auto"/>
              <w:rPr>
                <w:rFonts w:hint="default" w:ascii="宋体" w:hAnsi="宋体"/>
                <w:sz w:val="24"/>
                <w:lang w:val="en-US" w:eastAsia="zh-CN"/>
              </w:rPr>
            </w:pPr>
            <w:r>
              <w:rPr>
                <w:rFonts w:hint="eastAsia" w:ascii="宋体" w:hAnsi="宋体"/>
                <w:sz w:val="24"/>
                <w:lang w:val="en-US" w:eastAsia="zh-CN"/>
              </w:rPr>
              <w:t>100</w:t>
            </w:r>
          </w:p>
        </w:tc>
        <w:tc>
          <w:tcPr>
            <w:tcW w:w="1264" w:type="dxa"/>
            <w:noWrap w:val="0"/>
            <w:vAlign w:val="top"/>
          </w:tcPr>
          <w:p>
            <w:pPr>
              <w:pStyle w:val="13"/>
              <w:spacing w:line="360" w:lineRule="auto"/>
              <w:rPr>
                <w:rFonts w:hint="default" w:ascii="宋体" w:hAnsi="宋体"/>
                <w:sz w:val="24"/>
                <w:lang w:val="en-US" w:eastAsia="zh-CN"/>
              </w:rPr>
            </w:pPr>
            <w:r>
              <w:rPr>
                <w:rFonts w:hint="eastAsia" w:ascii="宋体" w:hAnsi="宋体"/>
                <w:sz w:val="24"/>
                <w:lang w:val="en-US" w:eastAsia="zh-CN"/>
              </w:rPr>
              <w:t>500</w:t>
            </w:r>
          </w:p>
        </w:tc>
        <w:tc>
          <w:tcPr>
            <w:tcW w:w="743" w:type="dxa"/>
            <w:noWrap w:val="0"/>
            <w:vAlign w:val="top"/>
          </w:tcPr>
          <w:p>
            <w:pPr>
              <w:spacing w:line="440" w:lineRule="exact"/>
              <w:rPr>
                <w:rFonts w:hint="eastAsia" w:ascii="微软雅黑" w:hAnsi="微软雅黑" w:eastAsia="微软雅黑"/>
                <w:b w:val="0"/>
                <w:bCs/>
                <w:sz w:val="21"/>
                <w:szCs w:val="21"/>
              </w:rPr>
            </w:pPr>
          </w:p>
        </w:tc>
        <w:tc>
          <w:tcPr>
            <w:tcW w:w="1271" w:type="dxa"/>
            <w:noWrap w:val="0"/>
            <w:vAlign w:val="top"/>
          </w:tcPr>
          <w:p>
            <w:pPr>
              <w:spacing w:line="440" w:lineRule="exact"/>
              <w:rPr>
                <w:rFonts w:hint="eastAsia" w:ascii="微软雅黑" w:hAnsi="微软雅黑" w:eastAsia="微软雅黑"/>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noWrap w:val="0"/>
            <w:vAlign w:val="top"/>
          </w:tcPr>
          <w:p>
            <w:pPr>
              <w:spacing w:line="440" w:lineRule="exact"/>
              <w:rPr>
                <w:rFonts w:hint="eastAsia" w:ascii="微软雅黑" w:hAnsi="微软雅黑" w:eastAsia="微软雅黑"/>
                <w:b w:val="0"/>
                <w:bCs/>
                <w:sz w:val="21"/>
                <w:szCs w:val="21"/>
                <w:lang w:val="en-US" w:eastAsia="zh-CN"/>
              </w:rPr>
            </w:pPr>
            <w:r>
              <w:rPr>
                <w:rFonts w:hint="eastAsia" w:ascii="微软雅黑" w:hAnsi="微软雅黑" w:eastAsia="微软雅黑"/>
                <w:b w:val="0"/>
                <w:bCs/>
                <w:sz w:val="21"/>
                <w:szCs w:val="21"/>
                <w:lang w:val="en-US" w:eastAsia="zh-CN"/>
              </w:rPr>
              <w:t>6</w:t>
            </w:r>
          </w:p>
        </w:tc>
        <w:tc>
          <w:tcPr>
            <w:tcW w:w="1882" w:type="dxa"/>
            <w:noWrap w:val="0"/>
            <w:vAlign w:val="center"/>
          </w:tcPr>
          <w:p>
            <w:pPr>
              <w:pStyle w:val="13"/>
              <w:spacing w:line="360" w:lineRule="auto"/>
              <w:rPr>
                <w:rFonts w:hint="eastAsia" w:ascii="宋体" w:hAnsi="宋体"/>
                <w:sz w:val="24"/>
                <w:lang w:val="en-US" w:eastAsia="zh-CN"/>
              </w:rPr>
            </w:pPr>
            <w:r>
              <w:rPr>
                <w:rFonts w:hint="eastAsia" w:ascii="宋体" w:hAnsi="宋体"/>
                <w:sz w:val="24"/>
                <w:lang w:val="en-US" w:eastAsia="zh-CN"/>
              </w:rPr>
              <w:t>蛋黄鲜肉粽</w:t>
            </w:r>
          </w:p>
        </w:tc>
        <w:tc>
          <w:tcPr>
            <w:tcW w:w="1545" w:type="dxa"/>
            <w:noWrap w:val="0"/>
            <w:vAlign w:val="top"/>
          </w:tcPr>
          <w:p>
            <w:pPr>
              <w:pStyle w:val="13"/>
              <w:spacing w:line="360" w:lineRule="auto"/>
              <w:rPr>
                <w:rFonts w:hint="default" w:ascii="宋体" w:hAnsi="宋体"/>
                <w:sz w:val="24"/>
                <w:lang w:val="en-US" w:eastAsia="zh-CN"/>
              </w:rPr>
            </w:pPr>
            <w:r>
              <w:rPr>
                <w:rFonts w:hint="eastAsia" w:ascii="宋体" w:hAnsi="宋体"/>
                <w:sz w:val="24"/>
                <w:lang w:val="en-US" w:eastAsia="zh-CN"/>
              </w:rPr>
              <w:t>160</w:t>
            </w:r>
          </w:p>
        </w:tc>
        <w:tc>
          <w:tcPr>
            <w:tcW w:w="1264" w:type="dxa"/>
            <w:noWrap w:val="0"/>
            <w:vAlign w:val="top"/>
          </w:tcPr>
          <w:p>
            <w:pPr>
              <w:pStyle w:val="13"/>
              <w:spacing w:line="360" w:lineRule="auto"/>
              <w:rPr>
                <w:rFonts w:hint="default" w:ascii="宋体" w:hAnsi="宋体"/>
                <w:sz w:val="24"/>
                <w:lang w:val="en-US" w:eastAsia="zh-CN"/>
              </w:rPr>
            </w:pPr>
            <w:r>
              <w:rPr>
                <w:rFonts w:hint="eastAsia" w:ascii="宋体" w:hAnsi="宋体"/>
                <w:sz w:val="24"/>
                <w:lang w:val="en-US" w:eastAsia="zh-CN"/>
              </w:rPr>
              <w:t>500</w:t>
            </w:r>
          </w:p>
        </w:tc>
        <w:tc>
          <w:tcPr>
            <w:tcW w:w="743" w:type="dxa"/>
            <w:noWrap w:val="0"/>
            <w:vAlign w:val="top"/>
          </w:tcPr>
          <w:p>
            <w:pPr>
              <w:spacing w:line="440" w:lineRule="exact"/>
              <w:rPr>
                <w:rFonts w:hint="eastAsia" w:ascii="微软雅黑" w:hAnsi="微软雅黑" w:eastAsia="微软雅黑"/>
                <w:b w:val="0"/>
                <w:bCs/>
                <w:sz w:val="21"/>
                <w:szCs w:val="21"/>
              </w:rPr>
            </w:pPr>
          </w:p>
        </w:tc>
        <w:tc>
          <w:tcPr>
            <w:tcW w:w="1271" w:type="dxa"/>
            <w:noWrap w:val="0"/>
            <w:vAlign w:val="top"/>
          </w:tcPr>
          <w:p>
            <w:pPr>
              <w:spacing w:line="440" w:lineRule="exact"/>
              <w:rPr>
                <w:rFonts w:hint="eastAsia" w:ascii="微软雅黑" w:hAnsi="微软雅黑" w:eastAsia="微软雅黑"/>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noWrap w:val="0"/>
            <w:vAlign w:val="top"/>
          </w:tcPr>
          <w:p>
            <w:pPr>
              <w:spacing w:line="440" w:lineRule="exact"/>
              <w:rPr>
                <w:rFonts w:hint="eastAsia" w:ascii="微软雅黑" w:hAnsi="微软雅黑" w:eastAsia="微软雅黑"/>
                <w:b w:val="0"/>
                <w:bCs/>
                <w:sz w:val="21"/>
                <w:szCs w:val="21"/>
                <w:lang w:val="en-US" w:eastAsia="zh-CN"/>
              </w:rPr>
            </w:pPr>
            <w:r>
              <w:rPr>
                <w:rFonts w:hint="eastAsia" w:ascii="微软雅黑" w:hAnsi="微软雅黑" w:eastAsia="微软雅黑"/>
                <w:b w:val="0"/>
                <w:bCs/>
                <w:sz w:val="21"/>
                <w:szCs w:val="21"/>
                <w:lang w:val="en-US" w:eastAsia="zh-CN"/>
              </w:rPr>
              <w:t>7</w:t>
            </w:r>
          </w:p>
        </w:tc>
        <w:tc>
          <w:tcPr>
            <w:tcW w:w="1882" w:type="dxa"/>
            <w:noWrap w:val="0"/>
            <w:vAlign w:val="top"/>
          </w:tcPr>
          <w:p>
            <w:pPr>
              <w:pStyle w:val="13"/>
              <w:spacing w:line="360" w:lineRule="auto"/>
              <w:rPr>
                <w:rFonts w:hint="eastAsia" w:ascii="宋体" w:hAnsi="宋体"/>
                <w:sz w:val="24"/>
                <w:lang w:val="en-US" w:eastAsia="zh-CN"/>
              </w:rPr>
            </w:pPr>
            <w:r>
              <w:rPr>
                <w:rFonts w:hint="eastAsia" w:ascii="宋体" w:hAnsi="宋体"/>
                <w:sz w:val="24"/>
                <w:lang w:val="en-US" w:eastAsia="zh-CN"/>
              </w:rPr>
              <w:t>咸鸭蛋</w:t>
            </w:r>
          </w:p>
        </w:tc>
        <w:tc>
          <w:tcPr>
            <w:tcW w:w="1545" w:type="dxa"/>
            <w:noWrap w:val="0"/>
            <w:vAlign w:val="top"/>
          </w:tcPr>
          <w:p>
            <w:pPr>
              <w:pStyle w:val="13"/>
              <w:spacing w:line="360" w:lineRule="auto"/>
              <w:rPr>
                <w:rFonts w:hint="default" w:ascii="宋体" w:hAnsi="宋体"/>
                <w:sz w:val="24"/>
                <w:lang w:val="en-US" w:eastAsia="zh-CN"/>
              </w:rPr>
            </w:pPr>
            <w:r>
              <w:rPr>
                <w:rFonts w:hint="eastAsia" w:ascii="宋体" w:hAnsi="宋体"/>
                <w:sz w:val="24"/>
                <w:lang w:val="en-US" w:eastAsia="zh-CN"/>
              </w:rPr>
              <w:t>60*4</w:t>
            </w:r>
          </w:p>
        </w:tc>
        <w:tc>
          <w:tcPr>
            <w:tcW w:w="1264" w:type="dxa"/>
            <w:noWrap w:val="0"/>
            <w:vAlign w:val="top"/>
          </w:tcPr>
          <w:p>
            <w:pPr>
              <w:pStyle w:val="13"/>
              <w:spacing w:line="360" w:lineRule="auto"/>
              <w:rPr>
                <w:rFonts w:hint="default" w:ascii="宋体" w:hAnsi="宋体"/>
                <w:sz w:val="24"/>
                <w:lang w:val="en-US" w:eastAsia="zh-CN"/>
              </w:rPr>
            </w:pPr>
            <w:r>
              <w:rPr>
                <w:rFonts w:hint="eastAsia" w:ascii="宋体" w:hAnsi="宋体"/>
                <w:sz w:val="24"/>
                <w:lang w:val="en-US" w:eastAsia="zh-CN"/>
              </w:rPr>
              <w:t>500</w:t>
            </w:r>
          </w:p>
        </w:tc>
        <w:tc>
          <w:tcPr>
            <w:tcW w:w="743" w:type="dxa"/>
            <w:noWrap w:val="0"/>
            <w:vAlign w:val="top"/>
          </w:tcPr>
          <w:p>
            <w:pPr>
              <w:spacing w:line="440" w:lineRule="exact"/>
              <w:rPr>
                <w:rFonts w:hint="eastAsia" w:ascii="微软雅黑" w:hAnsi="微软雅黑" w:eastAsia="微软雅黑"/>
                <w:b w:val="0"/>
                <w:bCs/>
                <w:sz w:val="21"/>
                <w:szCs w:val="21"/>
              </w:rPr>
            </w:pPr>
          </w:p>
        </w:tc>
        <w:tc>
          <w:tcPr>
            <w:tcW w:w="1271" w:type="dxa"/>
            <w:noWrap w:val="0"/>
            <w:vAlign w:val="top"/>
          </w:tcPr>
          <w:p>
            <w:pPr>
              <w:spacing w:line="440" w:lineRule="exact"/>
              <w:rPr>
                <w:rFonts w:hint="eastAsia" w:ascii="微软雅黑" w:hAnsi="微软雅黑" w:eastAsia="微软雅黑"/>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noWrap w:val="0"/>
            <w:vAlign w:val="top"/>
          </w:tcPr>
          <w:p>
            <w:pPr>
              <w:spacing w:line="440" w:lineRule="exact"/>
              <w:rPr>
                <w:rFonts w:hint="eastAsia" w:ascii="微软雅黑" w:hAnsi="微软雅黑" w:eastAsia="微软雅黑"/>
                <w:b w:val="0"/>
                <w:bCs/>
                <w:sz w:val="21"/>
                <w:szCs w:val="21"/>
                <w:lang w:val="en-US" w:eastAsia="zh-CN"/>
              </w:rPr>
            </w:pPr>
            <w:r>
              <w:rPr>
                <w:rFonts w:hint="eastAsia" w:ascii="微软雅黑" w:hAnsi="微软雅黑" w:eastAsia="微软雅黑"/>
                <w:b w:val="0"/>
                <w:bCs/>
                <w:sz w:val="21"/>
                <w:szCs w:val="21"/>
                <w:lang w:val="en-US" w:eastAsia="zh-CN"/>
              </w:rPr>
              <w:t>8</w:t>
            </w:r>
          </w:p>
        </w:tc>
        <w:tc>
          <w:tcPr>
            <w:tcW w:w="1882" w:type="dxa"/>
            <w:noWrap w:val="0"/>
            <w:vAlign w:val="top"/>
          </w:tcPr>
          <w:p>
            <w:pPr>
              <w:pStyle w:val="13"/>
              <w:spacing w:line="360" w:lineRule="auto"/>
              <w:rPr>
                <w:rFonts w:hint="eastAsia" w:ascii="宋体" w:hAnsi="宋体"/>
                <w:sz w:val="24"/>
                <w:lang w:val="en-US" w:eastAsia="zh-CN"/>
              </w:rPr>
            </w:pPr>
            <w:r>
              <w:rPr>
                <w:rFonts w:hint="eastAsia" w:ascii="宋体" w:hAnsi="宋体"/>
                <w:sz w:val="24"/>
                <w:lang w:val="en-US" w:eastAsia="zh-CN"/>
              </w:rPr>
              <w:t>绿豆糕</w:t>
            </w:r>
          </w:p>
        </w:tc>
        <w:tc>
          <w:tcPr>
            <w:tcW w:w="1545" w:type="dxa"/>
            <w:noWrap w:val="0"/>
            <w:vAlign w:val="top"/>
          </w:tcPr>
          <w:p>
            <w:pPr>
              <w:pStyle w:val="13"/>
              <w:spacing w:line="360" w:lineRule="auto"/>
              <w:rPr>
                <w:rFonts w:hint="eastAsia" w:ascii="宋体" w:hAnsi="宋体"/>
                <w:sz w:val="24"/>
                <w:lang w:val="en-US" w:eastAsia="zh-CN"/>
              </w:rPr>
            </w:pPr>
            <w:r>
              <w:rPr>
                <w:rFonts w:hint="eastAsia" w:ascii="宋体" w:hAnsi="宋体"/>
                <w:sz w:val="24"/>
                <w:lang w:val="en-US" w:eastAsia="zh-CN"/>
              </w:rPr>
              <w:t>100-120/盒</w:t>
            </w:r>
          </w:p>
        </w:tc>
        <w:tc>
          <w:tcPr>
            <w:tcW w:w="1264" w:type="dxa"/>
            <w:noWrap w:val="0"/>
            <w:vAlign w:val="top"/>
          </w:tcPr>
          <w:p>
            <w:pPr>
              <w:pStyle w:val="13"/>
              <w:spacing w:line="360" w:lineRule="auto"/>
              <w:rPr>
                <w:rFonts w:hint="default" w:ascii="宋体" w:hAnsi="宋体"/>
                <w:sz w:val="24"/>
                <w:lang w:val="en-US" w:eastAsia="zh-CN"/>
              </w:rPr>
            </w:pPr>
            <w:r>
              <w:rPr>
                <w:rFonts w:hint="eastAsia" w:ascii="宋体" w:hAnsi="宋体"/>
                <w:sz w:val="24"/>
                <w:lang w:val="en-US" w:eastAsia="zh-CN"/>
              </w:rPr>
              <w:t>500</w:t>
            </w:r>
          </w:p>
        </w:tc>
        <w:tc>
          <w:tcPr>
            <w:tcW w:w="743" w:type="dxa"/>
            <w:noWrap w:val="0"/>
            <w:vAlign w:val="top"/>
          </w:tcPr>
          <w:p>
            <w:pPr>
              <w:spacing w:line="440" w:lineRule="exact"/>
              <w:rPr>
                <w:rFonts w:hint="eastAsia" w:ascii="微软雅黑" w:hAnsi="微软雅黑" w:eastAsia="微软雅黑"/>
                <w:b w:val="0"/>
                <w:bCs/>
                <w:sz w:val="21"/>
                <w:szCs w:val="21"/>
              </w:rPr>
            </w:pPr>
          </w:p>
        </w:tc>
        <w:tc>
          <w:tcPr>
            <w:tcW w:w="1271" w:type="dxa"/>
            <w:noWrap w:val="0"/>
            <w:vAlign w:val="top"/>
          </w:tcPr>
          <w:p>
            <w:pPr>
              <w:spacing w:line="440" w:lineRule="exact"/>
              <w:rPr>
                <w:rFonts w:hint="eastAsia" w:ascii="微软雅黑" w:hAnsi="微软雅黑" w:eastAsia="微软雅黑"/>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noWrap w:val="0"/>
            <w:vAlign w:val="top"/>
          </w:tcPr>
          <w:p>
            <w:pPr>
              <w:spacing w:line="440" w:lineRule="exact"/>
              <w:rPr>
                <w:rFonts w:hint="default" w:ascii="微软雅黑" w:hAnsi="微软雅黑" w:eastAsia="微软雅黑"/>
                <w:b w:val="0"/>
                <w:bCs/>
                <w:sz w:val="21"/>
                <w:szCs w:val="21"/>
                <w:lang w:val="en-US" w:eastAsia="zh-CN"/>
              </w:rPr>
            </w:pPr>
            <w:r>
              <w:rPr>
                <w:rFonts w:hint="eastAsia" w:ascii="微软雅黑" w:hAnsi="微软雅黑" w:eastAsia="微软雅黑"/>
                <w:b w:val="0"/>
                <w:bCs/>
                <w:sz w:val="21"/>
                <w:szCs w:val="21"/>
                <w:lang w:val="en-US" w:eastAsia="zh-CN"/>
              </w:rPr>
              <w:t>9</w:t>
            </w:r>
          </w:p>
        </w:tc>
        <w:tc>
          <w:tcPr>
            <w:tcW w:w="5434" w:type="dxa"/>
            <w:gridSpan w:val="4"/>
            <w:noWrap w:val="0"/>
            <w:vAlign w:val="top"/>
          </w:tcPr>
          <w:p>
            <w:pPr>
              <w:spacing w:line="440" w:lineRule="exact"/>
              <w:ind w:firstLine="3570" w:firstLineChars="1700"/>
              <w:rPr>
                <w:rFonts w:hint="eastAsia" w:ascii="微软雅黑" w:hAnsi="微软雅黑" w:eastAsia="微软雅黑"/>
                <w:b w:val="0"/>
                <w:bCs/>
                <w:sz w:val="21"/>
                <w:szCs w:val="21"/>
                <w:lang w:eastAsia="zh-CN"/>
              </w:rPr>
            </w:pPr>
            <w:r>
              <w:rPr>
                <w:rFonts w:hint="eastAsia" w:ascii="微软雅黑" w:hAnsi="微软雅黑" w:eastAsia="微软雅黑"/>
                <w:b w:val="0"/>
                <w:bCs/>
                <w:sz w:val="21"/>
                <w:szCs w:val="21"/>
                <w:lang w:eastAsia="zh-CN"/>
              </w:rPr>
              <w:t>总价：</w:t>
            </w:r>
          </w:p>
        </w:tc>
        <w:tc>
          <w:tcPr>
            <w:tcW w:w="1271" w:type="dxa"/>
            <w:noWrap w:val="0"/>
            <w:vAlign w:val="top"/>
          </w:tcPr>
          <w:p>
            <w:pPr>
              <w:spacing w:line="440" w:lineRule="exact"/>
              <w:rPr>
                <w:rFonts w:hint="eastAsia" w:ascii="微软雅黑" w:hAnsi="微软雅黑" w:eastAsia="微软雅黑"/>
                <w:b w:val="0"/>
                <w:bCs/>
                <w:sz w:val="21"/>
                <w:szCs w:val="21"/>
              </w:rPr>
            </w:pPr>
          </w:p>
        </w:tc>
      </w:tr>
    </w:tbl>
    <w:p>
      <w:pPr>
        <w:numPr>
          <w:ilvl w:val="0"/>
          <w:numId w:val="0"/>
        </w:numPr>
      </w:pPr>
    </w:p>
    <w:p>
      <w:pPr>
        <w:pStyle w:val="13"/>
        <w:spacing w:line="360" w:lineRule="auto"/>
        <w:rPr>
          <w:rFonts w:hint="eastAsia" w:ascii="宋体" w:hAnsi="宋体"/>
          <w:sz w:val="24"/>
        </w:rPr>
      </w:pPr>
    </w:p>
    <w:p>
      <w:pPr>
        <w:pStyle w:val="13"/>
        <w:spacing w:line="360" w:lineRule="auto"/>
        <w:rPr>
          <w:rFonts w:hint="eastAsia" w:ascii="宋体" w:hAnsi="宋体"/>
          <w:sz w:val="24"/>
        </w:rPr>
      </w:pPr>
    </w:p>
    <w:p>
      <w:pPr>
        <w:pStyle w:val="13"/>
        <w:spacing w:line="360" w:lineRule="auto"/>
        <w:rPr>
          <w:rFonts w:hint="eastAsia" w:ascii="宋体" w:hAnsi="宋体"/>
          <w:sz w:val="24"/>
        </w:rPr>
      </w:pPr>
    </w:p>
    <w:p>
      <w:pPr>
        <w:pStyle w:val="13"/>
        <w:spacing w:line="360" w:lineRule="auto"/>
        <w:rPr>
          <w:rFonts w:hint="eastAsia" w:ascii="宋体" w:hAnsi="宋体"/>
          <w:sz w:val="24"/>
        </w:rPr>
      </w:pPr>
    </w:p>
    <w:p>
      <w:pPr>
        <w:pStyle w:val="13"/>
        <w:spacing w:line="360" w:lineRule="auto"/>
        <w:rPr>
          <w:rFonts w:hint="eastAsia" w:ascii="宋体" w:hAnsi="宋体"/>
          <w:sz w:val="24"/>
        </w:rPr>
      </w:pPr>
    </w:p>
    <w:p>
      <w:pPr>
        <w:pStyle w:val="13"/>
        <w:spacing w:line="360" w:lineRule="auto"/>
        <w:rPr>
          <w:rFonts w:hint="eastAsia" w:ascii="宋体" w:hAnsi="宋体"/>
          <w:sz w:val="24"/>
        </w:rPr>
      </w:pPr>
    </w:p>
    <w:p>
      <w:pPr>
        <w:pStyle w:val="13"/>
        <w:spacing w:line="360" w:lineRule="auto"/>
        <w:rPr>
          <w:rFonts w:hint="eastAsia" w:ascii="宋体" w:hAnsi="宋体"/>
          <w:sz w:val="24"/>
        </w:rPr>
      </w:pPr>
    </w:p>
    <w:p>
      <w:pPr>
        <w:pStyle w:val="13"/>
        <w:spacing w:line="360" w:lineRule="auto"/>
        <w:rPr>
          <w:rFonts w:hint="eastAsia" w:ascii="宋体" w:hAnsi="宋体"/>
          <w:sz w:val="24"/>
        </w:rPr>
      </w:pPr>
    </w:p>
    <w:p>
      <w:pPr>
        <w:pStyle w:val="13"/>
        <w:spacing w:line="360" w:lineRule="auto"/>
        <w:rPr>
          <w:rFonts w:hint="eastAsia" w:ascii="宋体" w:hAnsi="宋体"/>
          <w:sz w:val="24"/>
        </w:rPr>
      </w:pPr>
    </w:p>
    <w:p>
      <w:pPr>
        <w:pStyle w:val="13"/>
        <w:spacing w:line="360" w:lineRule="auto"/>
        <w:rPr>
          <w:rFonts w:hint="eastAsia" w:ascii="宋体" w:hAnsi="宋体"/>
          <w:sz w:val="24"/>
        </w:rPr>
      </w:pPr>
    </w:p>
    <w:p>
      <w:pPr>
        <w:pStyle w:val="13"/>
        <w:spacing w:line="360" w:lineRule="auto"/>
        <w:rPr>
          <w:rFonts w:hint="eastAsia" w:ascii="宋体" w:hAnsi="宋体"/>
          <w:sz w:val="24"/>
        </w:rPr>
      </w:pPr>
    </w:p>
    <w:p>
      <w:pPr>
        <w:pStyle w:val="13"/>
        <w:spacing w:line="360" w:lineRule="auto"/>
        <w:rPr>
          <w:rFonts w:hint="eastAsia" w:ascii="宋体" w:hAnsi="宋体"/>
          <w:sz w:val="24"/>
        </w:rPr>
      </w:pPr>
    </w:p>
    <w:p>
      <w:pPr>
        <w:pStyle w:val="13"/>
        <w:spacing w:line="360" w:lineRule="auto"/>
        <w:rPr>
          <w:rFonts w:hint="eastAsia" w:ascii="宋体" w:hAnsi="宋体"/>
          <w:sz w:val="24"/>
        </w:rPr>
      </w:pPr>
    </w:p>
    <w:p>
      <w:pPr>
        <w:pStyle w:val="13"/>
        <w:spacing w:line="360" w:lineRule="auto"/>
        <w:rPr>
          <w:rFonts w:ascii="宋体" w:hAnsi="宋体"/>
          <w:b w:val="0"/>
          <w:bCs/>
          <w:sz w:val="24"/>
          <w:szCs w:val="28"/>
        </w:rPr>
      </w:pPr>
      <w:r>
        <w:rPr>
          <w:rFonts w:hint="eastAsia" w:ascii="宋体" w:hAnsi="宋体"/>
          <w:sz w:val="24"/>
        </w:rPr>
        <w:t>投标人公章：</w:t>
      </w:r>
    </w:p>
    <w:p>
      <w:pPr>
        <w:pStyle w:val="2"/>
        <w:ind w:firstLine="0" w:firstLineChars="0"/>
        <w:rPr>
          <w:rFonts w:ascii="宋体" w:hAnsi="宋体" w:cs="Times New Roman"/>
          <w:b/>
          <w:sz w:val="28"/>
        </w:rPr>
      </w:pPr>
    </w:p>
    <w:p>
      <w:pPr>
        <w:pStyle w:val="13"/>
        <w:spacing w:line="360" w:lineRule="auto"/>
        <w:rPr>
          <w:rFonts w:hint="eastAsia" w:ascii="Times New Roman" w:hAnsi="宋体" w:cs="Times New Roman"/>
          <w:b/>
          <w:bCs/>
          <w:sz w:val="24"/>
          <w:szCs w:val="24"/>
          <w:highlight w:val="yellow"/>
        </w:rPr>
      </w:pPr>
      <w:r>
        <w:rPr>
          <w:rFonts w:hint="eastAsia" w:ascii="Times New Roman" w:hAnsi="宋体" w:cs="Times New Roman"/>
          <w:b/>
          <w:bCs/>
          <w:sz w:val="24"/>
          <w:szCs w:val="24"/>
          <w:highlight w:val="yellow"/>
        </w:rPr>
        <w:t>备注：</w:t>
      </w:r>
    </w:p>
    <w:p>
      <w:pPr>
        <w:numPr>
          <w:ilvl w:val="0"/>
          <w:numId w:val="7"/>
        </w:numPr>
        <w:adjustRightInd w:val="0"/>
        <w:snapToGrid w:val="0"/>
        <w:spacing w:line="360" w:lineRule="auto"/>
        <w:ind w:firstLine="480" w:firstLineChars="200"/>
        <w:rPr>
          <w:rFonts w:hint="eastAsia" w:ascii="Times New Roman" w:hAnsi="宋体" w:cs="Times New Roman"/>
          <w:b w:val="0"/>
          <w:sz w:val="24"/>
          <w:szCs w:val="24"/>
          <w:highlight w:val="yellow"/>
          <w:lang w:eastAsia="zh-CN"/>
        </w:rPr>
      </w:pPr>
      <w:r>
        <w:rPr>
          <w:rFonts w:hint="eastAsia" w:ascii="Times New Roman" w:hAnsi="宋体" w:cs="Times New Roman"/>
          <w:b w:val="0"/>
          <w:sz w:val="24"/>
          <w:szCs w:val="24"/>
          <w:highlight w:val="yellow"/>
        </w:rPr>
        <w:t>以上规格</w:t>
      </w:r>
      <w:r>
        <w:rPr>
          <w:rFonts w:hint="eastAsia" w:hAnsi="宋体" w:cs="Times New Roman"/>
          <w:b w:val="0"/>
          <w:sz w:val="24"/>
          <w:szCs w:val="24"/>
          <w:highlight w:val="yellow"/>
          <w:lang w:eastAsia="zh-CN"/>
        </w:rPr>
        <w:t>品名</w:t>
      </w:r>
      <w:r>
        <w:rPr>
          <w:rFonts w:hint="eastAsia" w:ascii="Times New Roman" w:hAnsi="宋体" w:cs="Times New Roman"/>
          <w:b w:val="0"/>
          <w:sz w:val="24"/>
          <w:szCs w:val="24"/>
          <w:highlight w:val="yellow"/>
        </w:rPr>
        <w:t>投标人按照实际</w:t>
      </w:r>
      <w:r>
        <w:rPr>
          <w:rFonts w:hint="eastAsia" w:hAnsi="宋体" w:cs="Times New Roman"/>
          <w:b w:val="0"/>
          <w:sz w:val="24"/>
          <w:szCs w:val="24"/>
          <w:highlight w:val="yellow"/>
          <w:lang w:eastAsia="zh-CN"/>
        </w:rPr>
        <w:t>要求</w:t>
      </w:r>
      <w:r>
        <w:rPr>
          <w:rFonts w:hint="eastAsia" w:ascii="Times New Roman" w:hAnsi="宋体" w:cs="Times New Roman"/>
          <w:b w:val="0"/>
          <w:sz w:val="24"/>
          <w:szCs w:val="24"/>
          <w:highlight w:val="yellow"/>
        </w:rPr>
        <w:t>填报,不得</w:t>
      </w:r>
      <w:r>
        <w:rPr>
          <w:rFonts w:hint="eastAsia" w:hAnsi="宋体" w:cs="Times New Roman"/>
          <w:b w:val="0"/>
          <w:sz w:val="24"/>
          <w:szCs w:val="24"/>
          <w:highlight w:val="yellow"/>
          <w:lang w:eastAsia="zh-CN"/>
        </w:rPr>
        <w:t>低于清单要求的规格</w:t>
      </w:r>
      <w:r>
        <w:rPr>
          <w:rFonts w:hint="eastAsia" w:ascii="Times New Roman" w:hAnsi="宋体" w:cs="Times New Roman"/>
          <w:b w:val="0"/>
          <w:sz w:val="24"/>
          <w:szCs w:val="24"/>
          <w:highlight w:val="yellow"/>
        </w:rPr>
        <w:t>标准</w:t>
      </w:r>
      <w:r>
        <w:rPr>
          <w:rFonts w:hint="eastAsia" w:ascii="Times New Roman" w:hAnsi="宋体" w:cs="Times New Roman"/>
          <w:b w:val="0"/>
          <w:sz w:val="24"/>
          <w:szCs w:val="24"/>
          <w:highlight w:val="yellow"/>
          <w:lang w:eastAsia="zh-CN"/>
        </w:rPr>
        <w:t>。</w:t>
      </w:r>
    </w:p>
    <w:p>
      <w:pPr>
        <w:numPr>
          <w:ilvl w:val="0"/>
          <w:numId w:val="7"/>
        </w:numPr>
        <w:adjustRightInd w:val="0"/>
        <w:snapToGrid w:val="0"/>
        <w:spacing w:line="360" w:lineRule="auto"/>
        <w:ind w:left="0" w:leftChars="0" w:firstLine="482" w:firstLineChars="200"/>
        <w:rPr>
          <w:rFonts w:hint="eastAsia" w:ascii="宋体" w:hAnsi="宋体"/>
          <w:b/>
          <w:bCs/>
          <w:sz w:val="24"/>
          <w:szCs w:val="28"/>
        </w:rPr>
      </w:pPr>
      <w:r>
        <w:rPr>
          <w:rFonts w:hint="eastAsia" w:ascii="宋体" w:hAnsi="宋体"/>
          <w:b/>
          <w:bCs/>
          <w:sz w:val="24"/>
          <w:szCs w:val="28"/>
        </w:rPr>
        <w:t>表中所列货物为对应本项目需求的全部货物及所需附件购置费、包装费、运输费、人工费、保险费、安装费、调试费、各种税费、资料费、售后服务费及完成项目应有的全部费用。如有漏项或缺项，投标人承担全部责任。</w:t>
      </w:r>
    </w:p>
    <w:p>
      <w:pPr>
        <w:pStyle w:val="2"/>
        <w:numPr>
          <w:ilvl w:val="0"/>
          <w:numId w:val="0"/>
        </w:numPr>
      </w:pPr>
    </w:p>
    <w:p>
      <w:pPr>
        <w:rPr>
          <w:rFonts w:hint="eastAsia"/>
        </w:rPr>
      </w:pPr>
    </w:p>
    <w:p>
      <w:pPr>
        <w:pStyle w:val="2"/>
        <w:ind w:firstLine="0" w:firstLineChars="0"/>
        <w:rPr>
          <w:rFonts w:ascii="宋体" w:hAnsi="宋体" w:cs="Times New Roman"/>
          <w:b/>
          <w:sz w:val="28"/>
        </w:rPr>
      </w:pPr>
    </w:p>
    <w:p>
      <w:r>
        <w:rPr>
          <w:rFonts w:hint="eastAsia" w:ascii="宋体" w:hAnsi="宋体"/>
          <w:b/>
          <w:sz w:val="28"/>
        </w:rPr>
        <w:t xml:space="preserve">单位名称：          联系人：          联系方式：      </w:t>
      </w:r>
    </w:p>
    <w:p>
      <w:pPr>
        <w:pStyle w:val="2"/>
        <w:ind w:firstLine="640"/>
      </w:pPr>
    </w:p>
    <w:p>
      <w:pPr>
        <w:adjustRightInd w:val="0"/>
        <w:snapToGrid w:val="0"/>
        <w:spacing w:line="360" w:lineRule="auto"/>
        <w:rPr>
          <w:rFonts w:ascii="宋体" w:hAnsi="宋体"/>
          <w:b/>
          <w:bCs/>
          <w:sz w:val="24"/>
          <w:szCs w:val="28"/>
        </w:rPr>
      </w:pPr>
    </w:p>
    <w:p>
      <w:pPr>
        <w:spacing w:line="360" w:lineRule="auto"/>
        <w:rPr>
          <w:rFonts w:ascii="宋体" w:hAnsi="宋体" w:cs="宋体"/>
          <w:b/>
          <w:sz w:val="24"/>
          <w:szCs w:val="24"/>
        </w:rPr>
      </w:pPr>
    </w:p>
    <w:p>
      <w:pPr>
        <w:adjustRightInd w:val="0"/>
        <w:snapToGrid w:val="0"/>
        <w:spacing w:line="360" w:lineRule="auto"/>
        <w:rPr>
          <w:rFonts w:ascii="宋体" w:hAnsi="宋体" w:cs="宋体"/>
          <w:b/>
          <w:bCs/>
          <w:sz w:val="24"/>
          <w:szCs w:val="24"/>
        </w:rPr>
      </w:pPr>
    </w:p>
    <w:p>
      <w:pPr>
        <w:pStyle w:val="6"/>
        <w:rPr>
          <w:rFonts w:hAnsi="宋体"/>
          <w:sz w:val="28"/>
        </w:rPr>
      </w:pPr>
      <w:bookmarkStart w:id="147" w:name="_Toc19773352"/>
      <w:bookmarkStart w:id="148" w:name="_Toc30136"/>
      <w:bookmarkStart w:id="149" w:name="_Toc28253"/>
      <w:bookmarkStart w:id="150" w:name="_Toc6957"/>
      <w:bookmarkStart w:id="151" w:name="_Toc9047"/>
      <w:bookmarkStart w:id="152" w:name="_Toc508363611"/>
      <w:bookmarkStart w:id="153" w:name="_Toc536542359"/>
      <w:r>
        <w:rPr>
          <w:rFonts w:hint="eastAsia" w:hAnsi="宋体"/>
          <w:sz w:val="28"/>
        </w:rPr>
        <w:t>五．投标授权书</w:t>
      </w:r>
      <w:bookmarkEnd w:id="147"/>
      <w:bookmarkEnd w:id="148"/>
      <w:bookmarkEnd w:id="149"/>
      <w:bookmarkEnd w:id="150"/>
      <w:bookmarkEnd w:id="151"/>
      <w:bookmarkEnd w:id="152"/>
      <w:bookmarkEnd w:id="153"/>
    </w:p>
    <w:p>
      <w:pPr>
        <w:pStyle w:val="12"/>
        <w:snapToGrid w:val="0"/>
        <w:spacing w:line="360" w:lineRule="auto"/>
        <w:ind w:firstLine="480" w:firstLineChars="200"/>
        <w:jc w:val="left"/>
        <w:rPr>
          <w:rFonts w:hAnsi="宋体"/>
          <w:sz w:val="24"/>
          <w:szCs w:val="28"/>
        </w:rPr>
      </w:pPr>
      <w:r>
        <w:rPr>
          <w:rFonts w:hint="eastAsia" w:hAnsi="宋体"/>
          <w:sz w:val="24"/>
          <w:szCs w:val="28"/>
        </w:rPr>
        <w:t>本授权书声明：公司授权（投标人授权代表姓名、职务，手机号码）代表本公司参加</w:t>
      </w:r>
      <w:r>
        <w:rPr>
          <w:rFonts w:hint="eastAsia" w:hAnsi="宋体"/>
          <w:sz w:val="24"/>
          <w:szCs w:val="28"/>
          <w:lang w:eastAsia="zh-CN"/>
        </w:rPr>
        <w:t>安徽泓瑞嘉珑酒店管理有限公司</w:t>
      </w:r>
      <w:r>
        <w:rPr>
          <w:rFonts w:hint="eastAsia" w:hAnsi="宋体"/>
          <w:bCs/>
          <w:sz w:val="24"/>
          <w:szCs w:val="28"/>
        </w:rPr>
        <w:t>招标活动（项目编号：）</w:t>
      </w:r>
      <w:r>
        <w:rPr>
          <w:rFonts w:hint="eastAsia" w:hAnsi="宋体"/>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pStyle w:val="12"/>
        <w:snapToGrid w:val="0"/>
        <w:spacing w:line="360" w:lineRule="auto"/>
        <w:ind w:firstLine="480" w:firstLineChars="200"/>
        <w:jc w:val="left"/>
        <w:rPr>
          <w:rFonts w:hAnsi="宋体"/>
          <w:sz w:val="24"/>
          <w:szCs w:val="28"/>
        </w:rPr>
      </w:pPr>
      <w:r>
        <w:rPr>
          <w:rFonts w:hint="eastAsia" w:hAnsi="宋体"/>
          <w:sz w:val="24"/>
          <w:szCs w:val="28"/>
        </w:rPr>
        <w:t>本授权书自出具之日起生效。</w:t>
      </w:r>
    </w:p>
    <w:p>
      <w:pPr>
        <w:spacing w:line="360" w:lineRule="auto"/>
        <w:rPr>
          <w:rFonts w:ascii="宋体" w:hAnsi="宋体"/>
          <w:sz w:val="24"/>
          <w:szCs w:val="28"/>
        </w:rPr>
      </w:pPr>
      <w:r>
        <w:rPr>
          <w:rFonts w:ascii="宋体" w:hAnsi="宋体"/>
          <w:sz w:val="24"/>
          <w:szCs w:val="28"/>
        </w:rPr>
        <mc:AlternateContent>
          <mc:Choice Requires="wpg">
            <w:drawing>
              <wp:anchor distT="0" distB="0" distL="114300" distR="114300" simplePos="0" relativeHeight="251659264" behindDoc="0" locked="0" layoutInCell="1" allowOverlap="1">
                <wp:simplePos x="0" y="0"/>
                <wp:positionH relativeFrom="column">
                  <wp:posOffset>375920</wp:posOffset>
                </wp:positionH>
                <wp:positionV relativeFrom="paragraph">
                  <wp:posOffset>161925</wp:posOffset>
                </wp:positionV>
                <wp:extent cx="4079240" cy="1119505"/>
                <wp:effectExtent l="4445" t="4445" r="12065" b="19050"/>
                <wp:wrapNone/>
                <wp:docPr id="1" name="1027"/>
                <wp:cNvGraphicFramePr/>
                <a:graphic xmlns:a="http://schemas.openxmlformats.org/drawingml/2006/main">
                  <a:graphicData uri="http://schemas.microsoft.com/office/word/2010/wordprocessingGroup">
                    <wpg:wgp>
                      <wpg:cNvGrpSpPr/>
                      <wpg:grpSpPr>
                        <a:xfrm>
                          <a:off x="0" y="0"/>
                          <a:ext cx="4079240" cy="1119505"/>
                          <a:chOff x="3960" y="5436"/>
                          <a:chExt cx="6424" cy="1538"/>
                        </a:xfrm>
                        <a:effectLst/>
                      </wpg:grpSpPr>
                      <wps:wsp>
                        <wps:cNvPr id="2" name="1028"/>
                        <wps:cNvSpPr>
                          <a:spLocks noChangeArrowheads="1"/>
                        </wps:cNvSpPr>
                        <wps:spPr bwMode="auto">
                          <a:xfrm>
                            <a:off x="3960" y="5449"/>
                            <a:ext cx="2794" cy="1525"/>
                          </a:xfrm>
                          <a:prstGeom prst="roundRect">
                            <a:avLst>
                              <a:gd name="adj" fmla="val 16667"/>
                            </a:avLst>
                          </a:prstGeom>
                          <a:solidFill>
                            <a:srgbClr val="FFFFFF"/>
                          </a:solidFill>
                          <a:ln w="9525">
                            <a:solidFill>
                              <a:srgbClr val="000000"/>
                            </a:solidFill>
                            <a:round/>
                          </a:ln>
                          <a:effectLst/>
                        </wps:spPr>
                        <wps:txbx>
                          <w:txbxContent>
                            <w:p/>
                            <w:p>
                              <w:pPr>
                                <w:jc w:val="center"/>
                                <w:rPr>
                                  <w:color w:val="FF0000"/>
                                </w:rPr>
                              </w:pPr>
                              <w:r>
                                <w:rPr>
                                  <w:rFonts w:hint="eastAsia"/>
                                  <w:color w:val="FF0000"/>
                                </w:rPr>
                                <w:t>授权代表身份证正面</w:t>
                              </w:r>
                            </w:p>
                            <w:p>
                              <w:pPr>
                                <w:jc w:val="center"/>
                                <w:rPr>
                                  <w:color w:val="FF0000"/>
                                  <w:szCs w:val="21"/>
                                </w:rPr>
                              </w:pPr>
                              <w:r>
                                <w:rPr>
                                  <w:rFonts w:hint="eastAsia"/>
                                  <w:color w:val="FF0000"/>
                                </w:rPr>
                                <w:t>扫描件</w:t>
                              </w:r>
                            </w:p>
                            <w:p/>
                          </w:txbxContent>
                        </wps:txbx>
                        <wps:bodyPr rot="0" vert="horz" wrap="square" lIns="91440" tIns="45720" rIns="91440" bIns="45720" anchor="t" anchorCtr="0" upright="1">
                          <a:noAutofit/>
                        </wps:bodyPr>
                      </wps:wsp>
                      <wps:wsp>
                        <wps:cNvPr id="3" name="1029"/>
                        <wps:cNvSpPr>
                          <a:spLocks noChangeArrowheads="1"/>
                        </wps:cNvSpPr>
                        <wps:spPr bwMode="auto">
                          <a:xfrm>
                            <a:off x="7590" y="5436"/>
                            <a:ext cx="2794" cy="1525"/>
                          </a:xfrm>
                          <a:prstGeom prst="roundRect">
                            <a:avLst>
                              <a:gd name="adj" fmla="val 16667"/>
                            </a:avLst>
                          </a:prstGeom>
                          <a:solidFill>
                            <a:srgbClr val="FFFFFF"/>
                          </a:solidFill>
                          <a:ln w="9525">
                            <a:solidFill>
                              <a:srgbClr val="000000"/>
                            </a:solidFill>
                            <a:round/>
                          </a:ln>
                          <a:effectLst/>
                        </wps:spPr>
                        <wps:txbx>
                          <w:txbxContent>
                            <w:p>
                              <w:pPr>
                                <w:rPr>
                                  <w:color w:val="FF0000"/>
                                </w:rPr>
                              </w:pPr>
                            </w:p>
                            <w:p>
                              <w:pPr>
                                <w:jc w:val="center"/>
                                <w:rPr>
                                  <w:color w:val="FF0000"/>
                                </w:rPr>
                              </w:pPr>
                              <w:r>
                                <w:rPr>
                                  <w:rFonts w:hint="eastAsia"/>
                                  <w:color w:val="FF0000"/>
                                </w:rPr>
                                <w:t>授权代表身份证反面</w:t>
                              </w:r>
                            </w:p>
                            <w:p>
                              <w:pPr>
                                <w:jc w:val="center"/>
                                <w:rPr>
                                  <w:color w:val="FF0000"/>
                                  <w:szCs w:val="21"/>
                                </w:rPr>
                              </w:pPr>
                              <w:r>
                                <w:rPr>
                                  <w:rFonts w:hint="eastAsia"/>
                                  <w:color w:val="FF0000"/>
                                </w:rPr>
                                <w:t>扫描件</w:t>
                              </w:r>
                            </w:p>
                          </w:txbxContent>
                        </wps:txbx>
                        <wps:bodyPr rot="0" vert="horz" wrap="square" lIns="91440" tIns="45720" rIns="91440" bIns="45720" anchor="t" anchorCtr="0" upright="1">
                          <a:noAutofit/>
                        </wps:bodyPr>
                      </wps:wsp>
                    </wpg:wgp>
                  </a:graphicData>
                </a:graphic>
              </wp:anchor>
            </w:drawing>
          </mc:Choice>
          <mc:Fallback>
            <w:pict>
              <v:group id="1027" o:spid="_x0000_s1026" o:spt="203" style="position:absolute;left:0pt;margin-left:29.6pt;margin-top:12.75pt;height:88.15pt;width:321.2pt;z-index:251659264;mso-width-relative:page;mso-height-relative:page;" coordorigin="3960,5436" coordsize="6424,1538" o:gfxdata="UEsDBAoAAAAAAIdO4kAAAAAAAAAAAAAAAAAEAAAAZHJzL1BLAwQUAAAACACHTuJAwHo559kAAAAJ&#10;AQAADwAAAGRycy9kb3ducmV2LnhtbE2PwU7DMBBE70j8g7VI3KjtoJQ2xKlQBZwqJFok1JubbJOo&#10;8TqK3aT9e5YTHGdnNPM2X11cJ0YcQuvJgJ4pEEilr1qqDXzt3h4WIEK0VNnOExq4YoBVcXuT26zy&#10;E33iuI214BIKmTXQxNhnUoayQWfDzPdI7B394GxkOdSyGuzE5a6TiVJz6WxLvNDYHtcNlqft2Rl4&#10;n+z08qhfx83puL7ud+nH90ajMfd3Wj2DiHiJf2H4xWd0KJjp4M9UBdEZSJcJJw0kaQqC/Sel5yAO&#10;fFB6AbLI5f8Pih9QSwMEFAAAAAgAh07iQCANgofLAgAArwgAAA4AAABkcnMvZTJvRG9jLnhtbO1W&#10;XW/TMBR9R+I/WH5n+WiSLtHSadrYhMTHxOAHuI7zAY5tbLfp+PVcO2mXFYQm0F4QeUh9fePje849&#10;cXp2vus52jJtOilKHJ2EGDFBZdWJpsSfP12/OsXIWCIqwqVgJb5nBp+vXr44G1TBYtlKXjGNAESY&#10;YlAlbq1VRRAY2rKemBOpmIBkLXVPLIS6CSpNBkDveRCHYRYMUldKS8qMgdmrMYknRP0UQFnXHWVX&#10;km56JuyIqhknFiiZtlMGr3y1dc2o/VDXhlnESwxMrb/DJjBeu3uwOiNFo4lqOzqVQJ5SwhGnnnQC&#10;Nj1AXRFL0EZ3P0H1HdXSyNqeUNkHIxGvCLCIwiNtbrTcKM+lKYZGHUSHRh2p/sew9P32VqOuAidg&#10;JEgPDY/CeOl0GVRTQPpGqzt1q6eJZowc1V2te/cLJNDOK3p/UJTtLKIwmYTLPE5AbAq5KIryNExH&#10;zWkLjXHrFnkGeUinySLb515P67MkTqbF6eLUZYOHjZnv71tj3bSr9lDcoMCb5kEw83eC3bVEMd8H&#10;4xSZBItngvnS3K6Qdmo5XYx6K+lXg4S8bIlo2IXWcmgZqaCayFN5tMAFBpai9fBOVtAHsrHSe+pI&#10;6JlgST4Ktpc7XuYHuWIv9EwupY29YbJHblBi8JaoPsIL4vcgW9DRG7iabECqLxjVPYfXYUs4irIs&#10;87YAxOlhGO0xPV/Ju+q649wHullfco1gaYmv/TV1z8wf4wINJc5TKPb3EKG/fgXheYzG4MKBHNli&#10;VNXZ2RR2t955I5tiLat7EFvL8UiAAxEGrdTfMRrgOCix+bYhmmHE3whoWB4lzsbWB0m6jCHQ88x6&#10;niGCAlSJLUbj8NKOZ85G6a5pYafI8xXyAppcd5OD91V5O3sHj2U/u5UXMyt7Sz1y5vNZeZnmx+/+&#10;fyv7M+5ftLI/o+E75glO31z3oZzH3voP/zN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9BQAAW0NvbnRlbnRfVHlwZXNdLnhtbFBLAQIUAAoA&#10;AAAAAIdO4kAAAAAAAAAAAAAAAAAGAAAAAAAAAAAAEAAAAB8EAABfcmVscy9QSwECFAAUAAAACACH&#10;TuJAihRmPNEAAACUAQAACwAAAAAAAAABACAAAABDBAAAX3JlbHMvLnJlbHNQSwECFAAKAAAAAACH&#10;TuJAAAAAAAAAAAAAAAAABAAAAAAAAAAAABAAAAAAAAAAZHJzL1BLAQIUABQAAAAIAIdO4kDAejnn&#10;2QAAAAkBAAAPAAAAAAAAAAEAIAAAACIAAABkcnMvZG93bnJldi54bWxQSwECFAAUAAAACACHTuJA&#10;IA2Ch8sCAACvCAAADgAAAAAAAAABACAAAAAoAQAAZHJzL2Uyb0RvYy54bWxQSwUGAAAAAAYABgBZ&#10;AQAAZQYAAAAA&#10;">
                <o:lock v:ext="edit" aspectratio="f"/>
                <v:roundrect id="1028" o:spid="_x0000_s1026" o:spt="2" style="position:absolute;left:3960;top:5449;height:1525;width:2794;" fillcolor="#FFFFFF" filled="t" stroked="t" coordsize="21600,21600" arcsize="0.166666666666667" o:gfxdata="UEsDBAoAAAAAAIdO4kAAAAAAAAAAAAAAAAAEAAAAZHJzL1BLAwQUAAAACACHTuJA/qVI0bwAAADa&#10;AAAADwAAAGRycy9kb3ducmV2LnhtbEWPzW7CMBCE70h9B2srcSM2SFRtiuFQqYgbIvTQ4zZekoh4&#10;HWwn/Dx9jYTEcTQz32gWq4ttxUA+NI41TDMFgrh0puFKw8/+e/IOIkRkg61j0nClAKvly2iBuXFn&#10;3tFQxEokCIccNdQxdrmUoazJYshcR5y8g/MWY5K+ksbjOcFtK2dKvUmLDaeFGjv6qqk8Fr3VUBrV&#10;K/87bD/+5rG4Df2J5fqk9fh1qj5BRLrEZ/jR3hgNM7hfSTdAL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6lSNG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
                        <w:pPr>
                          <w:jc w:val="center"/>
                          <w:rPr>
                            <w:color w:val="FF0000"/>
                          </w:rPr>
                        </w:pPr>
                        <w:r>
                          <w:rPr>
                            <w:rFonts w:hint="eastAsia"/>
                            <w:color w:val="FF0000"/>
                          </w:rPr>
                          <w:t>授权代表身份证正面</w:t>
                        </w:r>
                      </w:p>
                      <w:p>
                        <w:pPr>
                          <w:jc w:val="center"/>
                          <w:rPr>
                            <w:color w:val="FF0000"/>
                            <w:szCs w:val="21"/>
                          </w:rPr>
                        </w:pPr>
                        <w:r>
                          <w:rPr>
                            <w:rFonts w:hint="eastAsia"/>
                            <w:color w:val="FF0000"/>
                          </w:rPr>
                          <w:t>扫描件</w:t>
                        </w:r>
                      </w:p>
                      <w:p/>
                    </w:txbxContent>
                  </v:textbox>
                </v:roundrect>
                <v:roundrect id="1029" o:spid="_x0000_s1026" o:spt="2" style="position:absolute;left:7590;top:5436;height:1525;width:2794;" fillcolor="#FFFFFF" filled="t" stroked="t" coordsize="21600,21600" arcsize="0.166666666666667" o:gfxdata="UEsDBAoAAAAAAIdO4kAAAAAAAAAAAAAAAAAEAAAAZHJzL1BLAwQUAAAACACHTuJAkentSrwAAADa&#10;AAAADwAAAGRycy9kb3ducmV2LnhtbEWPwW7CMBBE70j8g7VIvYFNUVEbcHJAouKGGnrocRtvk4h4&#10;HWwnUL6+rlSpx9HMvNFsi5vtxEg+tI41LBcKBHHlTMu1hvfTfv4MIkRkg51j0vBNAYp8OtliZtyV&#10;32gsYy0ShEOGGpoY+0zKUDVkMSxcT5y8L+ctxiR9LY3Ha4LbTj4qtZYWW04LDfa0a6g6l4PVUBk1&#10;KP8xHl8+n2J5H4cLy9eL1g+zpdqAiHSL/+G/9sFoWMHvlXQDZ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Hp7Uq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rPr>
                            <w:color w:val="FF0000"/>
                          </w:rPr>
                        </w:pPr>
                      </w:p>
                      <w:p>
                        <w:pPr>
                          <w:jc w:val="center"/>
                          <w:rPr>
                            <w:color w:val="FF0000"/>
                          </w:rPr>
                        </w:pPr>
                        <w:r>
                          <w:rPr>
                            <w:rFonts w:hint="eastAsia"/>
                            <w:color w:val="FF0000"/>
                          </w:rPr>
                          <w:t>授权代表身份证反面</w:t>
                        </w:r>
                      </w:p>
                      <w:p>
                        <w:pPr>
                          <w:jc w:val="center"/>
                          <w:rPr>
                            <w:color w:val="FF0000"/>
                            <w:szCs w:val="21"/>
                          </w:rPr>
                        </w:pPr>
                        <w:r>
                          <w:rPr>
                            <w:rFonts w:hint="eastAsia"/>
                            <w:color w:val="FF0000"/>
                          </w:rPr>
                          <w:t>扫描件</w:t>
                        </w:r>
                      </w:p>
                    </w:txbxContent>
                  </v:textbox>
                </v:roundrect>
              </v:group>
            </w:pict>
          </mc:Fallback>
        </mc:AlternateContent>
      </w:r>
    </w:p>
    <w:p>
      <w:pPr>
        <w:spacing w:line="360" w:lineRule="auto"/>
        <w:ind w:firstLine="645"/>
        <w:rPr>
          <w:rFonts w:ascii="宋体" w:hAnsi="宋体"/>
          <w:sz w:val="24"/>
          <w:szCs w:val="28"/>
        </w:rPr>
      </w:pPr>
      <w:r>
        <w:rPr>
          <w:rFonts w:hint="eastAsia" w:ascii="宋体" w:hAnsi="宋体"/>
          <w:sz w:val="24"/>
          <w:szCs w:val="28"/>
        </w:rPr>
        <w:t>特此声明。</w:t>
      </w:r>
    </w:p>
    <w:p>
      <w:pPr>
        <w:spacing w:line="360" w:lineRule="auto"/>
        <w:rPr>
          <w:rFonts w:ascii="宋体" w:hAnsi="宋体"/>
          <w:sz w:val="24"/>
          <w:szCs w:val="28"/>
        </w:rPr>
      </w:pPr>
    </w:p>
    <w:p>
      <w:pPr>
        <w:spacing w:line="360" w:lineRule="auto"/>
        <w:rPr>
          <w:rFonts w:ascii="宋体" w:hAnsi="宋体"/>
          <w:sz w:val="24"/>
          <w:szCs w:val="28"/>
        </w:rPr>
      </w:pPr>
    </w:p>
    <w:p>
      <w:pPr>
        <w:spacing w:line="360" w:lineRule="auto"/>
        <w:rPr>
          <w:rFonts w:ascii="宋体" w:hAnsi="宋体"/>
          <w:sz w:val="24"/>
          <w:szCs w:val="28"/>
        </w:rPr>
      </w:pPr>
    </w:p>
    <w:p>
      <w:pPr>
        <w:spacing w:line="360" w:lineRule="auto"/>
        <w:rPr>
          <w:rFonts w:ascii="宋体" w:hAnsi="宋体"/>
          <w:b/>
          <w:bCs/>
          <w:sz w:val="24"/>
          <w:szCs w:val="28"/>
        </w:rPr>
      </w:pPr>
      <w:r>
        <w:rPr>
          <w:rFonts w:hint="eastAsia" w:ascii="宋体" w:hAnsi="宋体"/>
          <w:b/>
          <w:bCs/>
          <w:sz w:val="24"/>
          <w:szCs w:val="28"/>
        </w:rPr>
        <w:t>投标人(公章)：</w:t>
      </w:r>
    </w:p>
    <w:p>
      <w:pPr>
        <w:spacing w:line="360" w:lineRule="auto"/>
        <w:rPr>
          <w:rFonts w:ascii="宋体" w:hAnsi="宋体"/>
          <w:sz w:val="24"/>
          <w:szCs w:val="28"/>
        </w:rPr>
      </w:pPr>
      <w:r>
        <w:rPr>
          <w:rFonts w:hint="eastAsia" w:ascii="宋体" w:hAnsi="宋体"/>
          <w:sz w:val="24"/>
          <w:szCs w:val="28"/>
        </w:rPr>
        <w:t xml:space="preserve">日        期： </w:t>
      </w:r>
    </w:p>
    <w:p>
      <w:pPr>
        <w:rPr>
          <w:rFonts w:ascii="宋体" w:hAnsi="宋体"/>
          <w:sz w:val="28"/>
          <w:szCs w:val="28"/>
        </w:rPr>
      </w:pPr>
    </w:p>
    <w:p>
      <w:pPr>
        <w:pStyle w:val="12"/>
        <w:snapToGrid w:val="0"/>
        <w:spacing w:line="360" w:lineRule="auto"/>
        <w:jc w:val="left"/>
        <w:rPr>
          <w:rFonts w:hAnsi="宋体"/>
          <w:sz w:val="24"/>
          <w:szCs w:val="28"/>
        </w:rPr>
      </w:pPr>
      <w:r>
        <w:rPr>
          <w:rFonts w:hint="eastAsia" w:hAnsi="宋体"/>
          <w:sz w:val="24"/>
          <w:szCs w:val="28"/>
        </w:rPr>
        <w:t>注：</w:t>
      </w:r>
    </w:p>
    <w:p>
      <w:pPr>
        <w:pStyle w:val="12"/>
        <w:snapToGrid w:val="0"/>
        <w:spacing w:line="360" w:lineRule="auto"/>
        <w:jc w:val="left"/>
        <w:rPr>
          <w:rFonts w:hAnsi="宋体"/>
          <w:sz w:val="24"/>
          <w:szCs w:val="28"/>
        </w:rPr>
      </w:pPr>
      <w:r>
        <w:rPr>
          <w:rFonts w:hint="eastAsia" w:hAnsi="宋体"/>
          <w:sz w:val="24"/>
          <w:szCs w:val="28"/>
        </w:rPr>
        <w:t>1.本项目只允许有唯一的投标人授权代表（须与投标函中授权代表为同一人，否则投标无效），投标文件中提供授权代表身份证</w:t>
      </w:r>
      <w:r>
        <w:rPr>
          <w:rFonts w:hint="eastAsia" w:hAnsi="宋体"/>
          <w:sz w:val="24"/>
        </w:rPr>
        <w:t>扫描件</w:t>
      </w:r>
      <w:r>
        <w:rPr>
          <w:rFonts w:hint="eastAsia" w:hAnsi="宋体"/>
          <w:sz w:val="24"/>
          <w:szCs w:val="28"/>
        </w:rPr>
        <w:t>。</w:t>
      </w:r>
    </w:p>
    <w:p>
      <w:pPr>
        <w:pStyle w:val="12"/>
        <w:snapToGrid w:val="0"/>
        <w:spacing w:line="360" w:lineRule="auto"/>
        <w:jc w:val="left"/>
        <w:rPr>
          <w:rFonts w:hAnsi="宋体"/>
          <w:sz w:val="24"/>
          <w:szCs w:val="24"/>
        </w:rPr>
      </w:pPr>
      <w:r>
        <w:rPr>
          <w:rFonts w:hint="eastAsia" w:hAnsi="宋体"/>
          <w:sz w:val="24"/>
          <w:szCs w:val="28"/>
        </w:rPr>
        <w:t>2.法定代表人参加投标的无需此件，</w:t>
      </w:r>
      <w:r>
        <w:rPr>
          <w:rFonts w:hint="eastAsia" w:hAnsi="宋体"/>
          <w:sz w:val="24"/>
        </w:rPr>
        <w:t>但投标文件中须提供身份证扫描件。</w:t>
      </w:r>
    </w:p>
    <w:p>
      <w:pPr>
        <w:adjustRightInd w:val="0"/>
        <w:snapToGrid w:val="0"/>
        <w:spacing w:line="360" w:lineRule="auto"/>
        <w:rPr>
          <w:rFonts w:ascii="宋体" w:hAnsi="宋体" w:cs="宋体"/>
          <w:b/>
          <w:bCs/>
          <w:sz w:val="24"/>
          <w:szCs w:val="24"/>
        </w:rPr>
      </w:pPr>
    </w:p>
    <w:p>
      <w:pPr>
        <w:adjustRightInd w:val="0"/>
        <w:snapToGrid w:val="0"/>
        <w:spacing w:line="360" w:lineRule="auto"/>
        <w:rPr>
          <w:rFonts w:ascii="宋体" w:hAnsi="宋体" w:cs="宋体"/>
          <w:b/>
          <w:bCs/>
          <w:sz w:val="24"/>
          <w:szCs w:val="24"/>
        </w:rPr>
      </w:pPr>
    </w:p>
    <w:p>
      <w:pPr>
        <w:pStyle w:val="6"/>
        <w:rPr>
          <w:rFonts w:hAnsi="宋体" w:cs="宋体"/>
          <w:sz w:val="28"/>
          <w:szCs w:val="28"/>
        </w:rPr>
      </w:pPr>
      <w:bookmarkStart w:id="154" w:name="_Toc14800"/>
      <w:bookmarkStart w:id="155" w:name="_Toc10832"/>
      <w:bookmarkStart w:id="156" w:name="_Toc19773353"/>
      <w:bookmarkStart w:id="157" w:name="_Toc536542360"/>
      <w:bookmarkStart w:id="158" w:name="_Toc1468"/>
      <w:bookmarkStart w:id="159" w:name="_Toc18942"/>
      <w:r>
        <w:rPr>
          <w:rFonts w:hint="eastAsia" w:hAnsi="宋体" w:cs="宋体"/>
          <w:sz w:val="28"/>
          <w:szCs w:val="28"/>
        </w:rPr>
        <w:t>六．投标人信用承诺</w:t>
      </w:r>
      <w:bookmarkEnd w:id="132"/>
      <w:bookmarkEnd w:id="133"/>
      <w:bookmarkEnd w:id="154"/>
      <w:bookmarkEnd w:id="155"/>
      <w:bookmarkEnd w:id="156"/>
      <w:bookmarkEnd w:id="157"/>
      <w:bookmarkEnd w:id="158"/>
      <w:bookmarkEnd w:id="159"/>
    </w:p>
    <w:p>
      <w:pPr>
        <w:spacing w:line="360" w:lineRule="auto"/>
        <w:ind w:firstLine="630"/>
        <w:rPr>
          <w:rFonts w:ascii="宋体" w:hAnsi="宋体" w:cs="宋体"/>
          <w:sz w:val="24"/>
          <w:szCs w:val="24"/>
        </w:rPr>
      </w:pPr>
      <w:r>
        <w:rPr>
          <w:rFonts w:hint="eastAsia" w:ascii="宋体" w:hAnsi="宋体" w:cs="宋体"/>
          <w:sz w:val="24"/>
          <w:szCs w:val="24"/>
        </w:rPr>
        <w:t>我公司申明，我公司无以下不良信用记录情形：</w:t>
      </w:r>
    </w:p>
    <w:p>
      <w:pPr>
        <w:spacing w:line="360" w:lineRule="auto"/>
        <w:ind w:firstLine="630"/>
        <w:rPr>
          <w:rFonts w:ascii="宋体" w:hAnsi="宋体" w:cs="宋体"/>
          <w:sz w:val="24"/>
          <w:szCs w:val="24"/>
        </w:rPr>
      </w:pPr>
      <w:r>
        <w:rPr>
          <w:rFonts w:hint="eastAsia" w:ascii="宋体" w:hAnsi="宋体" w:cs="宋体"/>
          <w:sz w:val="24"/>
          <w:szCs w:val="24"/>
        </w:rPr>
        <w:t>1.公司被人民法院列入失信被执行人；</w:t>
      </w:r>
    </w:p>
    <w:p>
      <w:pPr>
        <w:spacing w:line="360" w:lineRule="auto"/>
        <w:ind w:firstLine="630"/>
        <w:rPr>
          <w:rFonts w:ascii="宋体" w:hAnsi="宋体" w:cs="宋体"/>
          <w:sz w:val="24"/>
          <w:szCs w:val="24"/>
        </w:rPr>
      </w:pPr>
      <w:r>
        <w:rPr>
          <w:rFonts w:hint="eastAsia" w:ascii="宋体" w:hAnsi="宋体" w:cs="宋体"/>
          <w:sz w:val="24"/>
          <w:szCs w:val="24"/>
        </w:rPr>
        <w:t>2.公司、公司法定代表人被人民检察院列入行贿犯罪档案；</w:t>
      </w:r>
    </w:p>
    <w:p>
      <w:pPr>
        <w:spacing w:line="360" w:lineRule="auto"/>
        <w:ind w:firstLine="630"/>
        <w:rPr>
          <w:rFonts w:ascii="宋体" w:hAnsi="宋体" w:cs="宋体"/>
          <w:sz w:val="24"/>
          <w:szCs w:val="24"/>
        </w:rPr>
      </w:pPr>
      <w:r>
        <w:rPr>
          <w:rFonts w:hint="eastAsia" w:ascii="宋体" w:hAnsi="宋体" w:cs="宋体"/>
          <w:sz w:val="24"/>
          <w:szCs w:val="24"/>
        </w:rPr>
        <w:t>3.公司被工商行政管理部门列入企业经营异常名录；</w:t>
      </w:r>
    </w:p>
    <w:p>
      <w:pPr>
        <w:spacing w:line="360" w:lineRule="auto"/>
        <w:ind w:firstLine="630"/>
        <w:rPr>
          <w:rFonts w:ascii="宋体" w:hAnsi="宋体" w:cs="宋体"/>
          <w:sz w:val="24"/>
          <w:szCs w:val="24"/>
        </w:rPr>
      </w:pPr>
      <w:r>
        <w:rPr>
          <w:rFonts w:hint="eastAsia" w:ascii="宋体" w:hAnsi="宋体" w:cs="宋体"/>
          <w:sz w:val="24"/>
          <w:szCs w:val="24"/>
        </w:rPr>
        <w:t>4.公司被税务部门列入重大税收违法案件当事人名单的；</w:t>
      </w:r>
    </w:p>
    <w:p>
      <w:pPr>
        <w:spacing w:line="360" w:lineRule="auto"/>
        <w:ind w:firstLine="630"/>
        <w:rPr>
          <w:rFonts w:ascii="宋体" w:hAnsi="宋体" w:cs="宋体"/>
          <w:sz w:val="24"/>
          <w:szCs w:val="24"/>
        </w:rPr>
      </w:pPr>
      <w:r>
        <w:rPr>
          <w:rFonts w:hint="eastAsia" w:ascii="宋体" w:hAnsi="宋体" w:cs="宋体"/>
          <w:sz w:val="24"/>
          <w:szCs w:val="24"/>
        </w:rPr>
        <w:t>5. 参加本次投标活动前三年内，在服务活动中没有重大违法及安全事故记录。</w:t>
      </w:r>
    </w:p>
    <w:p>
      <w:pPr>
        <w:spacing w:line="360" w:lineRule="auto"/>
        <w:ind w:firstLine="630"/>
        <w:rPr>
          <w:rFonts w:ascii="宋体" w:hAnsi="宋体" w:cs="宋体"/>
          <w:sz w:val="24"/>
          <w:szCs w:val="24"/>
        </w:rPr>
      </w:pPr>
      <w:r>
        <w:rPr>
          <w:rFonts w:hint="eastAsia" w:ascii="宋体" w:hAnsi="宋体" w:cs="宋体"/>
          <w:sz w:val="24"/>
          <w:szCs w:val="24"/>
        </w:rPr>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pPr>
        <w:spacing w:line="360" w:lineRule="auto"/>
        <w:ind w:firstLine="630"/>
        <w:rPr>
          <w:rFonts w:ascii="宋体" w:hAnsi="宋体" w:cs="宋体"/>
          <w:b/>
          <w:sz w:val="24"/>
          <w:szCs w:val="24"/>
        </w:rPr>
      </w:pPr>
    </w:p>
    <w:p>
      <w:pPr>
        <w:spacing w:line="360" w:lineRule="auto"/>
        <w:ind w:firstLine="630"/>
        <w:rPr>
          <w:rFonts w:ascii="宋体" w:hAnsi="宋体" w:cs="宋体"/>
          <w:b/>
          <w:sz w:val="24"/>
          <w:szCs w:val="24"/>
        </w:rPr>
      </w:pPr>
      <w:r>
        <w:rPr>
          <w:rFonts w:hint="eastAsia" w:ascii="宋体" w:hAnsi="宋体" w:cs="宋体"/>
          <w:b/>
          <w:sz w:val="24"/>
          <w:szCs w:val="24"/>
        </w:rPr>
        <w:t>投标人（公章）：</w:t>
      </w:r>
    </w:p>
    <w:p>
      <w:pPr>
        <w:spacing w:line="360" w:lineRule="auto"/>
        <w:ind w:firstLine="630"/>
        <w:rPr>
          <w:rFonts w:ascii="宋体" w:hAnsi="宋体" w:cs="宋体"/>
          <w:b/>
          <w:sz w:val="24"/>
          <w:szCs w:val="24"/>
        </w:rPr>
      </w:pPr>
    </w:p>
    <w:p>
      <w:pPr>
        <w:spacing w:line="360" w:lineRule="auto"/>
        <w:ind w:firstLine="630"/>
        <w:rPr>
          <w:rFonts w:ascii="宋体" w:hAnsi="宋体" w:cs="宋体"/>
          <w:b/>
          <w:sz w:val="24"/>
          <w:szCs w:val="24"/>
        </w:rPr>
      </w:pPr>
    </w:p>
    <w:p>
      <w:pPr>
        <w:spacing w:line="360" w:lineRule="auto"/>
        <w:rPr>
          <w:rFonts w:ascii="宋体" w:hAnsi="宋体" w:cs="宋体"/>
          <w:b/>
          <w:sz w:val="24"/>
          <w:szCs w:val="24"/>
        </w:rPr>
      </w:pPr>
    </w:p>
    <w:bookmarkEnd w:id="134"/>
    <w:p>
      <w:pPr>
        <w:pStyle w:val="6"/>
        <w:rPr>
          <w:rFonts w:hAnsi="宋体" w:cs="宋体"/>
          <w:sz w:val="28"/>
          <w:szCs w:val="28"/>
        </w:rPr>
      </w:pPr>
      <w:bookmarkStart w:id="160" w:name="_Hlt509738950"/>
      <w:bookmarkEnd w:id="160"/>
      <w:bookmarkStart w:id="161" w:name="_Toc496587831"/>
      <w:bookmarkStart w:id="162" w:name="_Toc19773354"/>
      <w:bookmarkStart w:id="163" w:name="_Toc536542361"/>
      <w:bookmarkStart w:id="164" w:name="_Toc9380"/>
      <w:bookmarkStart w:id="165" w:name="_Toc20173"/>
      <w:bookmarkStart w:id="166" w:name="_Toc2757"/>
      <w:bookmarkStart w:id="167" w:name="_Toc7726"/>
      <w:r>
        <w:rPr>
          <w:rFonts w:hint="eastAsia" w:hAnsi="宋体" w:cs="宋体"/>
          <w:sz w:val="28"/>
          <w:szCs w:val="28"/>
        </w:rPr>
        <w:t>七.</w:t>
      </w:r>
      <w:bookmarkEnd w:id="161"/>
      <w:r>
        <w:rPr>
          <w:rFonts w:hint="eastAsia" w:hAnsi="宋体" w:cs="宋体"/>
          <w:sz w:val="28"/>
          <w:szCs w:val="28"/>
        </w:rPr>
        <w:t xml:space="preserve"> 投标业绩</w:t>
      </w:r>
      <w:bookmarkEnd w:id="162"/>
      <w:bookmarkEnd w:id="163"/>
      <w:bookmarkEnd w:id="164"/>
      <w:bookmarkEnd w:id="165"/>
      <w:bookmarkEnd w:id="166"/>
      <w:bookmarkEnd w:id="167"/>
    </w:p>
    <w:p>
      <w:pPr>
        <w:jc w:val="center"/>
        <w:rPr>
          <w:rFonts w:ascii="宋体" w:hAnsi="宋体" w:cs="宋体"/>
          <w:b/>
          <w:sz w:val="24"/>
          <w:szCs w:val="24"/>
        </w:rPr>
      </w:pPr>
      <w:r>
        <w:rPr>
          <w:rFonts w:hint="eastAsia" w:ascii="宋体" w:hAnsi="宋体" w:cs="宋体"/>
          <w:b/>
          <w:sz w:val="24"/>
          <w:szCs w:val="24"/>
        </w:rPr>
        <w:t>（一）业绩表</w:t>
      </w:r>
    </w:p>
    <w:p>
      <w:pPr>
        <w:jc w:val="center"/>
        <w:rPr>
          <w:rFonts w:ascii="宋体" w:hAnsi="宋体" w:cs="宋体"/>
          <w:sz w:val="24"/>
          <w:szCs w:val="24"/>
        </w:rPr>
      </w:pPr>
      <w:r>
        <w:rPr>
          <w:rFonts w:hint="eastAsia" w:ascii="宋体" w:hAnsi="宋体" w:cs="宋体"/>
          <w:sz w:val="24"/>
          <w:szCs w:val="24"/>
        </w:rPr>
        <w:t>（格式仅供参考）</w:t>
      </w:r>
    </w:p>
    <w:tbl>
      <w:tblPr>
        <w:tblStyle w:val="20"/>
        <w:tblW w:w="10059"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559"/>
        <w:gridCol w:w="25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6" w:type="dxa"/>
            <w:vAlign w:val="center"/>
          </w:tcPr>
          <w:p>
            <w:pPr>
              <w:spacing w:line="360" w:lineRule="auto"/>
              <w:jc w:val="center"/>
              <w:rPr>
                <w:rFonts w:ascii="宋体" w:hAnsi="宋体" w:cs="宋体"/>
                <w:sz w:val="24"/>
                <w:szCs w:val="24"/>
              </w:rPr>
            </w:pPr>
            <w:r>
              <w:rPr>
                <w:rFonts w:hint="eastAsia" w:ascii="宋体" w:hAnsi="宋体" w:cs="宋体"/>
                <w:sz w:val="24"/>
                <w:szCs w:val="24"/>
              </w:rPr>
              <w:t>序号</w:t>
            </w:r>
          </w:p>
        </w:tc>
        <w:tc>
          <w:tcPr>
            <w:tcW w:w="1559" w:type="dxa"/>
            <w:vAlign w:val="center"/>
          </w:tcPr>
          <w:p>
            <w:pPr>
              <w:spacing w:line="360" w:lineRule="auto"/>
              <w:jc w:val="center"/>
              <w:rPr>
                <w:rFonts w:ascii="宋体" w:hAnsi="宋体" w:cs="宋体"/>
                <w:sz w:val="24"/>
                <w:szCs w:val="24"/>
              </w:rPr>
            </w:pPr>
            <w:r>
              <w:rPr>
                <w:rFonts w:hint="eastAsia" w:ascii="宋体" w:hAnsi="宋体" w:cs="宋体"/>
                <w:sz w:val="24"/>
                <w:szCs w:val="24"/>
              </w:rPr>
              <w:t>项目名称</w:t>
            </w:r>
          </w:p>
        </w:tc>
        <w:tc>
          <w:tcPr>
            <w:tcW w:w="2410" w:type="dxa"/>
            <w:vAlign w:val="center"/>
          </w:tcPr>
          <w:p>
            <w:pPr>
              <w:widowControl/>
              <w:jc w:val="center"/>
              <w:rPr>
                <w:rFonts w:ascii="宋体" w:hAnsi="宋体" w:cs="宋体"/>
                <w:sz w:val="24"/>
                <w:szCs w:val="24"/>
              </w:rPr>
            </w:pPr>
            <w:r>
              <w:rPr>
                <w:rFonts w:hint="eastAsia" w:ascii="宋体" w:hAnsi="宋体" w:cs="宋体"/>
                <w:sz w:val="24"/>
                <w:szCs w:val="24"/>
              </w:rPr>
              <w:t>服务内容</w:t>
            </w:r>
          </w:p>
        </w:tc>
        <w:tc>
          <w:tcPr>
            <w:tcW w:w="1559" w:type="dxa"/>
            <w:vAlign w:val="center"/>
          </w:tcPr>
          <w:p>
            <w:pPr>
              <w:spacing w:line="360" w:lineRule="auto"/>
              <w:jc w:val="center"/>
              <w:rPr>
                <w:rFonts w:ascii="宋体" w:hAnsi="宋体" w:cs="宋体"/>
                <w:sz w:val="24"/>
                <w:szCs w:val="24"/>
              </w:rPr>
            </w:pPr>
            <w:r>
              <w:rPr>
                <w:rFonts w:hint="eastAsia" w:ascii="宋体" w:hAnsi="宋体" w:cs="宋体"/>
                <w:sz w:val="24"/>
                <w:szCs w:val="24"/>
              </w:rPr>
              <w:t>合同总金额</w:t>
            </w:r>
          </w:p>
        </w:tc>
        <w:tc>
          <w:tcPr>
            <w:tcW w:w="2551" w:type="dxa"/>
            <w:vAlign w:val="center"/>
          </w:tcPr>
          <w:p>
            <w:pPr>
              <w:spacing w:line="360" w:lineRule="auto"/>
              <w:jc w:val="center"/>
              <w:rPr>
                <w:rFonts w:ascii="宋体" w:hAnsi="宋体" w:cs="宋体"/>
                <w:sz w:val="24"/>
                <w:szCs w:val="24"/>
              </w:rPr>
            </w:pPr>
            <w:r>
              <w:rPr>
                <w:rFonts w:hint="eastAsia" w:ascii="宋体" w:hAnsi="宋体" w:cs="宋体"/>
                <w:sz w:val="24"/>
                <w:szCs w:val="24"/>
              </w:rPr>
              <w:t>业主单位及联系电话</w:t>
            </w:r>
          </w:p>
        </w:tc>
        <w:tc>
          <w:tcPr>
            <w:tcW w:w="1134" w:type="dxa"/>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0059" w:type="dxa"/>
            <w:gridSpan w:val="6"/>
            <w:vAlign w:val="center"/>
          </w:tcPr>
          <w:p>
            <w:pPr>
              <w:spacing w:line="360" w:lineRule="auto"/>
              <w:jc w:val="center"/>
              <w:rPr>
                <w:rFonts w:ascii="宋体" w:hAnsi="宋体" w:cs="宋体"/>
                <w:sz w:val="24"/>
                <w:szCs w:val="24"/>
              </w:rPr>
            </w:pPr>
            <w:r>
              <w:rPr>
                <w:rFonts w:hint="eastAsia" w:ascii="宋体" w:hAnsi="宋体" w:cs="宋体"/>
                <w:sz w:val="24"/>
                <w:szCs w:val="24"/>
              </w:rPr>
              <w:t>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sz w:val="24"/>
                <w:szCs w:val="24"/>
              </w:rPr>
            </w:pPr>
            <w:r>
              <w:rPr>
                <w:rFonts w:hint="eastAsia" w:ascii="宋体" w:hAnsi="宋体" w:cs="宋体"/>
                <w:sz w:val="24"/>
                <w:szCs w:val="24"/>
              </w:rPr>
              <w:t>1</w:t>
            </w:r>
          </w:p>
        </w:tc>
        <w:tc>
          <w:tcPr>
            <w:tcW w:w="1559" w:type="dxa"/>
            <w:vAlign w:val="center"/>
          </w:tcPr>
          <w:p>
            <w:pPr>
              <w:spacing w:line="360" w:lineRule="auto"/>
              <w:rPr>
                <w:rFonts w:ascii="宋体" w:hAnsi="宋体" w:cs="宋体"/>
                <w:sz w:val="24"/>
                <w:szCs w:val="24"/>
              </w:rPr>
            </w:pPr>
          </w:p>
        </w:tc>
        <w:tc>
          <w:tcPr>
            <w:tcW w:w="2410" w:type="dxa"/>
            <w:vAlign w:val="center"/>
          </w:tcPr>
          <w:p>
            <w:pPr>
              <w:spacing w:line="360" w:lineRule="auto"/>
              <w:rPr>
                <w:rFonts w:ascii="宋体" w:hAnsi="宋体" w:cs="宋体"/>
                <w:sz w:val="24"/>
                <w:szCs w:val="24"/>
              </w:rPr>
            </w:pPr>
          </w:p>
        </w:tc>
        <w:tc>
          <w:tcPr>
            <w:tcW w:w="1559" w:type="dxa"/>
            <w:vAlign w:val="center"/>
          </w:tcPr>
          <w:p>
            <w:pPr>
              <w:spacing w:line="360" w:lineRule="auto"/>
              <w:rPr>
                <w:rFonts w:ascii="宋体" w:hAnsi="宋体" w:cs="宋体"/>
                <w:sz w:val="24"/>
                <w:szCs w:val="24"/>
              </w:rPr>
            </w:pPr>
          </w:p>
        </w:tc>
        <w:tc>
          <w:tcPr>
            <w:tcW w:w="2551" w:type="dxa"/>
            <w:vAlign w:val="center"/>
          </w:tcPr>
          <w:p>
            <w:pPr>
              <w:spacing w:line="360" w:lineRule="auto"/>
              <w:rPr>
                <w:rFonts w:ascii="宋体" w:hAnsi="宋体" w:cs="宋体"/>
                <w:sz w:val="24"/>
                <w:szCs w:val="24"/>
              </w:rPr>
            </w:pPr>
          </w:p>
        </w:tc>
        <w:tc>
          <w:tcPr>
            <w:tcW w:w="1134"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sz w:val="24"/>
                <w:szCs w:val="24"/>
              </w:rPr>
            </w:pPr>
            <w:r>
              <w:rPr>
                <w:rFonts w:hint="eastAsia" w:ascii="宋体" w:hAnsi="宋体" w:cs="宋体"/>
                <w:sz w:val="24"/>
                <w:szCs w:val="24"/>
              </w:rPr>
              <w:t>2</w:t>
            </w:r>
          </w:p>
        </w:tc>
        <w:tc>
          <w:tcPr>
            <w:tcW w:w="1559" w:type="dxa"/>
            <w:vAlign w:val="center"/>
          </w:tcPr>
          <w:p>
            <w:pPr>
              <w:spacing w:line="360" w:lineRule="auto"/>
              <w:rPr>
                <w:rFonts w:ascii="宋体" w:hAnsi="宋体" w:cs="宋体"/>
                <w:sz w:val="24"/>
                <w:szCs w:val="24"/>
              </w:rPr>
            </w:pPr>
          </w:p>
        </w:tc>
        <w:tc>
          <w:tcPr>
            <w:tcW w:w="2410" w:type="dxa"/>
            <w:vAlign w:val="center"/>
          </w:tcPr>
          <w:p>
            <w:pPr>
              <w:spacing w:line="360" w:lineRule="auto"/>
              <w:rPr>
                <w:rFonts w:ascii="宋体" w:hAnsi="宋体" w:cs="宋体"/>
                <w:sz w:val="24"/>
                <w:szCs w:val="24"/>
              </w:rPr>
            </w:pPr>
          </w:p>
        </w:tc>
        <w:tc>
          <w:tcPr>
            <w:tcW w:w="1559" w:type="dxa"/>
            <w:vAlign w:val="center"/>
          </w:tcPr>
          <w:p>
            <w:pPr>
              <w:spacing w:line="360" w:lineRule="auto"/>
              <w:rPr>
                <w:rFonts w:ascii="宋体" w:hAnsi="宋体" w:cs="宋体"/>
                <w:sz w:val="24"/>
                <w:szCs w:val="24"/>
              </w:rPr>
            </w:pPr>
          </w:p>
        </w:tc>
        <w:tc>
          <w:tcPr>
            <w:tcW w:w="2551" w:type="dxa"/>
            <w:vAlign w:val="center"/>
          </w:tcPr>
          <w:p>
            <w:pPr>
              <w:spacing w:line="360" w:lineRule="auto"/>
              <w:rPr>
                <w:rFonts w:ascii="宋体" w:hAnsi="宋体" w:cs="宋体"/>
                <w:sz w:val="24"/>
                <w:szCs w:val="24"/>
              </w:rPr>
            </w:pPr>
          </w:p>
        </w:tc>
        <w:tc>
          <w:tcPr>
            <w:tcW w:w="1134"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sz w:val="24"/>
                <w:szCs w:val="24"/>
              </w:rPr>
            </w:pPr>
            <w:r>
              <w:rPr>
                <w:rFonts w:hint="eastAsia" w:ascii="宋体" w:hAnsi="宋体" w:cs="宋体"/>
                <w:sz w:val="24"/>
                <w:szCs w:val="24"/>
              </w:rPr>
              <w:t>……</w:t>
            </w:r>
          </w:p>
        </w:tc>
        <w:tc>
          <w:tcPr>
            <w:tcW w:w="1559" w:type="dxa"/>
            <w:vAlign w:val="center"/>
          </w:tcPr>
          <w:p>
            <w:pPr>
              <w:spacing w:line="360" w:lineRule="auto"/>
              <w:rPr>
                <w:rFonts w:ascii="宋体" w:hAnsi="宋体" w:cs="宋体"/>
                <w:sz w:val="24"/>
                <w:szCs w:val="24"/>
              </w:rPr>
            </w:pPr>
          </w:p>
        </w:tc>
        <w:tc>
          <w:tcPr>
            <w:tcW w:w="2410" w:type="dxa"/>
            <w:vAlign w:val="center"/>
          </w:tcPr>
          <w:p>
            <w:pPr>
              <w:spacing w:line="360" w:lineRule="auto"/>
              <w:rPr>
                <w:rFonts w:ascii="宋体" w:hAnsi="宋体" w:cs="宋体"/>
                <w:sz w:val="24"/>
                <w:szCs w:val="24"/>
              </w:rPr>
            </w:pPr>
          </w:p>
        </w:tc>
        <w:tc>
          <w:tcPr>
            <w:tcW w:w="1559" w:type="dxa"/>
            <w:vAlign w:val="center"/>
          </w:tcPr>
          <w:p>
            <w:pPr>
              <w:spacing w:line="360" w:lineRule="auto"/>
              <w:rPr>
                <w:rFonts w:ascii="宋体" w:hAnsi="宋体" w:cs="宋体"/>
                <w:sz w:val="24"/>
                <w:szCs w:val="24"/>
              </w:rPr>
            </w:pPr>
          </w:p>
        </w:tc>
        <w:tc>
          <w:tcPr>
            <w:tcW w:w="2551" w:type="dxa"/>
            <w:vAlign w:val="center"/>
          </w:tcPr>
          <w:p>
            <w:pPr>
              <w:spacing w:line="360" w:lineRule="auto"/>
              <w:rPr>
                <w:rFonts w:ascii="宋体" w:hAnsi="宋体" w:cs="宋体"/>
                <w:sz w:val="24"/>
                <w:szCs w:val="24"/>
              </w:rPr>
            </w:pPr>
          </w:p>
        </w:tc>
        <w:tc>
          <w:tcPr>
            <w:tcW w:w="1134"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sz w:val="24"/>
                <w:szCs w:val="24"/>
              </w:rPr>
            </w:pPr>
          </w:p>
        </w:tc>
        <w:tc>
          <w:tcPr>
            <w:tcW w:w="1559" w:type="dxa"/>
            <w:vAlign w:val="center"/>
          </w:tcPr>
          <w:p>
            <w:pPr>
              <w:spacing w:line="360" w:lineRule="auto"/>
              <w:rPr>
                <w:rFonts w:ascii="宋体" w:hAnsi="宋体" w:cs="宋体"/>
                <w:sz w:val="24"/>
                <w:szCs w:val="24"/>
              </w:rPr>
            </w:pPr>
          </w:p>
        </w:tc>
        <w:tc>
          <w:tcPr>
            <w:tcW w:w="2410" w:type="dxa"/>
            <w:vAlign w:val="center"/>
          </w:tcPr>
          <w:p>
            <w:pPr>
              <w:spacing w:line="360" w:lineRule="auto"/>
              <w:rPr>
                <w:rFonts w:ascii="宋体" w:hAnsi="宋体" w:cs="宋体"/>
                <w:sz w:val="24"/>
                <w:szCs w:val="24"/>
              </w:rPr>
            </w:pPr>
          </w:p>
        </w:tc>
        <w:tc>
          <w:tcPr>
            <w:tcW w:w="1559" w:type="dxa"/>
            <w:vAlign w:val="center"/>
          </w:tcPr>
          <w:p>
            <w:pPr>
              <w:spacing w:line="360" w:lineRule="auto"/>
              <w:rPr>
                <w:rFonts w:ascii="宋体" w:hAnsi="宋体" w:cs="宋体"/>
                <w:sz w:val="24"/>
                <w:szCs w:val="24"/>
              </w:rPr>
            </w:pPr>
          </w:p>
        </w:tc>
        <w:tc>
          <w:tcPr>
            <w:tcW w:w="2551" w:type="dxa"/>
            <w:vAlign w:val="center"/>
          </w:tcPr>
          <w:p>
            <w:pPr>
              <w:spacing w:line="360" w:lineRule="auto"/>
              <w:rPr>
                <w:rFonts w:ascii="宋体" w:hAnsi="宋体" w:cs="宋体"/>
                <w:sz w:val="24"/>
                <w:szCs w:val="24"/>
              </w:rPr>
            </w:pPr>
          </w:p>
        </w:tc>
        <w:tc>
          <w:tcPr>
            <w:tcW w:w="1134" w:type="dxa"/>
            <w:vAlign w:val="center"/>
          </w:tcPr>
          <w:p>
            <w:pPr>
              <w:spacing w:line="360" w:lineRule="auto"/>
              <w:rPr>
                <w:rFonts w:ascii="宋体" w:hAnsi="宋体" w:cs="宋体"/>
                <w:sz w:val="24"/>
                <w:szCs w:val="24"/>
              </w:rPr>
            </w:pPr>
          </w:p>
        </w:tc>
      </w:tr>
    </w:tbl>
    <w:p>
      <w:pPr>
        <w:spacing w:beforeLines="20" w:afterLines="20" w:line="360" w:lineRule="auto"/>
        <w:rPr>
          <w:rFonts w:ascii="宋体" w:hAnsi="宋体" w:cs="宋体"/>
          <w:sz w:val="24"/>
          <w:szCs w:val="24"/>
        </w:rPr>
      </w:pPr>
    </w:p>
    <w:p>
      <w:pPr>
        <w:spacing w:beforeLines="20" w:afterLines="20" w:line="360" w:lineRule="auto"/>
        <w:jc w:val="center"/>
        <w:rPr>
          <w:rFonts w:ascii="宋体" w:hAnsi="宋体" w:cs="宋体"/>
          <w:b/>
          <w:sz w:val="24"/>
          <w:szCs w:val="24"/>
        </w:rPr>
      </w:pPr>
      <w:r>
        <w:rPr>
          <w:rFonts w:hint="eastAsia" w:ascii="宋体" w:hAnsi="宋体" w:cs="宋体"/>
          <w:b/>
          <w:sz w:val="24"/>
          <w:szCs w:val="24"/>
        </w:rPr>
        <w:t>（二）业绩证明材料</w:t>
      </w:r>
    </w:p>
    <w:p>
      <w:pPr>
        <w:spacing w:beforeLines="20" w:afterLines="20" w:line="360" w:lineRule="auto"/>
        <w:jc w:val="center"/>
        <w:rPr>
          <w:rFonts w:ascii="宋体" w:hAnsi="宋体" w:cs="宋体"/>
          <w:sz w:val="24"/>
          <w:szCs w:val="24"/>
        </w:rPr>
      </w:pPr>
      <w:r>
        <w:rPr>
          <w:rFonts w:hint="eastAsia" w:ascii="宋体" w:hAnsi="宋体" w:cs="宋体"/>
          <w:sz w:val="24"/>
          <w:szCs w:val="24"/>
        </w:rPr>
        <w:t>（建议与上述“（一）业绩表”填写的业绩一一对应提供）</w:t>
      </w:r>
    </w:p>
    <w:p>
      <w:pPr>
        <w:spacing w:beforeLines="20" w:afterLines="20" w:line="360" w:lineRule="auto"/>
        <w:jc w:val="center"/>
        <w:rPr>
          <w:rFonts w:ascii="宋体" w:hAnsi="宋体" w:cs="宋体"/>
          <w:sz w:val="24"/>
          <w:szCs w:val="24"/>
        </w:rPr>
      </w:pPr>
    </w:p>
    <w:p>
      <w:pPr>
        <w:spacing w:beforeLines="20" w:afterLines="20" w:line="360" w:lineRule="auto"/>
        <w:rPr>
          <w:rFonts w:ascii="宋体" w:hAnsi="宋体" w:cs="宋体"/>
          <w:sz w:val="24"/>
          <w:szCs w:val="24"/>
        </w:rPr>
      </w:pPr>
    </w:p>
    <w:p>
      <w:pPr>
        <w:spacing w:beforeLines="20" w:afterLines="20" w:line="360" w:lineRule="auto"/>
        <w:jc w:val="center"/>
        <w:rPr>
          <w:rFonts w:ascii="宋体" w:hAnsi="宋体" w:cs="宋体"/>
          <w:sz w:val="24"/>
          <w:szCs w:val="24"/>
        </w:rPr>
      </w:pPr>
    </w:p>
    <w:p>
      <w:pPr>
        <w:spacing w:beforeLines="20" w:afterLines="20" w:line="360" w:lineRule="auto"/>
        <w:jc w:val="center"/>
        <w:rPr>
          <w:rFonts w:ascii="宋体" w:hAnsi="宋体" w:cs="宋体"/>
          <w:sz w:val="24"/>
          <w:szCs w:val="24"/>
        </w:rPr>
      </w:pPr>
    </w:p>
    <w:p>
      <w:pPr>
        <w:spacing w:beforeLines="20" w:afterLines="20" w:line="360" w:lineRule="auto"/>
        <w:jc w:val="center"/>
        <w:rPr>
          <w:rFonts w:ascii="宋体" w:hAnsi="宋体" w:cs="宋体"/>
          <w:sz w:val="24"/>
          <w:szCs w:val="24"/>
        </w:rPr>
      </w:pPr>
    </w:p>
    <w:p>
      <w:pPr>
        <w:pStyle w:val="6"/>
        <w:rPr>
          <w:rFonts w:hAnsi="宋体"/>
          <w:sz w:val="28"/>
          <w:szCs w:val="36"/>
        </w:rPr>
      </w:pPr>
      <w:bookmarkStart w:id="168" w:name="_Toc508363610"/>
      <w:bookmarkStart w:id="169" w:name="_Toc536542362"/>
      <w:bookmarkStart w:id="170" w:name="_Toc19773355"/>
      <w:bookmarkStart w:id="171" w:name="_Toc471736419"/>
      <w:bookmarkStart w:id="172" w:name="_Toc26080"/>
      <w:bookmarkStart w:id="173" w:name="_Toc22789"/>
      <w:bookmarkStart w:id="174" w:name="_Toc31838"/>
      <w:bookmarkStart w:id="175" w:name="_Toc516969105"/>
      <w:bookmarkStart w:id="176" w:name="_Toc220232402"/>
      <w:bookmarkStart w:id="177" w:name="_Toc27"/>
      <w:r>
        <w:rPr>
          <w:rFonts w:hint="eastAsia" w:hAnsi="宋体"/>
          <w:sz w:val="28"/>
        </w:rPr>
        <w:t>八．有关证明文件</w:t>
      </w:r>
      <w:bookmarkEnd w:id="168"/>
      <w:bookmarkEnd w:id="169"/>
      <w:bookmarkEnd w:id="170"/>
      <w:bookmarkEnd w:id="171"/>
      <w:bookmarkEnd w:id="172"/>
      <w:bookmarkEnd w:id="173"/>
      <w:bookmarkEnd w:id="174"/>
      <w:bookmarkEnd w:id="175"/>
      <w:bookmarkEnd w:id="176"/>
      <w:bookmarkEnd w:id="177"/>
    </w:p>
    <w:p>
      <w:pPr>
        <w:tabs>
          <w:tab w:val="left" w:pos="4620"/>
        </w:tabs>
        <w:spacing w:line="360" w:lineRule="auto"/>
        <w:ind w:firstLine="480" w:firstLineChars="200"/>
        <w:rPr>
          <w:rFonts w:ascii="宋体" w:hAnsi="宋体"/>
          <w:sz w:val="24"/>
        </w:rPr>
      </w:pPr>
      <w:r>
        <w:rPr>
          <w:rFonts w:hint="eastAsia" w:ascii="宋体" w:hAnsi="宋体"/>
          <w:sz w:val="24"/>
        </w:rPr>
        <w:t>提供符合投标邀请、招标需求及评标办法规定的相关证明文件（制作成扫描件）。</w:t>
      </w:r>
    </w:p>
    <w:p>
      <w:pPr>
        <w:pStyle w:val="12"/>
        <w:snapToGrid w:val="0"/>
        <w:spacing w:before="120" w:after="120" w:line="360" w:lineRule="auto"/>
        <w:ind w:firstLine="480"/>
        <w:jc w:val="left"/>
        <w:rPr>
          <w:rFonts w:hAnsi="宋体"/>
          <w:sz w:val="24"/>
        </w:rPr>
      </w:pPr>
      <w:r>
        <w:rPr>
          <w:rFonts w:hint="eastAsia" w:hAnsi="宋体"/>
          <w:sz w:val="24"/>
        </w:rPr>
        <w:t>特别提示：</w:t>
      </w:r>
    </w:p>
    <w:p>
      <w:pPr>
        <w:pStyle w:val="12"/>
        <w:snapToGrid w:val="0"/>
        <w:spacing w:line="360" w:lineRule="auto"/>
        <w:ind w:firstLine="482"/>
        <w:jc w:val="left"/>
        <w:rPr>
          <w:rFonts w:hAnsi="宋体"/>
          <w:sz w:val="24"/>
        </w:rPr>
      </w:pPr>
      <w:r>
        <w:rPr>
          <w:rFonts w:hint="eastAsia" w:hAnsi="宋体"/>
          <w:sz w:val="24"/>
        </w:rPr>
        <w:t>投标人在投标文件制作时，提供下列材料（包括但不限于）：</w:t>
      </w:r>
    </w:p>
    <w:p>
      <w:pPr>
        <w:tabs>
          <w:tab w:val="left" w:pos="4620"/>
        </w:tabs>
        <w:spacing w:line="360" w:lineRule="auto"/>
        <w:ind w:firstLine="482" w:firstLineChars="200"/>
        <w:rPr>
          <w:rFonts w:ascii="宋体" w:hAnsi="宋体"/>
          <w:sz w:val="24"/>
        </w:rPr>
      </w:pPr>
      <w:r>
        <w:rPr>
          <w:rFonts w:hint="eastAsia" w:ascii="宋体" w:hAnsi="宋体"/>
          <w:b/>
          <w:sz w:val="24"/>
        </w:rPr>
        <w:t>招标文件要求的其他证明资料</w:t>
      </w:r>
      <w:r>
        <w:rPr>
          <w:rFonts w:hint="eastAsia" w:ascii="宋体" w:hAnsi="宋体" w:cs="Cambria"/>
          <w:b/>
          <w:sz w:val="24"/>
        </w:rPr>
        <w:t>（根据项目要求编辑）</w:t>
      </w:r>
      <w:r>
        <w:rPr>
          <w:rFonts w:hint="eastAsia" w:ascii="宋体" w:hAnsi="宋体"/>
          <w:b/>
          <w:sz w:val="24"/>
          <w:szCs w:val="24"/>
        </w:rPr>
        <w:t>，</w:t>
      </w:r>
      <w:r>
        <w:rPr>
          <w:rFonts w:ascii="宋体" w:hAnsi="宋体"/>
          <w:b/>
          <w:sz w:val="24"/>
          <w:szCs w:val="24"/>
        </w:rPr>
        <w:t>如</w:t>
      </w:r>
      <w:r>
        <w:rPr>
          <w:rFonts w:hint="eastAsia" w:ascii="宋体" w:hAnsi="宋体"/>
          <w:b/>
          <w:sz w:val="24"/>
          <w:szCs w:val="24"/>
        </w:rPr>
        <w:t>营业执照</w:t>
      </w:r>
      <w:r>
        <w:rPr>
          <w:rFonts w:ascii="宋体" w:hAnsi="宋体"/>
          <w:b/>
          <w:sz w:val="24"/>
          <w:szCs w:val="24"/>
        </w:rPr>
        <w:t>、税务登记证</w:t>
      </w:r>
      <w:r>
        <w:rPr>
          <w:rFonts w:hint="eastAsia" w:ascii="宋体" w:hAnsi="宋体"/>
          <w:b/>
          <w:sz w:val="24"/>
          <w:szCs w:val="24"/>
        </w:rPr>
        <w:t>、业绩、相关证书、证明资料</w:t>
      </w:r>
      <w:r>
        <w:rPr>
          <w:rFonts w:ascii="宋体" w:hAnsi="宋体"/>
          <w:b/>
          <w:sz w:val="24"/>
          <w:szCs w:val="24"/>
        </w:rPr>
        <w:t>等</w:t>
      </w:r>
      <w:r>
        <w:rPr>
          <w:rFonts w:hint="eastAsia" w:ascii="宋体" w:hAnsi="宋体"/>
          <w:b/>
          <w:sz w:val="24"/>
          <w:szCs w:val="24"/>
        </w:rPr>
        <w:t>，</w:t>
      </w:r>
      <w:r>
        <w:rPr>
          <w:rFonts w:hint="eastAsia" w:ascii="宋体" w:hAnsi="宋体"/>
          <w:sz w:val="24"/>
        </w:rPr>
        <w:t>应将上述证明材料制作成扫描件。</w:t>
      </w:r>
    </w:p>
    <w:p>
      <w:pPr>
        <w:tabs>
          <w:tab w:val="left" w:pos="4620"/>
        </w:tabs>
        <w:spacing w:line="360" w:lineRule="auto"/>
        <w:ind w:firstLine="480" w:firstLineChars="200"/>
        <w:rPr>
          <w:rFonts w:ascii="宋体" w:hAnsi="宋体"/>
          <w:sz w:val="24"/>
        </w:rPr>
      </w:pPr>
    </w:p>
    <w:p>
      <w:pPr>
        <w:pStyle w:val="6"/>
        <w:rPr>
          <w:rFonts w:hAnsi="宋体"/>
          <w:sz w:val="28"/>
        </w:rPr>
      </w:pPr>
      <w:bookmarkStart w:id="178" w:name="_Toc26553"/>
      <w:bookmarkStart w:id="179" w:name="_Toc10146"/>
      <w:bookmarkStart w:id="180" w:name="_Toc19773356"/>
      <w:bookmarkStart w:id="181" w:name="_Toc23343"/>
      <w:bookmarkStart w:id="182" w:name="_Toc24994"/>
      <w:bookmarkStart w:id="183" w:name="_Toc515390551"/>
      <w:r>
        <w:rPr>
          <w:rFonts w:hint="eastAsia" w:hAnsi="宋体"/>
          <w:sz w:val="28"/>
        </w:rPr>
        <w:t>九．</w:t>
      </w:r>
      <w:bookmarkStart w:id="184" w:name="_Toc420342105"/>
      <w:r>
        <w:rPr>
          <w:rFonts w:hint="eastAsia" w:hAnsi="宋体"/>
          <w:sz w:val="28"/>
        </w:rPr>
        <w:t>生产厂商授权书</w:t>
      </w:r>
      <w:bookmarkEnd w:id="178"/>
      <w:bookmarkEnd w:id="179"/>
      <w:bookmarkEnd w:id="180"/>
      <w:bookmarkEnd w:id="181"/>
      <w:bookmarkEnd w:id="182"/>
      <w:bookmarkEnd w:id="183"/>
      <w:bookmarkEnd w:id="184"/>
    </w:p>
    <w:p>
      <w:pPr>
        <w:spacing w:line="360" w:lineRule="auto"/>
        <w:jc w:val="center"/>
        <w:rPr>
          <w:rFonts w:ascii="宋体" w:hAnsi="宋体"/>
          <w:sz w:val="24"/>
        </w:rPr>
      </w:pPr>
      <w:r>
        <w:rPr>
          <w:rFonts w:ascii="宋体" w:hAnsi="宋体"/>
          <w:b/>
          <w:sz w:val="24"/>
        </w:rPr>
        <w:t>（</w:t>
      </w:r>
      <w:r>
        <w:rPr>
          <w:rFonts w:hint="eastAsia" w:ascii="宋体" w:hAnsi="宋体"/>
          <w:b/>
          <w:sz w:val="24"/>
        </w:rPr>
        <w:t>如允许标后提供授权，或为自制产品，或不允许代理商/销售商投标，不需此件）</w:t>
      </w:r>
    </w:p>
    <w:p>
      <w:pPr>
        <w:pStyle w:val="13"/>
        <w:spacing w:line="360" w:lineRule="auto"/>
        <w:rPr>
          <w:rFonts w:hint="eastAsia" w:ascii="宋体" w:hAnsi="宋体" w:eastAsia="宋体"/>
          <w:sz w:val="24"/>
          <w:lang w:eastAsia="zh-CN"/>
        </w:rPr>
      </w:pPr>
      <w:r>
        <w:rPr>
          <w:rFonts w:hint="eastAsia" w:ascii="宋体" w:hAnsi="宋体"/>
          <w:sz w:val="24"/>
        </w:rPr>
        <w:t>致：</w:t>
      </w:r>
      <w:r>
        <w:rPr>
          <w:rFonts w:hint="eastAsia" w:ascii="宋体" w:hAnsi="宋体"/>
          <w:sz w:val="24"/>
          <w:lang w:eastAsia="zh-CN"/>
        </w:rPr>
        <w:t>安徽泓瑞嘉珑酒店管理有限公司</w:t>
      </w:r>
    </w:p>
    <w:p>
      <w:pPr>
        <w:pStyle w:val="13"/>
        <w:spacing w:line="360" w:lineRule="auto"/>
        <w:rPr>
          <w:rFonts w:ascii="宋体" w:hAnsi="宋体"/>
          <w:sz w:val="24"/>
        </w:rPr>
      </w:pPr>
      <w:r>
        <w:rPr>
          <w:rFonts w:hint="eastAsia" w:ascii="宋体" w:hAnsi="宋体"/>
          <w:sz w:val="24"/>
        </w:rPr>
        <w:t>（生产厂商名称）是根据依法正式成立的，主营业地点在</w:t>
      </w:r>
      <w:r>
        <w:rPr>
          <w:rFonts w:hint="eastAsia" w:ascii="宋体" w:hAnsi="宋体"/>
          <w:sz w:val="24"/>
          <w:u w:val="single"/>
        </w:rPr>
        <w:t xml:space="preserve"> （生产厂商地址）</w:t>
      </w:r>
      <w:r>
        <w:rPr>
          <w:rFonts w:hint="eastAsia" w:ascii="宋体" w:hAnsi="宋体"/>
          <w:sz w:val="24"/>
        </w:rPr>
        <w:t>。</w:t>
      </w:r>
      <w:r>
        <w:rPr>
          <w:rFonts w:hint="eastAsia" w:ascii="宋体" w:hAnsi="宋体"/>
          <w:sz w:val="24"/>
          <w:u w:val="single"/>
        </w:rPr>
        <w:t xml:space="preserve"> XXX  </w:t>
      </w:r>
      <w:r>
        <w:rPr>
          <w:rFonts w:hint="eastAsia" w:ascii="宋体" w:hAnsi="宋体"/>
          <w:sz w:val="24"/>
        </w:rPr>
        <w:t>公司是我公司正式授权经营我公司</w:t>
      </w:r>
      <w:r>
        <w:rPr>
          <w:rFonts w:hint="eastAsia" w:ascii="宋体" w:hAnsi="宋体"/>
          <w:sz w:val="24"/>
          <w:u w:val="single"/>
        </w:rPr>
        <w:t>（产品名称）</w:t>
      </w:r>
      <w:r>
        <w:rPr>
          <w:rFonts w:hint="eastAsia" w:ascii="宋体" w:hAnsi="宋体"/>
          <w:sz w:val="24"/>
        </w:rPr>
        <w:t>的商家，它有权提供</w:t>
      </w:r>
      <w:r>
        <w:rPr>
          <w:rFonts w:hint="eastAsia" w:ascii="宋体" w:hAnsi="宋体"/>
          <w:sz w:val="24"/>
          <w:lang w:eastAsia="zh-CN"/>
        </w:rPr>
        <w:t>安徽泓瑞嘉珑酒店管理有限公司</w:t>
      </w:r>
      <w:r>
        <w:rPr>
          <w:rFonts w:hint="eastAsia" w:ascii="宋体" w:hAnsi="宋体"/>
          <w:sz w:val="24"/>
        </w:rPr>
        <w:t>第</w:t>
      </w:r>
      <w:r>
        <w:rPr>
          <w:rFonts w:hint="eastAsia" w:ascii="宋体" w:hAnsi="宋体"/>
          <w:b w:val="0"/>
          <w:sz w:val="24"/>
          <w:u w:val="single"/>
        </w:rPr>
        <w:t>某编号</w:t>
      </w:r>
      <w:r>
        <w:rPr>
          <w:rFonts w:hint="eastAsia" w:ascii="宋体" w:hAnsi="宋体"/>
          <w:sz w:val="24"/>
        </w:rPr>
        <w:t>号</w:t>
      </w:r>
      <w:r>
        <w:rPr>
          <w:rFonts w:hint="eastAsia" w:ascii="宋体" w:hAnsi="宋体"/>
          <w:b w:val="0"/>
          <w:bCs/>
          <w:sz w:val="24"/>
          <w:u w:val="single"/>
        </w:rPr>
        <w:t>某项目</w:t>
      </w:r>
      <w:r>
        <w:rPr>
          <w:rFonts w:hint="eastAsia" w:ascii="宋体" w:hAnsi="宋体"/>
          <w:sz w:val="24"/>
        </w:rPr>
        <w:t>所需的由我公司生产或制造的货物。</w:t>
      </w:r>
    </w:p>
    <w:p>
      <w:pPr>
        <w:spacing w:line="360" w:lineRule="auto"/>
        <w:ind w:firstLine="630"/>
        <w:rPr>
          <w:rFonts w:ascii="宋体" w:hAnsi="宋体"/>
          <w:sz w:val="24"/>
        </w:rPr>
      </w:pPr>
      <w:r>
        <w:rPr>
          <w:rFonts w:hint="eastAsia" w:ascii="宋体" w:hAnsi="宋体"/>
          <w:sz w:val="24"/>
        </w:rPr>
        <w:t>我公司保证与投标人共同承担该项目的相关法律责任及义务。</w:t>
      </w:r>
    </w:p>
    <w:p>
      <w:pPr>
        <w:spacing w:line="360" w:lineRule="auto"/>
        <w:ind w:firstLine="630"/>
        <w:rPr>
          <w:rFonts w:ascii="宋体" w:hAnsi="宋体"/>
          <w:sz w:val="24"/>
          <w:u w:val="single"/>
        </w:rPr>
      </w:pPr>
      <w:r>
        <w:rPr>
          <w:rFonts w:hint="eastAsia" w:ascii="宋体" w:hAnsi="宋体"/>
          <w:sz w:val="24"/>
        </w:rPr>
        <w:t>贸易公司名称(</w:t>
      </w:r>
      <w:r>
        <w:rPr>
          <w:rFonts w:hint="eastAsia" w:ascii="宋体" w:hAnsi="宋体"/>
          <w:b/>
          <w:bCs/>
          <w:sz w:val="24"/>
        </w:rPr>
        <w:t>如涉及进口产品</w:t>
      </w:r>
      <w:r>
        <w:rPr>
          <w:rFonts w:hint="eastAsia" w:ascii="宋体" w:hAnsi="宋体"/>
          <w:sz w:val="24"/>
        </w:rPr>
        <w:t>)：</w:t>
      </w:r>
    </w:p>
    <w:p>
      <w:pPr>
        <w:spacing w:line="360" w:lineRule="auto"/>
        <w:ind w:firstLine="630"/>
        <w:rPr>
          <w:rFonts w:ascii="宋体" w:hAnsi="宋体"/>
          <w:sz w:val="24"/>
          <w:u w:val="single"/>
        </w:rPr>
      </w:pPr>
      <w:r>
        <w:rPr>
          <w:rFonts w:hint="eastAsia" w:ascii="宋体" w:hAnsi="宋体"/>
          <w:sz w:val="24"/>
        </w:rPr>
        <w:t>出具授权书的生产厂商名称：</w:t>
      </w:r>
    </w:p>
    <w:p>
      <w:pPr>
        <w:spacing w:line="360" w:lineRule="auto"/>
        <w:ind w:firstLine="630"/>
        <w:rPr>
          <w:rFonts w:ascii="宋体" w:hAnsi="宋体"/>
          <w:sz w:val="24"/>
        </w:rPr>
      </w:pPr>
      <w:r>
        <w:rPr>
          <w:rFonts w:hint="eastAsia" w:ascii="宋体" w:hAnsi="宋体"/>
          <w:sz w:val="24"/>
        </w:rPr>
        <w:t>授权人公章：</w:t>
      </w:r>
    </w:p>
    <w:p>
      <w:pPr>
        <w:spacing w:line="360" w:lineRule="auto"/>
        <w:ind w:firstLine="630"/>
        <w:rPr>
          <w:rFonts w:ascii="宋体" w:hAnsi="宋体"/>
          <w:sz w:val="24"/>
          <w:u w:val="single"/>
        </w:rPr>
      </w:pPr>
      <w:r>
        <w:rPr>
          <w:rFonts w:hint="eastAsia" w:ascii="宋体" w:hAnsi="宋体"/>
          <w:sz w:val="24"/>
        </w:rPr>
        <w:t>日      期：</w:t>
      </w:r>
    </w:p>
    <w:p>
      <w:pPr>
        <w:ind w:firstLine="630"/>
        <w:rPr>
          <w:rFonts w:ascii="宋体" w:hAnsi="宋体"/>
          <w:sz w:val="24"/>
          <w:u w:val="single"/>
        </w:rPr>
      </w:pPr>
    </w:p>
    <w:p>
      <w:pPr>
        <w:ind w:firstLine="630"/>
        <w:rPr>
          <w:rFonts w:ascii="宋体" w:hAnsi="宋体"/>
          <w:sz w:val="24"/>
          <w:u w:val="single"/>
        </w:rPr>
      </w:pPr>
    </w:p>
    <w:p>
      <w:pPr>
        <w:spacing w:line="360" w:lineRule="auto"/>
        <w:ind w:firstLine="630"/>
        <w:rPr>
          <w:rFonts w:ascii="宋体" w:hAnsi="宋体"/>
          <w:sz w:val="24"/>
          <w:u w:val="single"/>
        </w:rPr>
      </w:pPr>
    </w:p>
    <w:p>
      <w:pPr>
        <w:spacing w:line="360" w:lineRule="auto"/>
      </w:pPr>
    </w:p>
    <w:p>
      <w:pPr>
        <w:pStyle w:val="6"/>
        <w:rPr>
          <w:rFonts w:hAnsi="宋体"/>
          <w:sz w:val="28"/>
        </w:rPr>
      </w:pPr>
      <w:bookmarkStart w:id="185" w:name="_Toc515390552"/>
      <w:bookmarkStart w:id="186" w:name="_Toc3694"/>
      <w:bookmarkStart w:id="187" w:name="_Toc6962"/>
      <w:bookmarkStart w:id="188" w:name="_Toc19773357"/>
      <w:bookmarkStart w:id="189" w:name="_Toc27340"/>
      <w:bookmarkStart w:id="190" w:name="_Toc21930"/>
      <w:r>
        <w:rPr>
          <w:rFonts w:hint="eastAsia" w:hAnsi="宋体"/>
          <w:sz w:val="28"/>
        </w:rPr>
        <w:t>十．相关授权或承诺书</w:t>
      </w:r>
      <w:bookmarkEnd w:id="185"/>
      <w:bookmarkEnd w:id="186"/>
      <w:bookmarkEnd w:id="187"/>
      <w:bookmarkEnd w:id="188"/>
      <w:bookmarkEnd w:id="189"/>
      <w:bookmarkEnd w:id="190"/>
    </w:p>
    <w:p>
      <w:pPr>
        <w:spacing w:beforeLines="20" w:afterLines="20" w:line="360" w:lineRule="auto"/>
        <w:ind w:firstLine="482" w:firstLineChars="200"/>
        <w:jc w:val="center"/>
        <w:rPr>
          <w:rFonts w:ascii="宋体" w:hAnsi="宋体"/>
          <w:sz w:val="24"/>
        </w:rPr>
      </w:pPr>
      <w:r>
        <w:rPr>
          <w:rFonts w:hint="eastAsia"/>
          <w:b/>
          <w:sz w:val="24"/>
          <w:szCs w:val="24"/>
          <w:shd w:val="pct10" w:color="auto" w:fill="FFFFFF"/>
        </w:rPr>
        <w:t>（如招标文件无相关产品厂家授权或承诺书要求，不需此件）</w:t>
      </w:r>
    </w:p>
    <w:p>
      <w:pPr>
        <w:pStyle w:val="13"/>
        <w:spacing w:line="360" w:lineRule="auto"/>
        <w:rPr>
          <w:rFonts w:hint="eastAsia" w:ascii="宋体" w:hAnsi="宋体" w:eastAsia="宋体"/>
          <w:sz w:val="24"/>
          <w:lang w:eastAsia="zh-CN"/>
        </w:rPr>
      </w:pPr>
      <w:r>
        <w:rPr>
          <w:rFonts w:hint="eastAsia" w:ascii="宋体" w:hAnsi="宋体"/>
          <w:sz w:val="24"/>
        </w:rPr>
        <w:t>致：</w:t>
      </w:r>
      <w:r>
        <w:rPr>
          <w:rFonts w:hint="eastAsia" w:ascii="宋体" w:hAnsi="宋体"/>
          <w:sz w:val="24"/>
          <w:lang w:eastAsia="zh-CN"/>
        </w:rPr>
        <w:t>安徽泓瑞嘉珑酒店管理有限公司</w:t>
      </w:r>
    </w:p>
    <w:p>
      <w:pPr>
        <w:spacing w:line="480" w:lineRule="auto"/>
        <w:ind w:firstLine="482" w:firstLineChars="200"/>
        <w:rPr>
          <w:rFonts w:ascii="宋体" w:hAnsi="宋体"/>
          <w:sz w:val="24"/>
        </w:rPr>
      </w:pPr>
      <w:r>
        <w:rPr>
          <w:rFonts w:hint="eastAsia" w:ascii="宋体" w:hAnsi="宋体"/>
          <w:b/>
          <w:sz w:val="24"/>
          <w:szCs w:val="24"/>
        </w:rPr>
        <w:t>若</w:t>
      </w:r>
      <w:r>
        <w:rPr>
          <w:rFonts w:ascii="宋体" w:hAnsi="宋体"/>
          <w:b/>
          <w:sz w:val="24"/>
          <w:szCs w:val="24"/>
        </w:rPr>
        <w:t>我公司中标，我公司将在</w:t>
      </w:r>
      <w:r>
        <w:rPr>
          <w:rFonts w:hint="eastAsia" w:ascii="宋体" w:hAnsi="宋体"/>
          <w:b/>
          <w:sz w:val="24"/>
          <w:szCs w:val="24"/>
        </w:rPr>
        <w:t>供货前</w:t>
      </w:r>
      <w:r>
        <w:rPr>
          <w:rFonts w:ascii="宋体" w:hAnsi="宋体"/>
          <w:b/>
          <w:sz w:val="24"/>
          <w:szCs w:val="24"/>
        </w:rPr>
        <w:t>向</w:t>
      </w:r>
      <w:r>
        <w:rPr>
          <w:rFonts w:hint="eastAsia" w:ascii="宋体" w:hAnsi="宋体"/>
          <w:b/>
          <w:sz w:val="24"/>
          <w:szCs w:val="24"/>
        </w:rPr>
        <w:t>委托</w:t>
      </w:r>
      <w:r>
        <w:rPr>
          <w:rFonts w:ascii="宋体" w:hAnsi="宋体"/>
          <w:b/>
          <w:sz w:val="24"/>
          <w:szCs w:val="24"/>
        </w:rPr>
        <w:t>人提供</w:t>
      </w:r>
      <w:r>
        <w:rPr>
          <w:rFonts w:hint="eastAsia" w:ascii="宋体" w:hAnsi="宋体"/>
          <w:b/>
          <w:sz w:val="24"/>
          <w:szCs w:val="24"/>
        </w:rPr>
        <w:t>招标文件要求的产品原厂授权、原厂售后服务承诺函、原厂</w:t>
      </w:r>
      <w:r>
        <w:rPr>
          <w:rFonts w:ascii="宋体" w:hAnsi="宋体"/>
          <w:b/>
          <w:sz w:val="24"/>
          <w:szCs w:val="24"/>
        </w:rPr>
        <w:t>技术服务承诺书</w:t>
      </w:r>
      <w:r>
        <w:rPr>
          <w:rFonts w:hint="eastAsia" w:ascii="宋体" w:hAnsi="宋体"/>
          <w:b/>
          <w:sz w:val="24"/>
          <w:szCs w:val="24"/>
        </w:rPr>
        <w:t>（项目负责人可根据项目编制）</w:t>
      </w:r>
      <w:r>
        <w:rPr>
          <w:rFonts w:ascii="宋体" w:hAnsi="宋体"/>
          <w:b/>
          <w:sz w:val="24"/>
          <w:szCs w:val="24"/>
        </w:rPr>
        <w:t>，逾期未提供</w:t>
      </w:r>
      <w:r>
        <w:rPr>
          <w:rFonts w:hint="eastAsia" w:ascii="宋体" w:hAnsi="宋体"/>
          <w:b/>
          <w:sz w:val="24"/>
          <w:szCs w:val="24"/>
        </w:rPr>
        <w:t>或提供不符合要求</w:t>
      </w:r>
      <w:r>
        <w:rPr>
          <w:rFonts w:ascii="宋体" w:hAnsi="宋体"/>
          <w:b/>
          <w:sz w:val="24"/>
          <w:szCs w:val="24"/>
        </w:rPr>
        <w:t>的，</w:t>
      </w:r>
      <w:r>
        <w:rPr>
          <w:rFonts w:hint="eastAsia" w:ascii="宋体" w:hAnsi="宋体"/>
          <w:b/>
          <w:sz w:val="24"/>
          <w:szCs w:val="24"/>
        </w:rPr>
        <w:t>均按我公司</w:t>
      </w:r>
      <w:r>
        <w:rPr>
          <w:rFonts w:ascii="宋体" w:hAnsi="宋体"/>
          <w:b/>
          <w:sz w:val="24"/>
          <w:szCs w:val="24"/>
        </w:rPr>
        <w:t>自</w:t>
      </w:r>
      <w:r>
        <w:rPr>
          <w:rFonts w:hint="eastAsia" w:ascii="宋体" w:hAnsi="宋体"/>
          <w:b/>
          <w:sz w:val="24"/>
          <w:szCs w:val="24"/>
        </w:rPr>
        <w:t>愿</w:t>
      </w:r>
      <w:r>
        <w:rPr>
          <w:rFonts w:ascii="宋体" w:hAnsi="宋体"/>
          <w:b/>
          <w:sz w:val="24"/>
          <w:szCs w:val="24"/>
        </w:rPr>
        <w:t>放弃中标资格处理，由此产生的一切相关责任</w:t>
      </w:r>
      <w:r>
        <w:rPr>
          <w:rFonts w:hint="eastAsia" w:ascii="宋体" w:hAnsi="宋体"/>
          <w:b/>
          <w:sz w:val="24"/>
          <w:szCs w:val="24"/>
        </w:rPr>
        <w:t>和后果</w:t>
      </w:r>
      <w:r>
        <w:rPr>
          <w:rFonts w:ascii="宋体" w:hAnsi="宋体"/>
          <w:b/>
          <w:sz w:val="24"/>
          <w:szCs w:val="24"/>
        </w:rPr>
        <w:t>由</w:t>
      </w:r>
      <w:r>
        <w:rPr>
          <w:rFonts w:hint="eastAsia" w:ascii="宋体" w:hAnsi="宋体"/>
          <w:b/>
          <w:sz w:val="24"/>
          <w:szCs w:val="24"/>
        </w:rPr>
        <w:t>我</w:t>
      </w:r>
      <w:r>
        <w:rPr>
          <w:rFonts w:ascii="宋体" w:hAnsi="宋体"/>
          <w:b/>
          <w:sz w:val="24"/>
          <w:szCs w:val="24"/>
        </w:rPr>
        <w:t>公司</w:t>
      </w:r>
      <w:r>
        <w:rPr>
          <w:rFonts w:hint="eastAsia" w:ascii="宋体" w:hAnsi="宋体"/>
          <w:b/>
          <w:sz w:val="24"/>
          <w:szCs w:val="24"/>
        </w:rPr>
        <w:t>自行</w:t>
      </w:r>
      <w:r>
        <w:rPr>
          <w:rFonts w:ascii="宋体" w:hAnsi="宋体"/>
          <w:b/>
          <w:sz w:val="24"/>
          <w:szCs w:val="24"/>
        </w:rPr>
        <w:t>承担</w:t>
      </w:r>
      <w:r>
        <w:rPr>
          <w:rFonts w:hint="eastAsia" w:ascii="宋体" w:hAnsi="宋体"/>
          <w:sz w:val="24"/>
          <w:szCs w:val="24"/>
        </w:rPr>
        <w:t>。</w:t>
      </w:r>
    </w:p>
    <w:p>
      <w:pPr>
        <w:spacing w:line="360" w:lineRule="auto"/>
        <w:jc w:val="center"/>
        <w:rPr>
          <w:rFonts w:ascii="宋体" w:hAnsi="宋体"/>
          <w:sz w:val="28"/>
          <w:u w:val="single"/>
        </w:rPr>
      </w:pPr>
    </w:p>
    <w:p>
      <w:pPr>
        <w:spacing w:line="360" w:lineRule="auto"/>
        <w:rPr>
          <w:rFonts w:ascii="宋体" w:hAnsi="宋体"/>
          <w:sz w:val="28"/>
          <w:u w:val="single"/>
        </w:rPr>
      </w:pPr>
    </w:p>
    <w:p>
      <w:pPr>
        <w:spacing w:line="360" w:lineRule="auto"/>
        <w:jc w:val="center"/>
        <w:rPr>
          <w:rFonts w:ascii="宋体" w:hAnsi="宋体"/>
          <w:sz w:val="28"/>
          <w:u w:val="single"/>
        </w:rPr>
      </w:pPr>
    </w:p>
    <w:p>
      <w:pPr>
        <w:spacing w:line="360" w:lineRule="auto"/>
        <w:ind w:firstLine="4245" w:firstLineChars="1762"/>
        <w:rPr>
          <w:rFonts w:ascii="宋体"/>
          <w:b/>
          <w:sz w:val="24"/>
          <w:u w:val="single"/>
        </w:rPr>
      </w:pPr>
      <w:r>
        <w:rPr>
          <w:rFonts w:hint="eastAsia" w:ascii="宋体" w:hAnsi="宋体"/>
          <w:b/>
          <w:sz w:val="24"/>
        </w:rPr>
        <w:t>投标人签章：</w:t>
      </w:r>
    </w:p>
    <w:p>
      <w:pPr>
        <w:tabs>
          <w:tab w:val="left" w:pos="4620"/>
        </w:tabs>
        <w:spacing w:line="360" w:lineRule="auto"/>
        <w:ind w:firstLine="4252" w:firstLineChars="1772"/>
        <w:rPr>
          <w:rFonts w:ascii="宋体"/>
          <w:sz w:val="24"/>
          <w:u w:val="single"/>
        </w:rPr>
      </w:pPr>
      <w:r>
        <w:rPr>
          <w:rFonts w:hint="eastAsia" w:ascii="宋体" w:hAnsi="宋体"/>
          <w:sz w:val="24"/>
        </w:rPr>
        <w:t>日期：</w:t>
      </w:r>
    </w:p>
    <w:p>
      <w:pPr>
        <w:spacing w:line="360" w:lineRule="auto"/>
        <w:rPr>
          <w:rFonts w:ascii="宋体" w:hAnsi="宋体"/>
          <w:sz w:val="28"/>
          <w:u w:val="single"/>
        </w:rPr>
      </w:pPr>
    </w:p>
    <w:p>
      <w:pPr>
        <w:spacing w:line="360" w:lineRule="auto"/>
        <w:jc w:val="center"/>
        <w:rPr>
          <w:rFonts w:ascii="宋体" w:hAnsi="宋体"/>
          <w:sz w:val="28"/>
          <w:u w:val="single"/>
        </w:rPr>
      </w:pPr>
    </w:p>
    <w:p>
      <w:pPr>
        <w:ind w:firstLine="630"/>
        <w:rPr>
          <w:rFonts w:ascii="宋体" w:hAnsi="宋体"/>
          <w:sz w:val="28"/>
        </w:rPr>
      </w:pPr>
    </w:p>
    <w:p>
      <w:pPr>
        <w:pStyle w:val="6"/>
        <w:rPr>
          <w:rFonts w:hAnsi="宋体"/>
          <w:sz w:val="28"/>
        </w:rPr>
      </w:pPr>
      <w:bookmarkStart w:id="191" w:name="_Toc515390554"/>
      <w:bookmarkStart w:id="192" w:name="_Toc19773359"/>
      <w:bookmarkStart w:id="193" w:name="_Toc21198"/>
      <w:bookmarkStart w:id="194" w:name="_Toc1714"/>
      <w:bookmarkStart w:id="195" w:name="_Toc15930"/>
      <w:bookmarkStart w:id="196" w:name="_Toc15133"/>
      <w:r>
        <w:rPr>
          <w:rFonts w:hint="eastAsia" w:hAnsi="宋体"/>
          <w:sz w:val="28"/>
        </w:rPr>
        <w:t>十</w:t>
      </w:r>
      <w:bookmarkEnd w:id="191"/>
      <w:bookmarkEnd w:id="192"/>
      <w:bookmarkStart w:id="197" w:name="_Toc19773360"/>
      <w:bookmarkStart w:id="198" w:name="_Toc536542364"/>
      <w:bookmarkStart w:id="199" w:name="_Toc508363613"/>
      <w:r>
        <w:rPr>
          <w:rFonts w:hint="eastAsia" w:hAnsi="宋体"/>
          <w:sz w:val="28"/>
        </w:rPr>
        <w:t>一．检测报告</w:t>
      </w:r>
      <w:bookmarkEnd w:id="193"/>
      <w:bookmarkEnd w:id="194"/>
      <w:bookmarkEnd w:id="195"/>
      <w:bookmarkEnd w:id="196"/>
      <w:bookmarkEnd w:id="197"/>
      <w:bookmarkEnd w:id="198"/>
      <w:bookmarkEnd w:id="199"/>
    </w:p>
    <w:p>
      <w:pPr>
        <w:jc w:val="center"/>
        <w:rPr>
          <w:rFonts w:ascii="宋体" w:hAnsi="宋体"/>
          <w:sz w:val="24"/>
        </w:rPr>
      </w:pPr>
      <w:r>
        <w:rPr>
          <w:rFonts w:hint="eastAsia" w:ascii="宋体" w:hAnsi="宋体"/>
          <w:sz w:val="24"/>
        </w:rPr>
        <w:t>(投标人可自行制作格式)</w:t>
      </w:r>
    </w:p>
    <w:p>
      <w:pPr>
        <w:jc w:val="center"/>
        <w:rPr>
          <w:rFonts w:ascii="宋体" w:hAnsi="宋体"/>
          <w:sz w:val="24"/>
        </w:rPr>
      </w:pPr>
    </w:p>
    <w:p>
      <w:pPr>
        <w:jc w:val="center"/>
        <w:rPr>
          <w:rFonts w:ascii="宋体" w:hAnsi="宋体"/>
          <w:sz w:val="24"/>
        </w:rPr>
      </w:pPr>
    </w:p>
    <w:p>
      <w:pPr>
        <w:jc w:val="center"/>
      </w:pPr>
    </w:p>
    <w:p>
      <w:pPr>
        <w:jc w:val="center"/>
        <w:rPr>
          <w:rFonts w:ascii="宋体" w:hAnsi="宋体"/>
          <w:sz w:val="24"/>
        </w:rPr>
      </w:pPr>
    </w:p>
    <w:p>
      <w:pPr>
        <w:jc w:val="center"/>
        <w:rPr>
          <w:rFonts w:ascii="宋体" w:hAnsi="宋体"/>
          <w:sz w:val="28"/>
        </w:rPr>
      </w:pPr>
    </w:p>
    <w:p>
      <w:pPr>
        <w:pStyle w:val="6"/>
        <w:spacing w:line="360" w:lineRule="auto"/>
        <w:rPr>
          <w:rFonts w:hAnsi="宋体"/>
          <w:sz w:val="28"/>
        </w:rPr>
      </w:pPr>
      <w:bookmarkStart w:id="200" w:name="_Toc19773363"/>
      <w:bookmarkStart w:id="201" w:name="_Toc17187"/>
      <w:bookmarkStart w:id="202" w:name="_Toc687"/>
      <w:bookmarkStart w:id="203" w:name="_Toc536542367"/>
      <w:bookmarkStart w:id="204" w:name="_Toc508363616"/>
      <w:bookmarkStart w:id="205" w:name="_Toc2389"/>
      <w:bookmarkStart w:id="206" w:name="_Toc26490"/>
      <w:r>
        <w:rPr>
          <w:rFonts w:hint="eastAsia" w:hAnsi="宋体"/>
          <w:sz w:val="28"/>
        </w:rPr>
        <w:t>十二</w:t>
      </w:r>
      <w:r>
        <w:rPr>
          <w:rFonts w:hAnsi="宋体"/>
          <w:sz w:val="28"/>
        </w:rPr>
        <w:t xml:space="preserve">. </w:t>
      </w:r>
      <w:r>
        <w:rPr>
          <w:rFonts w:hint="eastAsia" w:hAnsi="宋体"/>
          <w:sz w:val="28"/>
        </w:rPr>
        <w:t>投标人认为需提供的其他资料</w:t>
      </w:r>
      <w:bookmarkEnd w:id="200"/>
      <w:bookmarkEnd w:id="201"/>
      <w:bookmarkEnd w:id="202"/>
      <w:bookmarkEnd w:id="203"/>
      <w:bookmarkEnd w:id="204"/>
      <w:bookmarkEnd w:id="205"/>
      <w:bookmarkEnd w:id="206"/>
    </w:p>
    <w:p>
      <w:pPr>
        <w:spacing w:line="500" w:lineRule="exact"/>
        <w:rPr>
          <w:rFonts w:ascii="宋体" w:hAnsi="宋体"/>
          <w:b/>
          <w:bCs/>
          <w:sz w:val="24"/>
          <w:szCs w:val="24"/>
        </w:rPr>
      </w:pPr>
      <w:r>
        <w:rPr>
          <w:rFonts w:hint="eastAsia" w:ascii="宋体" w:hAnsi="宋体"/>
          <w:b/>
          <w:bCs/>
          <w:sz w:val="24"/>
          <w:szCs w:val="24"/>
        </w:rPr>
        <w:t xml:space="preserve">        （</w:t>
      </w:r>
      <w:r>
        <w:rPr>
          <w:rFonts w:hint="eastAsia" w:ascii="宋体" w:hAnsi="宋体"/>
          <w:bCs/>
          <w:sz w:val="24"/>
          <w:szCs w:val="24"/>
        </w:rPr>
        <w:t>投标人可自行制作格式</w:t>
      </w:r>
      <w:r>
        <w:rPr>
          <w:rFonts w:hint="eastAsia" w:ascii="宋体" w:hAnsi="宋体"/>
          <w:b/>
          <w:bCs/>
          <w:sz w:val="24"/>
          <w:szCs w:val="24"/>
        </w:rPr>
        <w:t>）</w:t>
      </w:r>
    </w:p>
    <w:p>
      <w:pPr>
        <w:spacing w:line="500" w:lineRule="exact"/>
        <w:rPr>
          <w:rFonts w:ascii="宋体" w:hAnsi="宋体"/>
          <w:b/>
          <w:bCs/>
          <w:sz w:val="24"/>
          <w:szCs w:val="24"/>
        </w:rPr>
      </w:pPr>
    </w:p>
    <w:p>
      <w:pPr>
        <w:pStyle w:val="6"/>
        <w:rPr>
          <w:rFonts w:hAnsi="宋体"/>
          <w:sz w:val="28"/>
          <w:szCs w:val="36"/>
        </w:rPr>
      </w:pPr>
      <w:bookmarkStart w:id="207" w:name="_Toc19773364"/>
      <w:bookmarkStart w:id="208" w:name="_Toc20729"/>
      <w:bookmarkStart w:id="209" w:name="_Toc220232400"/>
      <w:bookmarkStart w:id="210" w:name="_Toc20120"/>
      <w:bookmarkStart w:id="211" w:name="_Toc508363607"/>
      <w:bookmarkStart w:id="212" w:name="_Toc471736416"/>
      <w:bookmarkStart w:id="213" w:name="_Toc19557"/>
      <w:bookmarkStart w:id="214" w:name="_Toc5285"/>
      <w:bookmarkStart w:id="215" w:name="_Toc536542368"/>
      <w:r>
        <w:rPr>
          <w:rFonts w:hint="eastAsia" w:hAnsi="宋体"/>
          <w:sz w:val="28"/>
        </w:rPr>
        <w:t>十三．产品质量承诺</w:t>
      </w:r>
      <w:bookmarkEnd w:id="207"/>
      <w:bookmarkEnd w:id="208"/>
      <w:bookmarkEnd w:id="209"/>
      <w:bookmarkEnd w:id="210"/>
      <w:bookmarkEnd w:id="211"/>
      <w:bookmarkEnd w:id="212"/>
      <w:bookmarkEnd w:id="213"/>
      <w:bookmarkEnd w:id="214"/>
      <w:bookmarkEnd w:id="215"/>
    </w:p>
    <w:p>
      <w:pPr>
        <w:spacing w:beforeLines="20" w:afterLines="20" w:line="360" w:lineRule="auto"/>
        <w:ind w:firstLine="480" w:firstLineChars="200"/>
        <w:jc w:val="center"/>
        <w:rPr>
          <w:rFonts w:ascii="宋体" w:hAnsi="宋体"/>
          <w:sz w:val="24"/>
        </w:rPr>
      </w:pPr>
      <w:r>
        <w:rPr>
          <w:rFonts w:hint="eastAsia" w:ascii="宋体" w:hAnsi="宋体"/>
          <w:sz w:val="24"/>
        </w:rPr>
        <w:t>(投标人可自行制作格式)</w:t>
      </w:r>
    </w:p>
    <w:p/>
    <w:sectPr>
      <w:headerReference r:id="rId3" w:type="default"/>
      <w:footerReference r:id="rId4" w:type="default"/>
      <w:footerReference r:id="rId5" w:type="even"/>
      <w:pgSz w:w="11907" w:h="16840"/>
      <w:pgMar w:top="1440" w:right="1247" w:bottom="1440" w:left="1247" w:header="851" w:footer="992" w:gutter="0"/>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简标宋">
    <w:altName w:val="黑体"/>
    <w:panose1 w:val="00000000000000000000"/>
    <w:charset w:val="86"/>
    <w:family w:val="auto"/>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DotumChe">
    <w:panose1 w:val="020B0609000101010101"/>
    <w:charset w:val="81"/>
    <w:family w:val="modern"/>
    <w:pitch w:val="default"/>
    <w:sig w:usb0="B00002AF" w:usb1="69D77CFB" w:usb2="00000030" w:usb3="00000000" w:csb0="4008009F" w:csb1="DFD7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宋体-18030">
    <w:altName w:val="宋体"/>
    <w:panose1 w:val="00000000000000000000"/>
    <w:charset w:val="7A"/>
    <w:family w:val="modern"/>
    <w:pitch w:val="default"/>
    <w:sig w:usb0="00000000" w:usb1="00000000" w:usb2="000A005E" w:usb3="00000000" w:csb0="00040001"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ascii="宋体" w:hAnsi="宋体"/>
        <w:sz w:val="24"/>
      </w:rPr>
    </w:pPr>
    <w:r>
      <w:rPr>
        <w:rFonts w:hint="eastAsia" w:ascii="宋体" w:hAnsi="宋体"/>
        <w:kern w:val="0"/>
        <w:sz w:val="24"/>
        <w:szCs w:val="21"/>
      </w:rPr>
      <w:t xml:space="preserve">第 </w:t>
    </w:r>
    <w:r>
      <w:rPr>
        <w:rFonts w:ascii="宋体" w:hAnsi="宋体"/>
        <w:kern w:val="0"/>
        <w:sz w:val="24"/>
        <w:szCs w:val="21"/>
      </w:rPr>
      <w:fldChar w:fldCharType="begin"/>
    </w:r>
    <w:r>
      <w:rPr>
        <w:rFonts w:ascii="宋体" w:hAnsi="宋体"/>
        <w:kern w:val="0"/>
        <w:sz w:val="24"/>
        <w:szCs w:val="21"/>
      </w:rPr>
      <w:instrText xml:space="preserve"> PAGE </w:instrText>
    </w:r>
    <w:r>
      <w:rPr>
        <w:rFonts w:ascii="宋体" w:hAnsi="宋体"/>
        <w:kern w:val="0"/>
        <w:sz w:val="24"/>
        <w:szCs w:val="21"/>
      </w:rPr>
      <w:fldChar w:fldCharType="separate"/>
    </w:r>
    <w:r>
      <w:rPr>
        <w:rFonts w:ascii="宋体" w:hAnsi="宋体"/>
        <w:kern w:val="0"/>
        <w:sz w:val="24"/>
        <w:szCs w:val="21"/>
      </w:rPr>
      <w:t>36</w:t>
    </w:r>
    <w:r>
      <w:rPr>
        <w:rFonts w:ascii="宋体" w:hAnsi="宋体"/>
        <w:kern w:val="0"/>
        <w:sz w:val="24"/>
        <w:szCs w:val="21"/>
      </w:rPr>
      <w:fldChar w:fldCharType="end"/>
    </w:r>
    <w:r>
      <w:rPr>
        <w:rFonts w:hint="eastAsia" w:ascii="宋体" w:hAnsi="宋体"/>
        <w:kern w:val="0"/>
        <w:sz w:val="24"/>
        <w:szCs w:val="21"/>
      </w:rPr>
      <w:t xml:space="preserve"> 页 共 </w:t>
    </w:r>
    <w:r>
      <w:rPr>
        <w:rFonts w:ascii="宋体" w:hAnsi="宋体"/>
        <w:kern w:val="0"/>
        <w:sz w:val="24"/>
        <w:szCs w:val="21"/>
      </w:rPr>
      <w:fldChar w:fldCharType="begin"/>
    </w:r>
    <w:r>
      <w:rPr>
        <w:rFonts w:ascii="宋体" w:hAnsi="宋体"/>
        <w:kern w:val="0"/>
        <w:sz w:val="24"/>
        <w:szCs w:val="21"/>
      </w:rPr>
      <w:instrText xml:space="preserve"> NUMPAGES </w:instrText>
    </w:r>
    <w:r>
      <w:rPr>
        <w:rFonts w:ascii="宋体" w:hAnsi="宋体"/>
        <w:kern w:val="0"/>
        <w:sz w:val="24"/>
        <w:szCs w:val="21"/>
      </w:rPr>
      <w:fldChar w:fldCharType="separate"/>
    </w:r>
    <w:r>
      <w:rPr>
        <w:rFonts w:ascii="宋体" w:hAnsi="宋体"/>
        <w:kern w:val="0"/>
        <w:sz w:val="24"/>
        <w:szCs w:val="21"/>
      </w:rPr>
      <w:t>37</w:t>
    </w:r>
    <w:r>
      <w:rPr>
        <w:rFonts w:ascii="宋体" w:hAnsi="宋体"/>
        <w:kern w:val="0"/>
        <w:sz w:val="24"/>
        <w:szCs w:val="21"/>
      </w:rPr>
      <w:fldChar w:fldCharType="end"/>
    </w:r>
    <w:r>
      <w:rPr>
        <w:rFonts w:hint="eastAsia" w:ascii="宋体" w:hAnsi="宋体"/>
        <w:kern w:val="0"/>
        <w:sz w:val="24"/>
        <w:szCs w:val="21"/>
      </w:rPr>
      <w:t xml:space="preserve"> 页</w:t>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2"/>
      </w:rPr>
    </w:pPr>
    <w:r>
      <w:fldChar w:fldCharType="begin"/>
    </w:r>
    <w:r>
      <w:rPr>
        <w:rStyle w:val="22"/>
      </w:rPr>
      <w:instrText xml:space="preserve">PAGE  </w:instrText>
    </w:r>
    <w:r>
      <w:fldChar w:fldCharType="end"/>
    </w:r>
  </w:p>
  <w:p>
    <w:pPr>
      <w:pStyle w:val="16"/>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rPr>
        <w:rFonts w:ascii="宋体" w:hAnsi="宋体"/>
        <w:b/>
        <w:i/>
        <w:sz w:val="24"/>
      </w:rPr>
    </w:pPr>
    <w:r>
      <w:rPr>
        <w:rFonts w:hint="eastAsia"/>
        <w:lang w:eastAsia="zh-CN"/>
      </w:rPr>
      <w:t>安徽泓瑞嘉珑酒店管理有限公司</w:t>
    </w:r>
    <w:r>
      <w:rPr>
        <w:rFonts w:hint="eastAsia"/>
      </w:rPr>
      <w:t>招标文件-货物类（适用于有效最低价法）                              2023版</w: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28"/>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0EBCF017"/>
    <w:multiLevelType w:val="singleLevel"/>
    <w:tmpl w:val="0EBCF017"/>
    <w:lvl w:ilvl="0" w:tentative="0">
      <w:start w:val="8"/>
      <w:numFmt w:val="decimal"/>
      <w:suff w:val="space"/>
      <w:lvlText w:val="%1."/>
      <w:lvlJc w:val="left"/>
    </w:lvl>
  </w:abstractNum>
  <w:abstractNum w:abstractNumId="2">
    <w:nsid w:val="1FE11525"/>
    <w:multiLevelType w:val="singleLevel"/>
    <w:tmpl w:val="1FE11525"/>
    <w:lvl w:ilvl="0" w:tentative="0">
      <w:start w:val="1"/>
      <w:numFmt w:val="decimal"/>
      <w:lvlText w:val="%1."/>
      <w:lvlJc w:val="left"/>
      <w:pPr>
        <w:tabs>
          <w:tab w:val="left" w:pos="312"/>
        </w:tabs>
      </w:pPr>
    </w:lvl>
  </w:abstractNum>
  <w:abstractNum w:abstractNumId="3">
    <w:nsid w:val="29723BD0"/>
    <w:multiLevelType w:val="singleLevel"/>
    <w:tmpl w:val="29723BD0"/>
    <w:lvl w:ilvl="0" w:tentative="0">
      <w:start w:val="1"/>
      <w:numFmt w:val="decimal"/>
      <w:suff w:val="nothing"/>
      <w:lvlText w:val="%1、"/>
      <w:lvlJc w:val="left"/>
    </w:lvl>
  </w:abstractNum>
  <w:abstractNum w:abstractNumId="4">
    <w:nsid w:val="32FEF036"/>
    <w:multiLevelType w:val="singleLevel"/>
    <w:tmpl w:val="32FEF036"/>
    <w:lvl w:ilvl="0" w:tentative="0">
      <w:start w:val="4"/>
      <w:numFmt w:val="chineseCounting"/>
      <w:lvlText w:val="%1."/>
      <w:lvlJc w:val="left"/>
      <w:pPr>
        <w:tabs>
          <w:tab w:val="left" w:pos="312"/>
        </w:tabs>
      </w:pPr>
      <w:rPr>
        <w:rFonts w:hint="eastAsia"/>
      </w:rPr>
    </w:lvl>
  </w:abstractNum>
  <w:abstractNum w:abstractNumId="5">
    <w:nsid w:val="7669D5E2"/>
    <w:multiLevelType w:val="singleLevel"/>
    <w:tmpl w:val="7669D5E2"/>
    <w:lvl w:ilvl="0" w:tentative="0">
      <w:start w:val="1"/>
      <w:numFmt w:val="decimal"/>
      <w:suff w:val="nothing"/>
      <w:lvlText w:val="%1）"/>
      <w:lvlJc w:val="left"/>
    </w:lvl>
  </w:abstractNum>
  <w:abstractNum w:abstractNumId="6">
    <w:nsid w:val="76B8333A"/>
    <w:multiLevelType w:val="multilevel"/>
    <w:tmpl w:val="76B8333A"/>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6"/>
  </w:num>
  <w:num w:numId="3">
    <w:abstractNumId w:val="5"/>
  </w:num>
  <w:num w:numId="4">
    <w:abstractNumId w:val="1"/>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lMjczM2QxM2ZmYjA3NDI1YjFjMzM4YjhlNzBjODUifQ=="/>
    <w:docVar w:name="KSO_WPS_MARK_KEY" w:val="943efa12-3af3-45cd-8988-86b380e34979"/>
  </w:docVars>
  <w:rsids>
    <w:rsidRoot w:val="77830F3A"/>
    <w:rsid w:val="000C0EA3"/>
    <w:rsid w:val="002C4752"/>
    <w:rsid w:val="00365A46"/>
    <w:rsid w:val="003D44BB"/>
    <w:rsid w:val="00723293"/>
    <w:rsid w:val="007B3AD5"/>
    <w:rsid w:val="00880D69"/>
    <w:rsid w:val="0092660D"/>
    <w:rsid w:val="009A68B7"/>
    <w:rsid w:val="00D23C81"/>
    <w:rsid w:val="00D50688"/>
    <w:rsid w:val="04E23F0E"/>
    <w:rsid w:val="05166EFA"/>
    <w:rsid w:val="0A6C3A34"/>
    <w:rsid w:val="0BB07AA5"/>
    <w:rsid w:val="0D497EDE"/>
    <w:rsid w:val="104A4317"/>
    <w:rsid w:val="107B1BFD"/>
    <w:rsid w:val="11D82394"/>
    <w:rsid w:val="122835CA"/>
    <w:rsid w:val="1269289B"/>
    <w:rsid w:val="12F22308"/>
    <w:rsid w:val="166B5DA0"/>
    <w:rsid w:val="184251AD"/>
    <w:rsid w:val="190936EB"/>
    <w:rsid w:val="196175C5"/>
    <w:rsid w:val="197C7FAF"/>
    <w:rsid w:val="1A5552BF"/>
    <w:rsid w:val="1A8F06B2"/>
    <w:rsid w:val="1AED6EA4"/>
    <w:rsid w:val="1B517770"/>
    <w:rsid w:val="1B886713"/>
    <w:rsid w:val="1B95434F"/>
    <w:rsid w:val="1C012C3A"/>
    <w:rsid w:val="1C2E79CB"/>
    <w:rsid w:val="1D6B7552"/>
    <w:rsid w:val="1D9E5F5B"/>
    <w:rsid w:val="1EE4660A"/>
    <w:rsid w:val="1EFD1241"/>
    <w:rsid w:val="203C7124"/>
    <w:rsid w:val="23E701F4"/>
    <w:rsid w:val="2421178A"/>
    <w:rsid w:val="24503478"/>
    <w:rsid w:val="25BF2555"/>
    <w:rsid w:val="295E37D1"/>
    <w:rsid w:val="29A56077"/>
    <w:rsid w:val="2A886B39"/>
    <w:rsid w:val="2A97475C"/>
    <w:rsid w:val="2C1A341B"/>
    <w:rsid w:val="2D89136D"/>
    <w:rsid w:val="2E4A119D"/>
    <w:rsid w:val="2E9D370A"/>
    <w:rsid w:val="303163ED"/>
    <w:rsid w:val="30421FB8"/>
    <w:rsid w:val="32AB17E8"/>
    <w:rsid w:val="33133994"/>
    <w:rsid w:val="331946E2"/>
    <w:rsid w:val="33676341"/>
    <w:rsid w:val="349D21CB"/>
    <w:rsid w:val="3520163F"/>
    <w:rsid w:val="39B33CE3"/>
    <w:rsid w:val="39F108ED"/>
    <w:rsid w:val="3B9C1C10"/>
    <w:rsid w:val="3BA37C8F"/>
    <w:rsid w:val="3C347CD5"/>
    <w:rsid w:val="3ED943A1"/>
    <w:rsid w:val="400A43BC"/>
    <w:rsid w:val="404A3B28"/>
    <w:rsid w:val="41006882"/>
    <w:rsid w:val="411800BE"/>
    <w:rsid w:val="416D72C7"/>
    <w:rsid w:val="44B7406A"/>
    <w:rsid w:val="46133A70"/>
    <w:rsid w:val="467558EC"/>
    <w:rsid w:val="474B6496"/>
    <w:rsid w:val="4A096B6F"/>
    <w:rsid w:val="4BC36EE8"/>
    <w:rsid w:val="4EE34AF8"/>
    <w:rsid w:val="4F72024C"/>
    <w:rsid w:val="50A374D8"/>
    <w:rsid w:val="5312557F"/>
    <w:rsid w:val="56151460"/>
    <w:rsid w:val="57010DEA"/>
    <w:rsid w:val="58A74B13"/>
    <w:rsid w:val="599E730B"/>
    <w:rsid w:val="59F4354D"/>
    <w:rsid w:val="5A6447F0"/>
    <w:rsid w:val="5AC95A29"/>
    <w:rsid w:val="5B4B0DE7"/>
    <w:rsid w:val="5C573969"/>
    <w:rsid w:val="5C632FC2"/>
    <w:rsid w:val="5E7E4392"/>
    <w:rsid w:val="5FB42D37"/>
    <w:rsid w:val="60E56F8B"/>
    <w:rsid w:val="60FD511E"/>
    <w:rsid w:val="617E5CC2"/>
    <w:rsid w:val="61E619A7"/>
    <w:rsid w:val="61FE7404"/>
    <w:rsid w:val="631624DE"/>
    <w:rsid w:val="642A17A3"/>
    <w:rsid w:val="649559E9"/>
    <w:rsid w:val="64BE613B"/>
    <w:rsid w:val="65D30A32"/>
    <w:rsid w:val="66D01AF9"/>
    <w:rsid w:val="68CF6B69"/>
    <w:rsid w:val="69DD2DF1"/>
    <w:rsid w:val="6A381907"/>
    <w:rsid w:val="6A7554EE"/>
    <w:rsid w:val="6B072ABB"/>
    <w:rsid w:val="6E6B77E7"/>
    <w:rsid w:val="6F894910"/>
    <w:rsid w:val="70A2650C"/>
    <w:rsid w:val="72241DE8"/>
    <w:rsid w:val="742C75CC"/>
    <w:rsid w:val="74A65E99"/>
    <w:rsid w:val="74CC4552"/>
    <w:rsid w:val="74F651C6"/>
    <w:rsid w:val="75053652"/>
    <w:rsid w:val="760C5826"/>
    <w:rsid w:val="77830F3A"/>
    <w:rsid w:val="77FB677D"/>
    <w:rsid w:val="78A31BA7"/>
    <w:rsid w:val="791B44B2"/>
    <w:rsid w:val="7AEE1DA0"/>
    <w:rsid w:val="7B342455"/>
    <w:rsid w:val="7BFD3A50"/>
    <w:rsid w:val="7C003D87"/>
    <w:rsid w:val="7F6B3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2"/>
    <w:basedOn w:val="1"/>
    <w:next w:val="1"/>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jc w:val="center"/>
      <w:outlineLvl w:val="2"/>
    </w:pPr>
    <w:rPr>
      <w:rFonts w:ascii="宋体"/>
      <w:b/>
      <w:bCs/>
      <w:sz w:val="32"/>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rPr>
      <w:rFonts w:ascii="Times New Roman" w:eastAsia="宋体"/>
    </w:rPr>
  </w:style>
  <w:style w:type="paragraph" w:styleId="3">
    <w:name w:val="Body Text Indent"/>
    <w:basedOn w:val="1"/>
    <w:next w:val="4"/>
    <w:qFormat/>
    <w:uiPriority w:val="0"/>
    <w:pPr>
      <w:ind w:firstLine="645"/>
    </w:pPr>
    <w:rPr>
      <w:rFonts w:ascii="楷体_GB2312" w:eastAsia="楷体_GB2312" w:cs="宋体"/>
      <w:sz w:val="32"/>
    </w:rPr>
  </w:style>
  <w:style w:type="paragraph" w:styleId="4">
    <w:name w:val="envelope return"/>
    <w:basedOn w:val="1"/>
    <w:unhideWhenUsed/>
    <w:qFormat/>
    <w:uiPriority w:val="99"/>
    <w:pPr>
      <w:snapToGrid w:val="0"/>
    </w:pPr>
    <w:rPr>
      <w:rFonts w:ascii="Arial" w:hAnsi="Arial"/>
    </w:rPr>
  </w:style>
  <w:style w:type="paragraph" w:styleId="7">
    <w:name w:val="annotation text"/>
    <w:basedOn w:val="1"/>
    <w:qFormat/>
    <w:uiPriority w:val="0"/>
    <w:pPr>
      <w:jc w:val="left"/>
    </w:pPr>
  </w:style>
  <w:style w:type="paragraph" w:styleId="8">
    <w:name w:val="Body Text"/>
    <w:basedOn w:val="1"/>
    <w:next w:val="9"/>
    <w:qFormat/>
    <w:uiPriority w:val="0"/>
    <w:pPr>
      <w:adjustRightInd w:val="0"/>
      <w:spacing w:after="120" w:line="360" w:lineRule="auto"/>
    </w:pPr>
    <w:rPr>
      <w:rFonts w:eastAsia="Times New Roman"/>
      <w:kern w:val="0"/>
      <w:sz w:val="24"/>
      <w:szCs w:val="24"/>
    </w:rPr>
  </w:style>
  <w:style w:type="paragraph" w:styleId="9">
    <w:name w:val="Body Text 2"/>
    <w:basedOn w:val="1"/>
    <w:next w:val="1"/>
    <w:qFormat/>
    <w:uiPriority w:val="0"/>
    <w:pPr>
      <w:spacing w:after="120" w:line="480" w:lineRule="auto"/>
    </w:pPr>
    <w:rPr>
      <w:lang w:val="zh-CN"/>
    </w:rPr>
  </w:style>
  <w:style w:type="paragraph" w:styleId="10">
    <w:name w:val="Block Text"/>
    <w:basedOn w:val="1"/>
    <w:qFormat/>
    <w:uiPriority w:val="99"/>
    <w:pPr>
      <w:spacing w:after="156"/>
    </w:pPr>
    <w:rPr>
      <w:rFonts w:ascii="宋体"/>
    </w:rPr>
  </w:style>
  <w:style w:type="paragraph" w:styleId="11">
    <w:name w:val="toc 3"/>
    <w:basedOn w:val="1"/>
    <w:next w:val="1"/>
    <w:qFormat/>
    <w:uiPriority w:val="39"/>
    <w:pPr>
      <w:tabs>
        <w:tab w:val="right" w:leader="dot" w:pos="9403"/>
      </w:tabs>
      <w:spacing w:line="380" w:lineRule="exact"/>
      <w:ind w:left="420"/>
      <w:jc w:val="left"/>
    </w:pPr>
    <w:rPr>
      <w:i/>
      <w:iCs/>
      <w:szCs w:val="24"/>
    </w:rPr>
  </w:style>
  <w:style w:type="paragraph" w:styleId="12">
    <w:name w:val="Plain Text"/>
    <w:basedOn w:val="1"/>
    <w:qFormat/>
    <w:uiPriority w:val="0"/>
    <w:rPr>
      <w:rFonts w:ascii="宋体" w:hAnsi="Courier New" w:cs="宋体"/>
    </w:rPr>
  </w:style>
  <w:style w:type="paragraph" w:styleId="13">
    <w:name w:val="Date"/>
    <w:basedOn w:val="1"/>
    <w:next w:val="1"/>
    <w:qFormat/>
    <w:uiPriority w:val="0"/>
    <w:rPr>
      <w:rFonts w:cs="宋体"/>
      <w:b/>
      <w:sz w:val="28"/>
    </w:rPr>
  </w:style>
  <w:style w:type="paragraph" w:styleId="14">
    <w:name w:val="Body Text Indent 2"/>
    <w:basedOn w:val="1"/>
    <w:qFormat/>
    <w:uiPriority w:val="0"/>
    <w:pPr>
      <w:ind w:left="630" w:firstLine="645"/>
    </w:pPr>
    <w:rPr>
      <w:rFonts w:ascii="Arial" w:hAnsi="Arial" w:eastAsia="仿宋_GB2312" w:cs="宋体"/>
      <w:sz w:val="32"/>
    </w:rPr>
  </w:style>
  <w:style w:type="paragraph" w:styleId="15">
    <w:name w:val="Balloon Text"/>
    <w:basedOn w:val="1"/>
    <w:link w:val="31"/>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2"/>
    <w:basedOn w:val="1"/>
    <w:next w:val="1"/>
    <w:qFormat/>
    <w:uiPriority w:val="39"/>
    <w:pPr>
      <w:tabs>
        <w:tab w:val="right" w:leader="dot" w:pos="9403"/>
      </w:tabs>
      <w:ind w:left="210"/>
      <w:jc w:val="left"/>
    </w:pPr>
    <w:rPr>
      <w:smallCaps/>
      <w:sz w:val="28"/>
      <w:szCs w:val="24"/>
    </w:rPr>
  </w:style>
  <w:style w:type="paragraph" w:styleId="19">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styleId="22">
    <w:name w:val="page number"/>
    <w:qFormat/>
    <w:uiPriority w:val="0"/>
  </w:style>
  <w:style w:type="paragraph" w:customStyle="1" w:styleId="23">
    <w:name w:val="BodyTextIndent2"/>
    <w:basedOn w:val="1"/>
    <w:qFormat/>
    <w:uiPriority w:val="99"/>
    <w:pPr>
      <w:spacing w:after="120" w:line="480" w:lineRule="auto"/>
      <w:ind w:left="420" w:leftChars="200"/>
    </w:pPr>
    <w:rPr>
      <w:rFonts w:ascii="Times New Roman" w:hAnsi="Times New Roman" w:cs="Times New Roman"/>
      <w:kern w:val="2"/>
      <w:sz w:val="21"/>
    </w:rPr>
  </w:style>
  <w:style w:type="paragraph" w:customStyle="1" w:styleId="24">
    <w:name w:val="_Style 3"/>
    <w:basedOn w:val="1"/>
    <w:qFormat/>
    <w:uiPriority w:val="0"/>
    <w:pPr>
      <w:ind w:firstLine="420" w:firstLineChars="200"/>
    </w:pPr>
    <w:rPr>
      <w:rFonts w:ascii="Calibri" w:hAnsi="Calibri"/>
    </w:rPr>
  </w:style>
  <w:style w:type="paragraph" w:customStyle="1" w:styleId="25">
    <w:name w:val="首行缩进"/>
    <w:basedOn w:val="1"/>
    <w:qFormat/>
    <w:uiPriority w:val="99"/>
    <w:pPr>
      <w:spacing w:line="360" w:lineRule="auto"/>
      <w:ind w:firstLine="480" w:firstLineChars="200"/>
    </w:pPr>
    <w:rPr>
      <w:rFonts w:ascii="Calibri" w:hAnsi="Calibri"/>
      <w:sz w:val="24"/>
      <w:lang w:val="zh-CN"/>
    </w:rPr>
  </w:style>
  <w:style w:type="paragraph" w:customStyle="1" w:styleId="26">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27">
    <w:name w:val="D&amp;L"/>
    <w:basedOn w:val="17"/>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28">
    <w:name w:val="样式1"/>
    <w:basedOn w:val="1"/>
    <w:qFormat/>
    <w:uiPriority w:val="0"/>
    <w:pPr>
      <w:numPr>
        <w:ilvl w:val="0"/>
        <w:numId w:val="1"/>
      </w:numPr>
      <w:adjustRightInd w:val="0"/>
      <w:textAlignment w:val="baseline"/>
    </w:pPr>
    <w:rPr>
      <w:rFonts w:ascii="宋体" w:hAnsi="宋体" w:cs="宋体"/>
    </w:rPr>
  </w:style>
  <w:style w:type="paragraph" w:styleId="29">
    <w:name w:val="List Paragraph"/>
    <w:basedOn w:val="1"/>
    <w:qFormat/>
    <w:uiPriority w:val="34"/>
    <w:pPr>
      <w:ind w:firstLine="420" w:firstLineChars="200"/>
    </w:pPr>
  </w:style>
  <w:style w:type="paragraph" w:customStyle="1" w:styleId="30">
    <w:name w:val="Char Char Char Char Char Char Char1 Char"/>
    <w:basedOn w:val="1"/>
    <w:qFormat/>
    <w:uiPriority w:val="0"/>
    <w:rPr>
      <w:rFonts w:ascii="Tahoma" w:hAnsi="Tahoma"/>
      <w:sz w:val="24"/>
      <w:szCs w:val="20"/>
    </w:rPr>
  </w:style>
  <w:style w:type="character" w:customStyle="1" w:styleId="31">
    <w:name w:val="批注框文本 Char"/>
    <w:basedOn w:val="21"/>
    <w:link w:val="15"/>
    <w:qFormat/>
    <w:uiPriority w:val="0"/>
    <w:rPr>
      <w:rFonts w:ascii="Times New Roman" w:hAnsi="Times New Roman" w:eastAsia="宋体" w:cs="Times New Roman"/>
      <w:kern w:val="2"/>
      <w:sz w:val="18"/>
      <w:szCs w:val="18"/>
    </w:rPr>
  </w:style>
  <w:style w:type="character" w:customStyle="1" w:styleId="32">
    <w:name w:val="font71"/>
    <w:basedOn w:val="21"/>
    <w:qFormat/>
    <w:uiPriority w:val="0"/>
    <w:rPr>
      <w:rFonts w:hint="eastAsia" w:ascii="宋体" w:hAnsi="宋体" w:eastAsia="宋体" w:cs="宋体"/>
      <w:color w:val="FF0000"/>
      <w:sz w:val="16"/>
      <w:szCs w:val="16"/>
      <w:u w:val="none"/>
    </w:rPr>
  </w:style>
  <w:style w:type="character" w:customStyle="1" w:styleId="33">
    <w:name w:val="font41"/>
    <w:basedOn w:val="21"/>
    <w:qFormat/>
    <w:uiPriority w:val="0"/>
    <w:rPr>
      <w:rFonts w:hint="eastAsia" w:ascii="宋体" w:hAnsi="宋体" w:eastAsia="宋体" w:cs="宋体"/>
      <w:color w:val="000000"/>
      <w:sz w:val="16"/>
      <w:szCs w:val="16"/>
      <w:u w:val="none"/>
    </w:rPr>
  </w:style>
  <w:style w:type="character" w:customStyle="1" w:styleId="34">
    <w:name w:val="font01"/>
    <w:basedOn w:val="2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SkyUN.Org</Company>
  <Pages>33</Pages>
  <Words>16173</Words>
  <Characters>16901</Characters>
  <Lines>157</Lines>
  <Paragraphs>44</Paragraphs>
  <TotalTime>80</TotalTime>
  <ScaleCrop>false</ScaleCrop>
  <LinksUpToDate>false</LinksUpToDate>
  <CharactersWithSpaces>24357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2023-08-03T07:03:00Z</dcterms:created>
  <dc:creator>小毛</dc:creator>
  <cp:lastModifiedBy>Administrator</cp:lastModifiedBy>
  <cp:lastPrinted>2024-03-20T10:15:00Z</cp:lastPrinted>
  <dcterms:modified xsi:type="dcterms:W3CDTF">2024-04-08T03:05:27Z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4121A838F32440DDABD6B1AE3794CF21_13</vt:lpwstr>
  </property>
</Properties>
</file>