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8A6" w:rsidRDefault="002E38A6">
      <w:pPr>
        <w:jc w:val="center"/>
        <w:rPr>
          <w:sz w:val="52"/>
          <w:szCs w:val="52"/>
        </w:rPr>
      </w:pPr>
    </w:p>
    <w:p w:rsidR="002E38A6" w:rsidRDefault="00537B46">
      <w:pPr>
        <w:jc w:val="center"/>
        <w:rPr>
          <w:rFonts w:ascii="方正小标宋简体" w:eastAsia="方正小标宋简体"/>
          <w:b/>
          <w:sz w:val="52"/>
          <w:szCs w:val="52"/>
        </w:rPr>
      </w:pPr>
      <w:r>
        <w:rPr>
          <w:rFonts w:ascii="方正小标宋简体" w:eastAsia="方正小标宋简体" w:hint="eastAsia"/>
          <w:b/>
          <w:sz w:val="52"/>
          <w:szCs w:val="52"/>
        </w:rPr>
        <w:t>绿轴地下车库收费管理系统</w:t>
      </w:r>
    </w:p>
    <w:p w:rsidR="002E38A6" w:rsidRDefault="00537B46">
      <w:pPr>
        <w:jc w:val="center"/>
        <w:rPr>
          <w:rFonts w:ascii="方正小标宋简体" w:eastAsia="方正小标宋简体"/>
          <w:b/>
          <w:sz w:val="52"/>
          <w:szCs w:val="52"/>
        </w:rPr>
      </w:pPr>
      <w:r>
        <w:rPr>
          <w:rFonts w:ascii="方正小标宋简体" w:eastAsia="方正小标宋简体" w:hint="eastAsia"/>
          <w:b/>
          <w:sz w:val="52"/>
          <w:szCs w:val="52"/>
        </w:rPr>
        <w:t>采购安装招标文件</w:t>
      </w:r>
    </w:p>
    <w:p w:rsidR="002E38A6" w:rsidRDefault="002E38A6"/>
    <w:p w:rsidR="002E38A6" w:rsidRDefault="002E38A6"/>
    <w:p w:rsidR="002E38A6" w:rsidRDefault="002E38A6"/>
    <w:p w:rsidR="002E38A6" w:rsidRDefault="002E38A6">
      <w:pPr>
        <w:rPr>
          <w:kern w:val="0"/>
        </w:rPr>
      </w:pPr>
    </w:p>
    <w:p w:rsidR="002E38A6" w:rsidRDefault="002E38A6">
      <w:pPr>
        <w:rPr>
          <w:kern w:val="0"/>
        </w:rPr>
      </w:pPr>
    </w:p>
    <w:p w:rsidR="002E38A6" w:rsidRDefault="00537B46">
      <w:pPr>
        <w:rPr>
          <w:rFonts w:ascii="Arial Black" w:hAnsi="Arial Black"/>
          <w:sz w:val="44"/>
        </w:rPr>
      </w:pPr>
      <w:r>
        <w:rPr>
          <w:noProof/>
        </w:rPr>
        <w:drawing>
          <wp:anchor distT="0" distB="0" distL="114300" distR="114300" simplePos="0" relativeHeight="251660288" behindDoc="0" locked="0" layoutInCell="1" allowOverlap="1">
            <wp:simplePos x="0" y="0"/>
            <wp:positionH relativeFrom="column">
              <wp:posOffset>2258695</wp:posOffset>
            </wp:positionH>
            <wp:positionV relativeFrom="paragraph">
              <wp:posOffset>237490</wp:posOffset>
            </wp:positionV>
            <wp:extent cx="1241425" cy="1367790"/>
            <wp:effectExtent l="0" t="0" r="15875" b="3810"/>
            <wp:wrapNone/>
            <wp:docPr id="2" name="图片 5" descr="sibi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sibiao"/>
                    <pic:cNvPicPr>
                      <a:picLocks noChangeAspect="1"/>
                    </pic:cNvPicPr>
                  </pic:nvPicPr>
                  <pic:blipFill>
                    <a:blip r:embed="rId9"/>
                    <a:stretch>
                      <a:fillRect/>
                    </a:stretch>
                  </pic:blipFill>
                  <pic:spPr>
                    <a:xfrm>
                      <a:off x="0" y="0"/>
                      <a:ext cx="1241425" cy="1367790"/>
                    </a:xfrm>
                    <a:prstGeom prst="rect">
                      <a:avLst/>
                    </a:prstGeom>
                    <a:noFill/>
                    <a:ln>
                      <a:noFill/>
                    </a:ln>
                  </pic:spPr>
                </pic:pic>
              </a:graphicData>
            </a:graphic>
          </wp:anchor>
        </w:drawing>
      </w:r>
    </w:p>
    <w:p w:rsidR="002E38A6" w:rsidRDefault="002E38A6"/>
    <w:p w:rsidR="002E38A6" w:rsidRDefault="002E38A6"/>
    <w:p w:rsidR="002E38A6" w:rsidRDefault="002E38A6">
      <w:pPr>
        <w:pStyle w:val="aff9"/>
      </w:pPr>
    </w:p>
    <w:p w:rsidR="002E38A6" w:rsidRDefault="002E38A6">
      <w:pPr>
        <w:pStyle w:val="aff9"/>
      </w:pPr>
    </w:p>
    <w:p w:rsidR="002E38A6" w:rsidRDefault="002E38A6">
      <w:pPr>
        <w:pStyle w:val="aff9"/>
      </w:pPr>
    </w:p>
    <w:p w:rsidR="002E38A6" w:rsidRDefault="002E38A6">
      <w:pPr>
        <w:pStyle w:val="aff9"/>
      </w:pPr>
    </w:p>
    <w:p w:rsidR="002E38A6" w:rsidRDefault="002E38A6">
      <w:pPr>
        <w:rPr>
          <w:kern w:val="0"/>
        </w:rPr>
      </w:pPr>
    </w:p>
    <w:p w:rsidR="002E38A6" w:rsidRDefault="002E38A6">
      <w:pPr>
        <w:rPr>
          <w:kern w:val="0"/>
        </w:rPr>
      </w:pPr>
    </w:p>
    <w:p w:rsidR="002E38A6" w:rsidRDefault="002E38A6">
      <w:pPr>
        <w:pStyle w:val="aff9"/>
      </w:pPr>
    </w:p>
    <w:p w:rsidR="002E38A6" w:rsidRDefault="00537B46">
      <w:pPr>
        <w:ind w:firstLineChars="350" w:firstLine="1120"/>
        <w:rPr>
          <w:kern w:val="0"/>
          <w:sz w:val="32"/>
          <w:szCs w:val="32"/>
        </w:rPr>
      </w:pPr>
      <w:r>
        <w:rPr>
          <w:rFonts w:hint="eastAsia"/>
          <w:kern w:val="0"/>
          <w:sz w:val="32"/>
          <w:szCs w:val="32"/>
        </w:rPr>
        <w:t>项目名称：绿轴地下车库收费管理系统采购安装</w:t>
      </w:r>
    </w:p>
    <w:p w:rsidR="002E38A6" w:rsidRDefault="00537B46">
      <w:pPr>
        <w:ind w:firstLineChars="350" w:firstLine="1120"/>
        <w:rPr>
          <w:kern w:val="0"/>
          <w:sz w:val="32"/>
          <w:szCs w:val="32"/>
        </w:rPr>
      </w:pPr>
      <w:r>
        <w:rPr>
          <w:rFonts w:hAnsi="DotumChe" w:hint="eastAsia"/>
          <w:kern w:val="0"/>
          <w:sz w:val="32"/>
          <w:szCs w:val="32"/>
        </w:rPr>
        <w:t>项目编号：</w:t>
      </w:r>
      <w:r>
        <w:rPr>
          <w:rFonts w:hint="eastAsia"/>
          <w:kern w:val="0"/>
          <w:sz w:val="32"/>
          <w:szCs w:val="32"/>
        </w:rPr>
        <w:t>2024ZWWTZB014</w:t>
      </w:r>
      <w:r>
        <w:rPr>
          <w:rFonts w:hint="eastAsia"/>
          <w:kern w:val="0"/>
          <w:sz w:val="32"/>
          <w:szCs w:val="32"/>
        </w:rPr>
        <w:t>号</w:t>
      </w:r>
      <w:r>
        <w:rPr>
          <w:rFonts w:hint="eastAsia"/>
          <w:kern w:val="0"/>
          <w:sz w:val="32"/>
          <w:szCs w:val="32"/>
        </w:rPr>
        <w:t>(</w:t>
      </w:r>
      <w:r>
        <w:rPr>
          <w:rFonts w:hint="eastAsia"/>
          <w:kern w:val="0"/>
          <w:sz w:val="32"/>
          <w:szCs w:val="32"/>
        </w:rPr>
        <w:t>三次</w:t>
      </w:r>
      <w:r>
        <w:rPr>
          <w:rFonts w:hint="eastAsia"/>
          <w:kern w:val="0"/>
          <w:sz w:val="32"/>
          <w:szCs w:val="32"/>
        </w:rPr>
        <w:t>)</w:t>
      </w:r>
    </w:p>
    <w:p w:rsidR="002E38A6" w:rsidRDefault="00537B46">
      <w:pPr>
        <w:ind w:firstLineChars="350" w:firstLine="1120"/>
        <w:rPr>
          <w:rFonts w:hAnsi="DotumChe"/>
          <w:kern w:val="0"/>
          <w:sz w:val="32"/>
          <w:szCs w:val="32"/>
        </w:rPr>
      </w:pPr>
      <w:r>
        <w:rPr>
          <w:rFonts w:hAnsi="DotumChe" w:hint="eastAsia"/>
          <w:kern w:val="0"/>
          <w:sz w:val="32"/>
          <w:szCs w:val="32"/>
        </w:rPr>
        <w:t>招</w:t>
      </w:r>
      <w:r>
        <w:rPr>
          <w:rFonts w:hAnsi="DotumChe" w:hint="eastAsia"/>
          <w:kern w:val="0"/>
          <w:sz w:val="32"/>
          <w:szCs w:val="32"/>
        </w:rPr>
        <w:t xml:space="preserve"> </w:t>
      </w:r>
      <w:r>
        <w:rPr>
          <w:rFonts w:hAnsi="DotumChe" w:hint="eastAsia"/>
          <w:kern w:val="0"/>
          <w:sz w:val="32"/>
          <w:szCs w:val="32"/>
        </w:rPr>
        <w:t>标</w:t>
      </w:r>
      <w:r>
        <w:rPr>
          <w:rFonts w:hAnsi="DotumChe" w:hint="eastAsia"/>
          <w:kern w:val="0"/>
          <w:sz w:val="32"/>
          <w:szCs w:val="32"/>
        </w:rPr>
        <w:t xml:space="preserve"> </w:t>
      </w:r>
      <w:r>
        <w:rPr>
          <w:rFonts w:hAnsi="DotumChe" w:hint="eastAsia"/>
          <w:kern w:val="0"/>
          <w:sz w:val="32"/>
          <w:szCs w:val="32"/>
        </w:rPr>
        <w:t>人：</w:t>
      </w:r>
      <w:r>
        <w:rPr>
          <w:rFonts w:hint="eastAsia"/>
          <w:kern w:val="0"/>
          <w:sz w:val="32"/>
          <w:szCs w:val="32"/>
        </w:rPr>
        <w:t>合肥市政文外滩物业管理有限公司</w:t>
      </w:r>
    </w:p>
    <w:p w:rsidR="002E38A6" w:rsidRDefault="00537B46">
      <w:pPr>
        <w:ind w:firstLineChars="350" w:firstLine="1120"/>
        <w:rPr>
          <w:kern w:val="0"/>
          <w:sz w:val="32"/>
          <w:szCs w:val="32"/>
        </w:rPr>
      </w:pPr>
      <w:r>
        <w:rPr>
          <w:rFonts w:hint="eastAsia"/>
          <w:kern w:val="0"/>
          <w:sz w:val="32"/>
          <w:szCs w:val="32"/>
        </w:rPr>
        <w:t>招标时间：</w:t>
      </w:r>
      <w:r>
        <w:rPr>
          <w:rFonts w:hint="eastAsia"/>
          <w:kern w:val="0"/>
          <w:sz w:val="32"/>
          <w:szCs w:val="32"/>
        </w:rPr>
        <w:t>2024</w:t>
      </w:r>
      <w:r>
        <w:rPr>
          <w:rFonts w:hint="eastAsia"/>
          <w:kern w:val="0"/>
          <w:sz w:val="32"/>
          <w:szCs w:val="32"/>
        </w:rPr>
        <w:t>年</w:t>
      </w:r>
      <w:r>
        <w:rPr>
          <w:rFonts w:hint="eastAsia"/>
          <w:kern w:val="0"/>
          <w:sz w:val="32"/>
          <w:szCs w:val="32"/>
        </w:rPr>
        <w:t>4</w:t>
      </w:r>
      <w:r>
        <w:rPr>
          <w:rFonts w:hint="eastAsia"/>
          <w:kern w:val="0"/>
          <w:sz w:val="32"/>
          <w:szCs w:val="32"/>
        </w:rPr>
        <w:t>月</w:t>
      </w:r>
    </w:p>
    <w:p w:rsidR="002E38A6" w:rsidRDefault="002E38A6">
      <w:pPr>
        <w:rPr>
          <w:kern w:val="0"/>
        </w:rPr>
      </w:pPr>
    </w:p>
    <w:p w:rsidR="002E38A6" w:rsidRDefault="00537B46">
      <w:pPr>
        <w:jc w:val="center"/>
        <w:rPr>
          <w:sz w:val="32"/>
          <w:szCs w:val="32"/>
        </w:rPr>
      </w:pPr>
      <w:r>
        <w:rPr>
          <w:rFonts w:hint="eastAsia"/>
          <w:sz w:val="32"/>
          <w:szCs w:val="32"/>
        </w:rPr>
        <w:lastRenderedPageBreak/>
        <w:t>目</w:t>
      </w:r>
      <w:r>
        <w:rPr>
          <w:rFonts w:hint="eastAsia"/>
          <w:sz w:val="32"/>
          <w:szCs w:val="32"/>
        </w:rPr>
        <w:t xml:space="preserve">    </w:t>
      </w:r>
      <w:r>
        <w:rPr>
          <w:rFonts w:hint="eastAsia"/>
          <w:sz w:val="32"/>
          <w:szCs w:val="32"/>
        </w:rPr>
        <w:t>录</w:t>
      </w:r>
      <w:bookmarkStart w:id="0" w:name="_Hlt533241375"/>
      <w:bookmarkStart w:id="1" w:name="_Hlt526418134"/>
      <w:bookmarkStart w:id="2" w:name="_Hlt519045295"/>
      <w:bookmarkEnd w:id="0"/>
      <w:bookmarkEnd w:id="1"/>
      <w:bookmarkEnd w:id="2"/>
    </w:p>
    <w:p w:rsidR="002E38A6" w:rsidRDefault="00940F14">
      <w:pPr>
        <w:pStyle w:val="21"/>
        <w:rPr>
          <w:sz w:val="24"/>
        </w:rPr>
      </w:pPr>
      <w:r w:rsidRPr="00940F14">
        <w:rPr>
          <w:rFonts w:hint="eastAsia"/>
          <w:caps/>
          <w:sz w:val="24"/>
        </w:rPr>
        <w:fldChar w:fldCharType="begin"/>
      </w:r>
      <w:r w:rsidR="00537B46">
        <w:rPr>
          <w:rFonts w:hint="eastAsia"/>
          <w:caps/>
          <w:sz w:val="24"/>
        </w:rPr>
        <w:instrText xml:space="preserve"> TOC \o "1-3" \h \z </w:instrText>
      </w:r>
      <w:r w:rsidRPr="00940F14">
        <w:rPr>
          <w:rFonts w:hint="eastAsia"/>
          <w:caps/>
          <w:sz w:val="24"/>
        </w:rPr>
        <w:fldChar w:fldCharType="separate"/>
      </w:r>
      <w:hyperlink w:anchor="_Toc27553" w:history="1">
        <w:r w:rsidR="00537B46">
          <w:rPr>
            <w:rFonts w:hint="eastAsia"/>
            <w:sz w:val="24"/>
          </w:rPr>
          <w:t>第一章</w:t>
        </w:r>
        <w:r w:rsidR="00537B46">
          <w:rPr>
            <w:rFonts w:hint="eastAsia"/>
            <w:sz w:val="24"/>
          </w:rPr>
          <w:t xml:space="preserve"> </w:t>
        </w:r>
        <w:r w:rsidR="00537B46">
          <w:rPr>
            <w:rFonts w:hint="eastAsia"/>
            <w:sz w:val="24"/>
          </w:rPr>
          <w:t>投标邀请（招标公告）</w:t>
        </w:r>
        <w:r w:rsidR="00537B46">
          <w:rPr>
            <w:sz w:val="24"/>
          </w:rPr>
          <w:tab/>
        </w:r>
        <w:r w:rsidR="00537B46">
          <w:rPr>
            <w:rFonts w:hint="eastAsia"/>
            <w:sz w:val="24"/>
          </w:rPr>
          <w:t>3</w:t>
        </w:r>
      </w:hyperlink>
    </w:p>
    <w:p w:rsidR="002E38A6" w:rsidRDefault="00940F14">
      <w:pPr>
        <w:pStyle w:val="21"/>
        <w:rPr>
          <w:sz w:val="24"/>
        </w:rPr>
      </w:pPr>
      <w:hyperlink w:anchor="_Toc4332" w:history="1">
        <w:r w:rsidR="00537B46">
          <w:rPr>
            <w:rFonts w:ascii="宋体" w:hAnsi="宋体" w:hint="eastAsia"/>
            <w:bCs/>
            <w:sz w:val="24"/>
          </w:rPr>
          <w:t>第二章 投标人须知前附表</w:t>
        </w:r>
        <w:r w:rsidR="00537B46">
          <w:rPr>
            <w:sz w:val="24"/>
          </w:rPr>
          <w:tab/>
        </w:r>
        <w:r w:rsidR="00537B46">
          <w:rPr>
            <w:rFonts w:hint="eastAsia"/>
            <w:sz w:val="24"/>
          </w:rPr>
          <w:t>5</w:t>
        </w:r>
      </w:hyperlink>
    </w:p>
    <w:p w:rsidR="002E38A6" w:rsidRDefault="00940F14">
      <w:pPr>
        <w:pStyle w:val="21"/>
        <w:rPr>
          <w:sz w:val="24"/>
        </w:rPr>
      </w:pPr>
      <w:hyperlink w:anchor="_Toc31782" w:history="1">
        <w:r w:rsidR="00537B46">
          <w:rPr>
            <w:rFonts w:ascii="宋体" w:hAnsi="宋体" w:hint="eastAsia"/>
            <w:sz w:val="24"/>
          </w:rPr>
          <w:t>第三章 投标人须知</w:t>
        </w:r>
        <w:r w:rsidR="00537B46">
          <w:rPr>
            <w:sz w:val="24"/>
          </w:rPr>
          <w:tab/>
        </w:r>
        <w:r w:rsidR="00537B46">
          <w:rPr>
            <w:rFonts w:hint="eastAsia"/>
            <w:sz w:val="24"/>
          </w:rPr>
          <w:t>7</w:t>
        </w:r>
      </w:hyperlink>
    </w:p>
    <w:p w:rsidR="002E38A6" w:rsidRDefault="00940F14">
      <w:pPr>
        <w:pStyle w:val="31"/>
        <w:rPr>
          <w:i w:val="0"/>
          <w:sz w:val="24"/>
        </w:rPr>
      </w:pPr>
      <w:hyperlink w:anchor="_Toc9751" w:history="1">
        <w:r w:rsidR="00537B46">
          <w:rPr>
            <w:rFonts w:hAnsi="宋体" w:hint="eastAsia"/>
            <w:i w:val="0"/>
            <w:sz w:val="24"/>
          </w:rPr>
          <w:t>一．投标文件的编制</w:t>
        </w:r>
        <w:r w:rsidR="00537B46">
          <w:rPr>
            <w:i w:val="0"/>
            <w:sz w:val="24"/>
          </w:rPr>
          <w:tab/>
        </w:r>
        <w:r w:rsidR="00537B46">
          <w:rPr>
            <w:rFonts w:hint="eastAsia"/>
            <w:i w:val="0"/>
            <w:sz w:val="24"/>
          </w:rPr>
          <w:t>7</w:t>
        </w:r>
      </w:hyperlink>
    </w:p>
    <w:p w:rsidR="002E38A6" w:rsidRDefault="00940F14">
      <w:pPr>
        <w:pStyle w:val="31"/>
        <w:rPr>
          <w:i w:val="0"/>
          <w:sz w:val="24"/>
        </w:rPr>
      </w:pPr>
      <w:hyperlink w:anchor="_Toc11922" w:history="1">
        <w:r w:rsidR="00537B46">
          <w:rPr>
            <w:rFonts w:hint="eastAsia"/>
            <w:i w:val="0"/>
            <w:sz w:val="24"/>
          </w:rPr>
          <w:t>二</w:t>
        </w:r>
        <w:r w:rsidR="00537B46">
          <w:rPr>
            <w:rFonts w:hAnsi="宋体" w:hint="eastAsia"/>
            <w:i w:val="0"/>
            <w:sz w:val="24"/>
          </w:rPr>
          <w:t>．投标文件的递交</w:t>
        </w:r>
        <w:r w:rsidR="00537B46">
          <w:rPr>
            <w:i w:val="0"/>
            <w:sz w:val="24"/>
          </w:rPr>
          <w:tab/>
        </w:r>
        <w:r w:rsidR="00537B46">
          <w:rPr>
            <w:rFonts w:hint="eastAsia"/>
            <w:i w:val="0"/>
            <w:sz w:val="24"/>
          </w:rPr>
          <w:t>7</w:t>
        </w:r>
      </w:hyperlink>
    </w:p>
    <w:p w:rsidR="002E38A6" w:rsidRDefault="00940F14">
      <w:pPr>
        <w:pStyle w:val="31"/>
        <w:rPr>
          <w:i w:val="0"/>
          <w:sz w:val="24"/>
        </w:rPr>
      </w:pPr>
      <w:hyperlink w:anchor="_Toc26279" w:history="1">
        <w:r w:rsidR="00537B46">
          <w:rPr>
            <w:rFonts w:hAnsi="宋体" w:hint="eastAsia"/>
            <w:i w:val="0"/>
            <w:sz w:val="24"/>
          </w:rPr>
          <w:t>三．开标、评标及定标</w:t>
        </w:r>
        <w:r w:rsidR="00537B46">
          <w:rPr>
            <w:i w:val="0"/>
            <w:sz w:val="24"/>
          </w:rPr>
          <w:tab/>
        </w:r>
        <w:r w:rsidR="00537B46">
          <w:rPr>
            <w:rFonts w:hint="eastAsia"/>
            <w:i w:val="0"/>
            <w:sz w:val="24"/>
          </w:rPr>
          <w:t>8</w:t>
        </w:r>
      </w:hyperlink>
    </w:p>
    <w:p w:rsidR="002E38A6" w:rsidRDefault="00940F14">
      <w:pPr>
        <w:pStyle w:val="31"/>
        <w:rPr>
          <w:i w:val="0"/>
          <w:sz w:val="24"/>
        </w:rPr>
      </w:pPr>
      <w:hyperlink w:anchor="_Toc26279" w:history="1">
        <w:r w:rsidR="00537B46">
          <w:rPr>
            <w:rFonts w:hAnsi="宋体" w:hint="eastAsia"/>
            <w:i w:val="0"/>
            <w:sz w:val="24"/>
          </w:rPr>
          <w:t>四．投标信息发布</w:t>
        </w:r>
        <w:r w:rsidR="00537B46">
          <w:rPr>
            <w:i w:val="0"/>
            <w:sz w:val="24"/>
          </w:rPr>
          <w:tab/>
        </w:r>
      </w:hyperlink>
      <w:r w:rsidR="00537B46">
        <w:rPr>
          <w:rFonts w:hint="eastAsia"/>
          <w:i w:val="0"/>
          <w:sz w:val="24"/>
        </w:rPr>
        <w:t>9</w:t>
      </w:r>
    </w:p>
    <w:p w:rsidR="002E38A6" w:rsidRDefault="00940F14">
      <w:pPr>
        <w:pStyle w:val="31"/>
        <w:rPr>
          <w:i w:val="0"/>
          <w:sz w:val="24"/>
        </w:rPr>
      </w:pPr>
      <w:hyperlink w:anchor="_Toc23691" w:history="1">
        <w:r w:rsidR="00537B46">
          <w:rPr>
            <w:rFonts w:hAnsi="宋体" w:hint="eastAsia"/>
            <w:i w:val="0"/>
            <w:sz w:val="24"/>
          </w:rPr>
          <w:t>五．投标文件的澄清</w:t>
        </w:r>
        <w:r w:rsidR="00537B46">
          <w:rPr>
            <w:i w:val="0"/>
            <w:sz w:val="24"/>
          </w:rPr>
          <w:tab/>
        </w:r>
        <w:r>
          <w:rPr>
            <w:i w:val="0"/>
            <w:sz w:val="24"/>
          </w:rPr>
          <w:fldChar w:fldCharType="begin"/>
        </w:r>
        <w:r w:rsidR="00537B46">
          <w:rPr>
            <w:i w:val="0"/>
            <w:sz w:val="24"/>
          </w:rPr>
          <w:instrText xml:space="preserve"> PAGEREF _Toc23691 \h </w:instrText>
        </w:r>
        <w:r>
          <w:rPr>
            <w:i w:val="0"/>
            <w:sz w:val="24"/>
          </w:rPr>
        </w:r>
        <w:r>
          <w:rPr>
            <w:i w:val="0"/>
            <w:sz w:val="24"/>
          </w:rPr>
          <w:fldChar w:fldCharType="separate"/>
        </w:r>
        <w:r w:rsidR="00537B46">
          <w:rPr>
            <w:i w:val="0"/>
            <w:sz w:val="24"/>
          </w:rPr>
          <w:t>10</w:t>
        </w:r>
        <w:r>
          <w:rPr>
            <w:i w:val="0"/>
            <w:sz w:val="24"/>
          </w:rPr>
          <w:fldChar w:fldCharType="end"/>
        </w:r>
      </w:hyperlink>
    </w:p>
    <w:p w:rsidR="002E38A6" w:rsidRDefault="00940F14">
      <w:pPr>
        <w:pStyle w:val="31"/>
        <w:rPr>
          <w:i w:val="0"/>
          <w:sz w:val="24"/>
        </w:rPr>
      </w:pPr>
      <w:hyperlink w:anchor="_Toc10346" w:history="1">
        <w:r w:rsidR="00537B46">
          <w:rPr>
            <w:rFonts w:hAnsi="宋体" w:hint="eastAsia"/>
            <w:i w:val="0"/>
            <w:sz w:val="24"/>
          </w:rPr>
          <w:t>六．中标通知书</w:t>
        </w:r>
        <w:r w:rsidR="00537B46">
          <w:rPr>
            <w:i w:val="0"/>
            <w:sz w:val="24"/>
          </w:rPr>
          <w:tab/>
        </w:r>
        <w:r>
          <w:rPr>
            <w:i w:val="0"/>
            <w:sz w:val="24"/>
          </w:rPr>
          <w:fldChar w:fldCharType="begin"/>
        </w:r>
        <w:r w:rsidR="00537B46">
          <w:rPr>
            <w:i w:val="0"/>
            <w:sz w:val="24"/>
          </w:rPr>
          <w:instrText xml:space="preserve"> PAGEREF _Toc10346 \h </w:instrText>
        </w:r>
        <w:r>
          <w:rPr>
            <w:i w:val="0"/>
            <w:sz w:val="24"/>
          </w:rPr>
        </w:r>
        <w:r>
          <w:rPr>
            <w:i w:val="0"/>
            <w:sz w:val="24"/>
          </w:rPr>
          <w:fldChar w:fldCharType="separate"/>
        </w:r>
        <w:r w:rsidR="00537B46">
          <w:rPr>
            <w:i w:val="0"/>
            <w:sz w:val="24"/>
          </w:rPr>
          <w:t>10</w:t>
        </w:r>
        <w:r>
          <w:rPr>
            <w:i w:val="0"/>
            <w:sz w:val="24"/>
          </w:rPr>
          <w:fldChar w:fldCharType="end"/>
        </w:r>
      </w:hyperlink>
    </w:p>
    <w:p w:rsidR="002E38A6" w:rsidRDefault="00940F14">
      <w:pPr>
        <w:pStyle w:val="31"/>
        <w:rPr>
          <w:i w:val="0"/>
          <w:sz w:val="24"/>
        </w:rPr>
      </w:pPr>
      <w:hyperlink w:anchor="_Toc25689" w:history="1">
        <w:r w:rsidR="00537B46">
          <w:rPr>
            <w:rFonts w:hAnsi="宋体" w:hint="eastAsia"/>
            <w:i w:val="0"/>
            <w:sz w:val="24"/>
          </w:rPr>
          <w:t>七．异议处理</w:t>
        </w:r>
        <w:r w:rsidR="00537B46">
          <w:rPr>
            <w:i w:val="0"/>
            <w:sz w:val="24"/>
          </w:rPr>
          <w:tab/>
        </w:r>
        <w:r>
          <w:rPr>
            <w:i w:val="0"/>
            <w:sz w:val="24"/>
          </w:rPr>
          <w:fldChar w:fldCharType="begin"/>
        </w:r>
        <w:r w:rsidR="00537B46">
          <w:rPr>
            <w:i w:val="0"/>
            <w:sz w:val="24"/>
          </w:rPr>
          <w:instrText xml:space="preserve"> PAGEREF _Toc25689 \h </w:instrText>
        </w:r>
        <w:r>
          <w:rPr>
            <w:i w:val="0"/>
            <w:sz w:val="24"/>
          </w:rPr>
        </w:r>
        <w:r>
          <w:rPr>
            <w:i w:val="0"/>
            <w:sz w:val="24"/>
          </w:rPr>
          <w:fldChar w:fldCharType="separate"/>
        </w:r>
        <w:r w:rsidR="00537B46">
          <w:rPr>
            <w:i w:val="0"/>
            <w:sz w:val="24"/>
          </w:rPr>
          <w:t>10</w:t>
        </w:r>
        <w:r>
          <w:rPr>
            <w:i w:val="0"/>
            <w:sz w:val="24"/>
          </w:rPr>
          <w:fldChar w:fldCharType="end"/>
        </w:r>
      </w:hyperlink>
    </w:p>
    <w:p w:rsidR="002E38A6" w:rsidRDefault="00940F14">
      <w:pPr>
        <w:pStyle w:val="31"/>
        <w:rPr>
          <w:i w:val="0"/>
          <w:sz w:val="24"/>
        </w:rPr>
      </w:pPr>
      <w:hyperlink w:anchor="_Toc6491" w:history="1">
        <w:r w:rsidR="00537B46">
          <w:rPr>
            <w:rFonts w:hAnsi="宋体" w:hint="eastAsia"/>
            <w:i w:val="0"/>
            <w:sz w:val="24"/>
          </w:rPr>
          <w:t>八．签订合同</w:t>
        </w:r>
        <w:r w:rsidR="00537B46">
          <w:rPr>
            <w:i w:val="0"/>
            <w:sz w:val="24"/>
          </w:rPr>
          <w:tab/>
        </w:r>
        <w:r>
          <w:rPr>
            <w:i w:val="0"/>
            <w:sz w:val="24"/>
          </w:rPr>
          <w:fldChar w:fldCharType="begin"/>
        </w:r>
        <w:r w:rsidR="00537B46">
          <w:rPr>
            <w:i w:val="0"/>
            <w:sz w:val="24"/>
          </w:rPr>
          <w:instrText xml:space="preserve"> PAGEREF _Toc6491 \h </w:instrText>
        </w:r>
        <w:r>
          <w:rPr>
            <w:i w:val="0"/>
            <w:sz w:val="24"/>
          </w:rPr>
        </w:r>
        <w:r>
          <w:rPr>
            <w:i w:val="0"/>
            <w:sz w:val="24"/>
          </w:rPr>
          <w:fldChar w:fldCharType="separate"/>
        </w:r>
        <w:r w:rsidR="00537B46">
          <w:rPr>
            <w:i w:val="0"/>
            <w:sz w:val="24"/>
          </w:rPr>
          <w:t>10</w:t>
        </w:r>
        <w:r>
          <w:rPr>
            <w:i w:val="0"/>
            <w:sz w:val="24"/>
          </w:rPr>
          <w:fldChar w:fldCharType="end"/>
        </w:r>
      </w:hyperlink>
    </w:p>
    <w:p w:rsidR="002E38A6" w:rsidRDefault="00940F14">
      <w:pPr>
        <w:pStyle w:val="21"/>
        <w:rPr>
          <w:sz w:val="24"/>
        </w:rPr>
      </w:pPr>
      <w:hyperlink w:anchor="_Toc10647" w:history="1">
        <w:r w:rsidR="00537B46">
          <w:rPr>
            <w:rFonts w:ascii="宋体" w:hAnsi="宋体" w:hint="eastAsia"/>
            <w:sz w:val="24"/>
          </w:rPr>
          <w:t>第四章招标需求</w:t>
        </w:r>
        <w:r w:rsidR="00537B46">
          <w:rPr>
            <w:sz w:val="24"/>
          </w:rPr>
          <w:tab/>
        </w:r>
        <w:r>
          <w:rPr>
            <w:sz w:val="24"/>
          </w:rPr>
          <w:fldChar w:fldCharType="begin"/>
        </w:r>
        <w:r w:rsidR="00537B46">
          <w:rPr>
            <w:sz w:val="24"/>
          </w:rPr>
          <w:instrText xml:space="preserve"> PAGEREF _Toc10647 \h </w:instrText>
        </w:r>
        <w:r>
          <w:rPr>
            <w:sz w:val="24"/>
          </w:rPr>
        </w:r>
        <w:r>
          <w:rPr>
            <w:sz w:val="24"/>
          </w:rPr>
          <w:fldChar w:fldCharType="separate"/>
        </w:r>
        <w:r w:rsidR="00537B46">
          <w:rPr>
            <w:rFonts w:hint="eastAsia"/>
            <w:b/>
            <w:bCs/>
            <w:sz w:val="24"/>
          </w:rPr>
          <w:t>11</w:t>
        </w:r>
        <w:r>
          <w:rPr>
            <w:sz w:val="24"/>
          </w:rPr>
          <w:fldChar w:fldCharType="end"/>
        </w:r>
      </w:hyperlink>
    </w:p>
    <w:p w:rsidR="002E38A6" w:rsidRDefault="00940F14">
      <w:pPr>
        <w:pStyle w:val="21"/>
        <w:rPr>
          <w:sz w:val="24"/>
        </w:rPr>
      </w:pPr>
      <w:hyperlink w:anchor="_Toc28167" w:history="1">
        <w:r w:rsidR="00537B46">
          <w:rPr>
            <w:rFonts w:ascii="宋体" w:hAnsi="宋体" w:hint="eastAsia"/>
            <w:sz w:val="24"/>
          </w:rPr>
          <w:t>第五章 评标办法</w:t>
        </w:r>
        <w:r w:rsidR="00537B46">
          <w:rPr>
            <w:sz w:val="24"/>
          </w:rPr>
          <w:tab/>
        </w:r>
        <w:r w:rsidR="00537B46">
          <w:rPr>
            <w:rFonts w:hint="eastAsia"/>
            <w:sz w:val="24"/>
          </w:rPr>
          <w:t>15</w:t>
        </w:r>
      </w:hyperlink>
    </w:p>
    <w:p w:rsidR="002E38A6" w:rsidRDefault="00940F14">
      <w:pPr>
        <w:pStyle w:val="21"/>
        <w:rPr>
          <w:sz w:val="24"/>
        </w:rPr>
      </w:pPr>
      <w:hyperlink w:anchor="_Toc30843" w:history="1">
        <w:r w:rsidR="00537B46">
          <w:rPr>
            <w:rFonts w:ascii="宋体" w:hAnsi="宋体" w:hint="eastAsia"/>
            <w:sz w:val="24"/>
          </w:rPr>
          <w:t xml:space="preserve">第六章 </w:t>
        </w:r>
        <w:r w:rsidR="00537B46">
          <w:rPr>
            <w:rFonts w:ascii="宋体" w:hAnsi="宋体" w:hint="eastAsia"/>
            <w:bCs/>
            <w:sz w:val="24"/>
          </w:rPr>
          <w:t>合同</w:t>
        </w:r>
        <w:r w:rsidR="00537B46">
          <w:rPr>
            <w:sz w:val="24"/>
          </w:rPr>
          <w:tab/>
        </w:r>
        <w:r w:rsidR="00537B46">
          <w:rPr>
            <w:rFonts w:hint="eastAsia"/>
            <w:sz w:val="24"/>
          </w:rPr>
          <w:t>1</w:t>
        </w:r>
      </w:hyperlink>
      <w:r w:rsidR="00537B46">
        <w:rPr>
          <w:rFonts w:hint="eastAsia"/>
          <w:sz w:val="24"/>
        </w:rPr>
        <w:t>9</w:t>
      </w:r>
    </w:p>
    <w:p w:rsidR="002E38A6" w:rsidRDefault="00940F14">
      <w:pPr>
        <w:pStyle w:val="21"/>
        <w:rPr>
          <w:sz w:val="24"/>
        </w:rPr>
      </w:pPr>
      <w:hyperlink w:anchor="_Toc27716" w:history="1">
        <w:r w:rsidR="00537B46">
          <w:rPr>
            <w:rFonts w:ascii="宋体" w:hAnsi="宋体" w:hint="eastAsia"/>
            <w:sz w:val="24"/>
          </w:rPr>
          <w:t>第七章 投标文件格式</w:t>
        </w:r>
        <w:r w:rsidR="00537B46">
          <w:rPr>
            <w:sz w:val="24"/>
          </w:rPr>
          <w:tab/>
        </w:r>
        <w:r w:rsidR="00537B46">
          <w:rPr>
            <w:rFonts w:hint="eastAsia"/>
            <w:sz w:val="24"/>
          </w:rPr>
          <w:t>2</w:t>
        </w:r>
      </w:hyperlink>
      <w:r w:rsidR="00537B46">
        <w:rPr>
          <w:rFonts w:hint="eastAsia"/>
          <w:sz w:val="24"/>
        </w:rPr>
        <w:t>4</w:t>
      </w:r>
    </w:p>
    <w:p w:rsidR="002E38A6" w:rsidRDefault="00940F14">
      <w:pPr>
        <w:pStyle w:val="31"/>
        <w:rPr>
          <w:i w:val="0"/>
          <w:sz w:val="24"/>
        </w:rPr>
      </w:pPr>
      <w:hyperlink w:anchor="_Toc18476" w:history="1">
        <w:r w:rsidR="00537B46">
          <w:rPr>
            <w:rFonts w:hAnsi="宋体" w:hint="eastAsia"/>
            <w:i w:val="0"/>
            <w:sz w:val="24"/>
          </w:rPr>
          <w:t>一．投标函</w:t>
        </w:r>
        <w:r w:rsidR="00537B46">
          <w:rPr>
            <w:i w:val="0"/>
            <w:sz w:val="24"/>
          </w:rPr>
          <w:tab/>
        </w:r>
        <w:r w:rsidR="00537B46">
          <w:rPr>
            <w:rFonts w:hint="eastAsia"/>
            <w:i w:val="0"/>
            <w:sz w:val="24"/>
          </w:rPr>
          <w:t>2</w:t>
        </w:r>
      </w:hyperlink>
      <w:r w:rsidR="00537B46">
        <w:rPr>
          <w:rFonts w:hint="eastAsia"/>
          <w:i w:val="0"/>
          <w:sz w:val="24"/>
        </w:rPr>
        <w:t>6</w:t>
      </w:r>
    </w:p>
    <w:p w:rsidR="002E38A6" w:rsidRDefault="00940F14">
      <w:pPr>
        <w:pStyle w:val="31"/>
        <w:rPr>
          <w:i w:val="0"/>
          <w:sz w:val="24"/>
        </w:rPr>
      </w:pPr>
      <w:hyperlink w:anchor="_Toc31901" w:history="1">
        <w:r w:rsidR="00537B46">
          <w:rPr>
            <w:rFonts w:hAnsi="宋体" w:hint="eastAsia"/>
            <w:i w:val="0"/>
            <w:sz w:val="24"/>
          </w:rPr>
          <w:t>二．投标人情况综合简介</w:t>
        </w:r>
        <w:r w:rsidR="00537B46">
          <w:rPr>
            <w:i w:val="0"/>
            <w:sz w:val="24"/>
          </w:rPr>
          <w:tab/>
        </w:r>
        <w:r w:rsidR="00537B46">
          <w:rPr>
            <w:rFonts w:hint="eastAsia"/>
            <w:i w:val="0"/>
            <w:sz w:val="24"/>
          </w:rPr>
          <w:t>2</w:t>
        </w:r>
      </w:hyperlink>
      <w:r w:rsidR="00537B46">
        <w:rPr>
          <w:rFonts w:hint="eastAsia"/>
          <w:i w:val="0"/>
          <w:sz w:val="24"/>
        </w:rPr>
        <w:t>7</w:t>
      </w:r>
    </w:p>
    <w:p w:rsidR="002E38A6" w:rsidRDefault="00940F14">
      <w:pPr>
        <w:pStyle w:val="31"/>
        <w:rPr>
          <w:i w:val="0"/>
          <w:sz w:val="24"/>
        </w:rPr>
      </w:pPr>
      <w:hyperlink w:anchor="_Toc27" w:history="1">
        <w:r w:rsidR="00537B46">
          <w:rPr>
            <w:rFonts w:hAnsi="宋体" w:hint="eastAsia"/>
            <w:i w:val="0"/>
            <w:sz w:val="24"/>
          </w:rPr>
          <w:t>三．开标一览表</w:t>
        </w:r>
        <w:r w:rsidR="00537B46">
          <w:rPr>
            <w:i w:val="0"/>
            <w:sz w:val="24"/>
          </w:rPr>
          <w:tab/>
        </w:r>
        <w:r w:rsidR="00537B46">
          <w:rPr>
            <w:rFonts w:hint="eastAsia"/>
            <w:i w:val="0"/>
            <w:sz w:val="24"/>
          </w:rPr>
          <w:t>2</w:t>
        </w:r>
      </w:hyperlink>
      <w:r w:rsidR="00537B46">
        <w:rPr>
          <w:rFonts w:hint="eastAsia"/>
          <w:i w:val="0"/>
          <w:sz w:val="24"/>
        </w:rPr>
        <w:t>7</w:t>
      </w:r>
    </w:p>
    <w:p w:rsidR="002E38A6" w:rsidRDefault="00940F14">
      <w:pPr>
        <w:pStyle w:val="31"/>
        <w:rPr>
          <w:i w:val="0"/>
          <w:sz w:val="24"/>
        </w:rPr>
      </w:pPr>
      <w:hyperlink w:anchor="_Toc4523" w:history="1">
        <w:r w:rsidR="00537B46">
          <w:rPr>
            <w:rFonts w:hAnsi="宋体" w:hint="eastAsia"/>
            <w:i w:val="0"/>
            <w:sz w:val="24"/>
          </w:rPr>
          <w:t>四．单项报价表（如有）</w:t>
        </w:r>
        <w:r w:rsidR="00537B46">
          <w:rPr>
            <w:i w:val="0"/>
            <w:sz w:val="24"/>
          </w:rPr>
          <w:tab/>
        </w:r>
        <w:r w:rsidR="00537B46">
          <w:rPr>
            <w:rFonts w:hint="eastAsia"/>
            <w:i w:val="0"/>
            <w:sz w:val="24"/>
          </w:rPr>
          <w:t>2</w:t>
        </w:r>
      </w:hyperlink>
      <w:r w:rsidR="00537B46">
        <w:rPr>
          <w:rFonts w:hint="eastAsia"/>
          <w:i w:val="0"/>
          <w:sz w:val="24"/>
        </w:rPr>
        <w:t>8</w:t>
      </w:r>
    </w:p>
    <w:p w:rsidR="002E38A6" w:rsidRDefault="00940F14">
      <w:pPr>
        <w:pStyle w:val="31"/>
        <w:rPr>
          <w:i w:val="0"/>
          <w:sz w:val="24"/>
        </w:rPr>
      </w:pPr>
      <w:hyperlink w:anchor="_Toc21842" w:history="1">
        <w:r w:rsidR="00537B46">
          <w:rPr>
            <w:rFonts w:hAnsi="宋体" w:hint="eastAsia"/>
            <w:i w:val="0"/>
            <w:sz w:val="24"/>
          </w:rPr>
          <w:t>五</w:t>
        </w:r>
        <w:r w:rsidR="00537B46">
          <w:rPr>
            <w:rFonts w:hAnsi="宋体" w:hint="eastAsia"/>
            <w:i w:val="0"/>
            <w:sz w:val="24"/>
          </w:rPr>
          <w:t xml:space="preserve">. </w:t>
        </w:r>
        <w:r w:rsidR="00537B46">
          <w:rPr>
            <w:rFonts w:hAnsi="宋体" w:hint="eastAsia"/>
            <w:i w:val="0"/>
            <w:sz w:val="24"/>
          </w:rPr>
          <w:t>投标人信用承诺</w:t>
        </w:r>
        <w:r w:rsidR="00537B46">
          <w:rPr>
            <w:i w:val="0"/>
            <w:sz w:val="24"/>
          </w:rPr>
          <w:tab/>
        </w:r>
        <w:r w:rsidR="00537B46">
          <w:rPr>
            <w:rFonts w:hint="eastAsia"/>
            <w:i w:val="0"/>
            <w:sz w:val="24"/>
          </w:rPr>
          <w:t>2</w:t>
        </w:r>
      </w:hyperlink>
      <w:r w:rsidR="00537B46">
        <w:rPr>
          <w:rFonts w:hint="eastAsia"/>
          <w:i w:val="0"/>
          <w:sz w:val="24"/>
        </w:rPr>
        <w:t>9</w:t>
      </w:r>
    </w:p>
    <w:p w:rsidR="002E38A6" w:rsidRDefault="00940F14">
      <w:pPr>
        <w:pStyle w:val="31"/>
        <w:rPr>
          <w:i w:val="0"/>
          <w:sz w:val="24"/>
        </w:rPr>
      </w:pPr>
      <w:hyperlink w:anchor="_Toc1671" w:history="1">
        <w:r w:rsidR="00537B46">
          <w:rPr>
            <w:rFonts w:hAnsi="宋体" w:hint="eastAsia"/>
            <w:i w:val="0"/>
            <w:sz w:val="24"/>
          </w:rPr>
          <w:t>六．投标业绩</w:t>
        </w:r>
        <w:r w:rsidR="00537B46">
          <w:rPr>
            <w:i w:val="0"/>
            <w:sz w:val="24"/>
          </w:rPr>
          <w:tab/>
        </w:r>
        <w:r w:rsidR="00537B46">
          <w:rPr>
            <w:rFonts w:hint="eastAsia"/>
            <w:i w:val="0"/>
            <w:sz w:val="24"/>
          </w:rPr>
          <w:t>2</w:t>
        </w:r>
      </w:hyperlink>
      <w:r w:rsidR="00537B46">
        <w:rPr>
          <w:rFonts w:hint="eastAsia"/>
          <w:i w:val="0"/>
          <w:sz w:val="24"/>
        </w:rPr>
        <w:t>9</w:t>
      </w:r>
    </w:p>
    <w:p w:rsidR="002E38A6" w:rsidRDefault="00940F14">
      <w:pPr>
        <w:pStyle w:val="31"/>
        <w:rPr>
          <w:i w:val="0"/>
          <w:sz w:val="24"/>
        </w:rPr>
      </w:pPr>
      <w:hyperlink w:anchor="_Toc3805" w:history="1">
        <w:r w:rsidR="00537B46">
          <w:rPr>
            <w:rFonts w:hAnsi="宋体" w:hint="eastAsia"/>
            <w:i w:val="0"/>
            <w:sz w:val="24"/>
          </w:rPr>
          <w:t>七．采购安装服务方案</w:t>
        </w:r>
        <w:r w:rsidR="00537B46">
          <w:rPr>
            <w:i w:val="0"/>
            <w:sz w:val="24"/>
          </w:rPr>
          <w:tab/>
        </w:r>
        <w:r w:rsidR="00537B46">
          <w:rPr>
            <w:rFonts w:hint="eastAsia"/>
            <w:i w:val="0"/>
            <w:sz w:val="24"/>
          </w:rPr>
          <w:t>3</w:t>
        </w:r>
      </w:hyperlink>
      <w:r w:rsidR="00537B46">
        <w:rPr>
          <w:rFonts w:hint="eastAsia"/>
          <w:i w:val="0"/>
          <w:sz w:val="24"/>
        </w:rPr>
        <w:t>0</w:t>
      </w:r>
    </w:p>
    <w:p w:rsidR="002E38A6" w:rsidRDefault="00940F14">
      <w:pPr>
        <w:pStyle w:val="31"/>
        <w:rPr>
          <w:i w:val="0"/>
          <w:sz w:val="24"/>
        </w:rPr>
      </w:pPr>
      <w:hyperlink w:anchor="_Toc12463" w:history="1">
        <w:r w:rsidR="00537B46">
          <w:rPr>
            <w:rFonts w:hAnsi="宋体" w:hint="eastAsia"/>
            <w:i w:val="0"/>
            <w:sz w:val="24"/>
          </w:rPr>
          <w:t>八．有关证明文件</w:t>
        </w:r>
        <w:r w:rsidR="00537B46">
          <w:rPr>
            <w:i w:val="0"/>
            <w:sz w:val="24"/>
          </w:rPr>
          <w:tab/>
        </w:r>
        <w:r w:rsidR="00537B46">
          <w:rPr>
            <w:rFonts w:hint="eastAsia"/>
            <w:i w:val="0"/>
            <w:sz w:val="24"/>
          </w:rPr>
          <w:t>3</w:t>
        </w:r>
      </w:hyperlink>
      <w:r w:rsidR="00537B46">
        <w:rPr>
          <w:rFonts w:hint="eastAsia"/>
          <w:i w:val="0"/>
          <w:sz w:val="24"/>
        </w:rPr>
        <w:t>0</w:t>
      </w:r>
    </w:p>
    <w:p w:rsidR="002E38A6" w:rsidRDefault="00940F14">
      <w:pPr>
        <w:pStyle w:val="31"/>
        <w:rPr>
          <w:i w:val="0"/>
          <w:sz w:val="24"/>
        </w:rPr>
      </w:pPr>
      <w:hyperlink w:anchor="_Toc11946" w:history="1">
        <w:r w:rsidR="00537B46">
          <w:rPr>
            <w:rFonts w:hAnsi="宋体" w:hint="eastAsia"/>
            <w:i w:val="0"/>
            <w:sz w:val="24"/>
          </w:rPr>
          <w:t>九．</w:t>
        </w:r>
        <w:r w:rsidR="00537B46">
          <w:rPr>
            <w:rFonts w:hAnsi="宋体" w:hint="eastAsia"/>
            <w:i w:val="0"/>
            <w:sz w:val="24"/>
          </w:rPr>
          <w:t xml:space="preserve"> </w:t>
        </w:r>
        <w:r w:rsidR="00537B46">
          <w:rPr>
            <w:rFonts w:hAnsi="宋体" w:hint="eastAsia"/>
            <w:i w:val="0"/>
            <w:sz w:val="24"/>
          </w:rPr>
          <w:t>投标授权书</w:t>
        </w:r>
        <w:r w:rsidR="00537B46">
          <w:rPr>
            <w:i w:val="0"/>
            <w:sz w:val="24"/>
          </w:rPr>
          <w:tab/>
        </w:r>
        <w:r w:rsidR="00537B46">
          <w:rPr>
            <w:rFonts w:hint="eastAsia"/>
            <w:i w:val="0"/>
            <w:sz w:val="24"/>
          </w:rPr>
          <w:t>3</w:t>
        </w:r>
      </w:hyperlink>
      <w:r w:rsidR="00537B46">
        <w:rPr>
          <w:rFonts w:hint="eastAsia"/>
          <w:i w:val="0"/>
          <w:sz w:val="24"/>
        </w:rPr>
        <w:t>0</w:t>
      </w:r>
    </w:p>
    <w:p w:rsidR="002E38A6" w:rsidRDefault="00537B46">
      <w:pPr>
        <w:pStyle w:val="31"/>
        <w:rPr>
          <w:i w:val="0"/>
          <w:sz w:val="24"/>
        </w:rPr>
      </w:pPr>
      <w:r>
        <w:rPr>
          <w:rFonts w:hint="eastAsia"/>
          <w:i w:val="0"/>
          <w:sz w:val="24"/>
        </w:rPr>
        <w:t>十．技术参数表</w:t>
      </w:r>
      <w:r>
        <w:rPr>
          <w:rFonts w:hint="eastAsia"/>
          <w:i w:val="0"/>
          <w:sz w:val="24"/>
        </w:rPr>
        <w:t>.....................................................................................................................31</w:t>
      </w:r>
    </w:p>
    <w:p w:rsidR="002E38A6" w:rsidRDefault="00537B46">
      <w:pPr>
        <w:pStyle w:val="31"/>
        <w:rPr>
          <w:rFonts w:hAnsi="宋体"/>
          <w:i w:val="0"/>
          <w:sz w:val="24"/>
        </w:rPr>
      </w:pPr>
      <w:r>
        <w:rPr>
          <w:rFonts w:hAnsi="宋体" w:hint="eastAsia"/>
          <w:i w:val="0"/>
          <w:sz w:val="24"/>
        </w:rPr>
        <w:t>十一</w:t>
      </w:r>
      <w:r>
        <w:rPr>
          <w:rFonts w:hAnsi="宋体" w:hint="eastAsia"/>
          <w:i w:val="0"/>
          <w:sz w:val="24"/>
        </w:rPr>
        <w:t>.</w:t>
      </w:r>
      <w:r>
        <w:rPr>
          <w:rFonts w:hAnsi="宋体" w:hint="eastAsia"/>
          <w:i w:val="0"/>
          <w:sz w:val="24"/>
        </w:rPr>
        <w:t>投标人认为需提供的其他资料</w:t>
      </w:r>
      <w:r>
        <w:rPr>
          <w:rFonts w:hAnsi="宋体" w:hint="eastAsia"/>
          <w:i w:val="0"/>
          <w:sz w:val="24"/>
        </w:rPr>
        <w:t>..</w:t>
      </w:r>
      <w:hyperlink w:anchor="_Toc11946" w:history="1">
        <w:r>
          <w:rPr>
            <w:i w:val="0"/>
            <w:sz w:val="24"/>
          </w:rPr>
          <w:tab/>
        </w:r>
        <w:r>
          <w:rPr>
            <w:rFonts w:hint="eastAsia"/>
            <w:i w:val="0"/>
            <w:sz w:val="24"/>
          </w:rPr>
          <w:t>3</w:t>
        </w:r>
      </w:hyperlink>
      <w:r>
        <w:rPr>
          <w:rFonts w:hint="eastAsia"/>
          <w:i w:val="0"/>
          <w:sz w:val="24"/>
        </w:rPr>
        <w:t>1</w:t>
      </w:r>
    </w:p>
    <w:p w:rsidR="002E38A6" w:rsidRDefault="002E38A6">
      <w:pPr>
        <w:rPr>
          <w:sz w:val="24"/>
          <w:szCs w:val="24"/>
        </w:rPr>
      </w:pPr>
    </w:p>
    <w:p w:rsidR="002E38A6" w:rsidRDefault="00940F14">
      <w:pPr>
        <w:pStyle w:val="31"/>
        <w:rPr>
          <w:color w:val="000000" w:themeColor="text1"/>
        </w:rPr>
      </w:pPr>
      <w:r>
        <w:rPr>
          <w:rFonts w:hint="eastAsia"/>
          <w:i w:val="0"/>
          <w:sz w:val="24"/>
        </w:rPr>
        <w:lastRenderedPageBreak/>
        <w:fldChar w:fldCharType="end"/>
      </w:r>
    </w:p>
    <w:p w:rsidR="002E38A6" w:rsidRDefault="00537B46">
      <w:pPr>
        <w:pStyle w:val="2"/>
        <w:ind w:firstLineChars="745" w:firstLine="2393"/>
        <w:jc w:val="both"/>
      </w:pPr>
      <w:bookmarkStart w:id="3" w:name="_Toc11225"/>
      <w:r>
        <w:rPr>
          <w:rFonts w:hint="eastAsia"/>
        </w:rPr>
        <w:t>第一章</w:t>
      </w:r>
      <w:r>
        <w:rPr>
          <w:rFonts w:hint="eastAsia"/>
        </w:rPr>
        <w:t xml:space="preserve"> </w:t>
      </w:r>
      <w:r>
        <w:rPr>
          <w:rFonts w:hint="eastAsia"/>
        </w:rPr>
        <w:t>投标邀请（招标公告）</w:t>
      </w:r>
      <w:bookmarkEnd w:id="3"/>
    </w:p>
    <w:p w:rsidR="002E38A6" w:rsidRDefault="002E38A6">
      <w:bookmarkStart w:id="4" w:name="_Hlt510343011"/>
      <w:bookmarkStart w:id="5" w:name="_Hlt510342998"/>
    </w:p>
    <w:p w:rsidR="002E38A6" w:rsidRDefault="00537B46">
      <w:pPr>
        <w:ind w:firstLineChars="250" w:firstLine="525"/>
      </w:pPr>
      <w:r>
        <w:rPr>
          <w:rFonts w:hint="eastAsia"/>
        </w:rPr>
        <w:t>合肥市政文外滩物业管理有限公司（以下简称：政文外滩物业）现对绿轴地下车库收费管理系统采购安装项目（以下简称：本项目）进行公开招标，欢迎具备条件的投标人参加投标。</w:t>
      </w:r>
    </w:p>
    <w:p w:rsidR="002E38A6" w:rsidRDefault="00537B46">
      <w:r>
        <w:rPr>
          <w:rFonts w:hint="eastAsia"/>
        </w:rPr>
        <w:t>一、项目名称及内容</w:t>
      </w:r>
    </w:p>
    <w:p w:rsidR="002E38A6" w:rsidRDefault="00537B46">
      <w:pPr>
        <w:rPr>
          <w:highlight w:val="yellow"/>
        </w:rPr>
      </w:pPr>
      <w:r>
        <w:rPr>
          <w:rFonts w:hint="eastAsia"/>
        </w:rPr>
        <w:t>1.</w:t>
      </w:r>
      <w:r>
        <w:rPr>
          <w:rFonts w:hint="eastAsia"/>
        </w:rPr>
        <w:t>项目编号：</w:t>
      </w:r>
      <w:r>
        <w:rPr>
          <w:rFonts w:hint="eastAsia"/>
        </w:rPr>
        <w:t>2024ZWWTZB014</w:t>
      </w:r>
      <w:r>
        <w:rPr>
          <w:rFonts w:hint="eastAsia"/>
        </w:rPr>
        <w:t>号</w:t>
      </w:r>
      <w:r>
        <w:rPr>
          <w:rFonts w:hint="eastAsia"/>
        </w:rPr>
        <w:t>(</w:t>
      </w:r>
      <w:r>
        <w:rPr>
          <w:rFonts w:hint="eastAsia"/>
        </w:rPr>
        <w:t>三次</w:t>
      </w:r>
      <w:r>
        <w:rPr>
          <w:rFonts w:hint="eastAsia"/>
        </w:rPr>
        <w:t>)</w:t>
      </w:r>
    </w:p>
    <w:p w:rsidR="002E38A6" w:rsidRDefault="00537B46">
      <w:r>
        <w:rPr>
          <w:rFonts w:hint="eastAsia"/>
        </w:rPr>
        <w:t>2.</w:t>
      </w:r>
      <w:r>
        <w:rPr>
          <w:rFonts w:hint="eastAsia"/>
        </w:rPr>
        <w:t>项目名称：绿轴地下车库收费管理系统采购安装</w:t>
      </w:r>
    </w:p>
    <w:p w:rsidR="002E38A6" w:rsidRDefault="00537B46">
      <w:r>
        <w:rPr>
          <w:rFonts w:cs="宋体" w:hint="eastAsia"/>
          <w:szCs w:val="24"/>
        </w:rPr>
        <w:t>3.</w:t>
      </w:r>
      <w:r>
        <w:rPr>
          <w:rFonts w:cs="宋体" w:hint="eastAsia"/>
          <w:szCs w:val="24"/>
        </w:rPr>
        <w:t>项目地点及简介：</w:t>
      </w:r>
      <w:r>
        <w:rPr>
          <w:rFonts w:hint="eastAsia"/>
        </w:rPr>
        <w:t>绿轴地下车库位于政务区天鹅湖南岸，车库分为南</w:t>
      </w:r>
      <w:r>
        <w:rPr>
          <w:rFonts w:hint="eastAsia"/>
        </w:rPr>
        <w:t>1#</w:t>
      </w:r>
      <w:r>
        <w:rPr>
          <w:rFonts w:hint="eastAsia"/>
        </w:rPr>
        <w:t>和</w:t>
      </w:r>
      <w:r>
        <w:rPr>
          <w:rFonts w:hint="eastAsia"/>
        </w:rPr>
        <w:t>2#</w:t>
      </w:r>
      <w:r>
        <w:rPr>
          <w:rFonts w:hint="eastAsia"/>
        </w:rPr>
        <w:t>库，两个车库相互独立，南</w:t>
      </w:r>
      <w:r>
        <w:rPr>
          <w:rFonts w:hint="eastAsia"/>
        </w:rPr>
        <w:t>1#</w:t>
      </w:r>
      <w:r>
        <w:rPr>
          <w:rFonts w:hint="eastAsia"/>
        </w:rPr>
        <w:t>总建筑面积</w:t>
      </w:r>
      <w:r>
        <w:rPr>
          <w:rFonts w:hint="eastAsia"/>
        </w:rPr>
        <w:t>20637</w:t>
      </w:r>
      <w:r>
        <w:rPr>
          <w:rFonts w:hint="eastAsia"/>
        </w:rPr>
        <w:t>平方米，南</w:t>
      </w:r>
      <w:r>
        <w:rPr>
          <w:rFonts w:hint="eastAsia"/>
        </w:rPr>
        <w:t>2#</w:t>
      </w:r>
      <w:r>
        <w:rPr>
          <w:rFonts w:hint="eastAsia"/>
        </w:rPr>
        <w:t>车库总建筑面积</w:t>
      </w:r>
      <w:r>
        <w:rPr>
          <w:rFonts w:hint="eastAsia"/>
        </w:rPr>
        <w:t>11981</w:t>
      </w:r>
      <w:r>
        <w:rPr>
          <w:rFonts w:hint="eastAsia"/>
        </w:rPr>
        <w:t>平方米，两个车库分别有东西两个车辆出入口，两个车库合计共</w:t>
      </w:r>
      <w:r>
        <w:rPr>
          <w:rFonts w:hint="eastAsia"/>
        </w:rPr>
        <w:t>4</w:t>
      </w:r>
      <w:r>
        <w:rPr>
          <w:rFonts w:hint="eastAsia"/>
        </w:rPr>
        <w:t>个车辆出入口（即四进四出）。</w:t>
      </w:r>
    </w:p>
    <w:p w:rsidR="002E38A6" w:rsidRDefault="00537B46">
      <w:r>
        <w:rPr>
          <w:rFonts w:hint="eastAsia"/>
          <w:color w:val="000000"/>
        </w:rPr>
        <w:t>4.</w:t>
      </w:r>
      <w:r>
        <w:rPr>
          <w:rFonts w:hint="eastAsia"/>
          <w:color w:val="000000"/>
        </w:rPr>
        <w:t>项目单位：合肥市政</w:t>
      </w:r>
      <w:r>
        <w:rPr>
          <w:rFonts w:hint="eastAsia"/>
        </w:rPr>
        <w:t>文外滩物业管理有限公司</w:t>
      </w:r>
    </w:p>
    <w:p w:rsidR="002E38A6" w:rsidRDefault="00537B46">
      <w:r>
        <w:rPr>
          <w:rFonts w:hint="eastAsia"/>
        </w:rPr>
        <w:t>5.</w:t>
      </w:r>
      <w:r>
        <w:rPr>
          <w:rFonts w:hint="eastAsia"/>
        </w:rPr>
        <w:t>项目内容：详见招标需求</w:t>
      </w:r>
    </w:p>
    <w:p w:rsidR="002E38A6" w:rsidRDefault="00537B46">
      <w:r>
        <w:rPr>
          <w:rFonts w:hint="eastAsia"/>
        </w:rPr>
        <w:t>6.</w:t>
      </w:r>
      <w:r>
        <w:rPr>
          <w:rFonts w:hint="eastAsia"/>
        </w:rPr>
        <w:t>资金来源：自筹</w:t>
      </w:r>
    </w:p>
    <w:p w:rsidR="002E38A6" w:rsidRDefault="00537B46">
      <w:r>
        <w:rPr>
          <w:rFonts w:hint="eastAsia"/>
        </w:rPr>
        <w:t>7.</w:t>
      </w:r>
      <w:r>
        <w:rPr>
          <w:rFonts w:hint="eastAsia"/>
        </w:rPr>
        <w:t>项目概算：</w:t>
      </w:r>
      <w:r>
        <w:rPr>
          <w:rFonts w:hint="eastAsia"/>
        </w:rPr>
        <w:t>28</w:t>
      </w:r>
      <w:r>
        <w:rPr>
          <w:rFonts w:hint="eastAsia"/>
        </w:rPr>
        <w:t>万元</w:t>
      </w:r>
    </w:p>
    <w:p w:rsidR="002E38A6" w:rsidRDefault="00537B46">
      <w:r>
        <w:rPr>
          <w:rFonts w:hint="eastAsia"/>
        </w:rPr>
        <w:t>8.</w:t>
      </w:r>
      <w:r>
        <w:rPr>
          <w:rFonts w:hint="eastAsia"/>
        </w:rPr>
        <w:t>项目类别：采购服务类</w:t>
      </w:r>
    </w:p>
    <w:p w:rsidR="002E38A6" w:rsidRDefault="00537B46">
      <w:r>
        <w:rPr>
          <w:rFonts w:hint="eastAsia"/>
        </w:rPr>
        <w:t>二、投标人资格</w:t>
      </w:r>
    </w:p>
    <w:p w:rsidR="002E38A6" w:rsidRDefault="00537B46">
      <w:r>
        <w:rPr>
          <w:rFonts w:hint="eastAsia"/>
        </w:rPr>
        <w:t>1.</w:t>
      </w:r>
      <w:r>
        <w:rPr>
          <w:rFonts w:hint="eastAsia"/>
        </w:rPr>
        <w:t>具有独立承担民事的能力；</w:t>
      </w:r>
    </w:p>
    <w:p w:rsidR="002E38A6" w:rsidRDefault="00537B46">
      <w:r>
        <w:rPr>
          <w:rFonts w:hint="eastAsia"/>
        </w:rPr>
        <w:t>2.</w:t>
      </w:r>
      <w:r>
        <w:rPr>
          <w:rFonts w:hint="eastAsia"/>
        </w:rPr>
        <w:t>投标人业绩要求：自</w:t>
      </w:r>
      <w:r>
        <w:rPr>
          <w:rFonts w:hint="eastAsia"/>
        </w:rPr>
        <w:t>2020</w:t>
      </w:r>
      <w:r>
        <w:rPr>
          <w:rFonts w:hint="eastAsia"/>
        </w:rPr>
        <w:t>年</w:t>
      </w:r>
      <w:r>
        <w:rPr>
          <w:rFonts w:hint="eastAsia"/>
        </w:rPr>
        <w:t>1</w:t>
      </w:r>
      <w:r>
        <w:rPr>
          <w:rFonts w:hint="eastAsia"/>
        </w:rPr>
        <w:t>月</w:t>
      </w:r>
      <w:r>
        <w:rPr>
          <w:rFonts w:hint="eastAsia"/>
        </w:rPr>
        <w:t xml:space="preserve">1 </w:t>
      </w:r>
      <w:r>
        <w:rPr>
          <w:rFonts w:hint="eastAsia"/>
        </w:rPr>
        <w:t>日以来（以合同签订时间为准），投标人在中华人民共和国境内（不含港澳台），合同中具备智能停车场收费系统</w:t>
      </w:r>
      <w:r w:rsidR="00CA6F46">
        <w:rPr>
          <w:rFonts w:hint="eastAsia"/>
        </w:rPr>
        <w:t>设备供货</w:t>
      </w:r>
      <w:r>
        <w:rPr>
          <w:rFonts w:hint="eastAsia"/>
        </w:rPr>
        <w:t>业绩。</w:t>
      </w:r>
    </w:p>
    <w:p w:rsidR="002E38A6" w:rsidRDefault="00537B46">
      <w:pPr>
        <w:rPr>
          <w:snapToGrid w:val="0"/>
          <w:kern w:val="0"/>
        </w:rPr>
      </w:pPr>
      <w:r>
        <w:rPr>
          <w:rFonts w:hint="eastAsia"/>
        </w:rPr>
        <w:t>3.</w:t>
      </w:r>
      <w:r>
        <w:rPr>
          <w:rFonts w:hint="eastAsia"/>
          <w:snapToGrid w:val="0"/>
          <w:kern w:val="0"/>
        </w:rPr>
        <w:t>项目负责人资格要求：</w:t>
      </w:r>
      <w:r>
        <w:rPr>
          <w:rFonts w:hint="eastAsia"/>
          <w:snapToGrid w:val="0"/>
          <w:kern w:val="0"/>
          <w:u w:val="single"/>
        </w:rPr>
        <w:t>/</w:t>
      </w:r>
      <w:r>
        <w:rPr>
          <w:rFonts w:hint="eastAsia"/>
          <w:snapToGrid w:val="0"/>
          <w:kern w:val="0"/>
        </w:rPr>
        <w:t>。</w:t>
      </w:r>
    </w:p>
    <w:p w:rsidR="002E38A6" w:rsidRDefault="00537B46">
      <w:pPr>
        <w:rPr>
          <w:snapToGrid w:val="0"/>
          <w:kern w:val="0"/>
        </w:rPr>
      </w:pPr>
      <w:r>
        <w:rPr>
          <w:rFonts w:hint="eastAsia"/>
        </w:rPr>
        <w:t>4.</w:t>
      </w:r>
      <w:r>
        <w:rPr>
          <w:rFonts w:hint="eastAsia"/>
        </w:rPr>
        <w:t>项目</w:t>
      </w:r>
      <w:r>
        <w:rPr>
          <w:rFonts w:hint="eastAsia"/>
          <w:snapToGrid w:val="0"/>
          <w:kern w:val="0"/>
        </w:rPr>
        <w:t>负责人业绩要求：</w:t>
      </w:r>
      <w:r>
        <w:rPr>
          <w:rFonts w:hint="eastAsia"/>
          <w:snapToGrid w:val="0"/>
          <w:kern w:val="0"/>
          <w:u w:val="single"/>
        </w:rPr>
        <w:t>/</w:t>
      </w:r>
      <w:r>
        <w:rPr>
          <w:rFonts w:hint="eastAsia"/>
          <w:snapToGrid w:val="0"/>
          <w:kern w:val="0"/>
        </w:rPr>
        <w:t>。</w:t>
      </w:r>
    </w:p>
    <w:p w:rsidR="002E38A6" w:rsidRDefault="00537B46">
      <w:pPr>
        <w:rPr>
          <w:snapToGrid w:val="0"/>
          <w:kern w:val="0"/>
        </w:rPr>
      </w:pPr>
      <w:r>
        <w:rPr>
          <w:rFonts w:hint="eastAsia"/>
          <w:snapToGrid w:val="0"/>
          <w:kern w:val="0"/>
        </w:rPr>
        <w:t>5.</w:t>
      </w:r>
      <w:r>
        <w:rPr>
          <w:rFonts w:hint="eastAsia"/>
          <w:snapToGrid w:val="0"/>
          <w:kern w:val="0"/>
        </w:rPr>
        <w:t>投标人未被合肥市及其所辖县（市）、区（开发区）公共资源交易监督管理部门记不良行为记录的；或被记不良行为记录（以公布日期为准），但同时符合下列情形的：</w:t>
      </w:r>
    </w:p>
    <w:p w:rsidR="002E38A6" w:rsidRDefault="00537B46">
      <w:pPr>
        <w:rPr>
          <w:snapToGrid w:val="0"/>
          <w:kern w:val="0"/>
        </w:rPr>
      </w:pPr>
      <w:r>
        <w:rPr>
          <w:rFonts w:hint="eastAsia"/>
          <w:snapToGrid w:val="0"/>
          <w:kern w:val="0"/>
        </w:rPr>
        <w:t>（</w:t>
      </w:r>
      <w:r>
        <w:rPr>
          <w:rFonts w:hint="eastAsia"/>
          <w:snapToGrid w:val="0"/>
          <w:kern w:val="0"/>
        </w:rPr>
        <w:t>1</w:t>
      </w:r>
      <w:r>
        <w:rPr>
          <w:rFonts w:hint="eastAsia"/>
          <w:snapToGrid w:val="0"/>
          <w:kern w:val="0"/>
        </w:rPr>
        <w:t>）开标日前（含当日）</w:t>
      </w:r>
      <w:r>
        <w:rPr>
          <w:rFonts w:hint="eastAsia"/>
          <w:snapToGrid w:val="0"/>
          <w:kern w:val="0"/>
        </w:rPr>
        <w:t>6</w:t>
      </w:r>
      <w:r>
        <w:rPr>
          <w:rFonts w:hint="eastAsia"/>
          <w:snapToGrid w:val="0"/>
          <w:kern w:val="0"/>
        </w:rPr>
        <w:t>个月内记分累计未满</w:t>
      </w:r>
      <w:r>
        <w:rPr>
          <w:rFonts w:hint="eastAsia"/>
          <w:snapToGrid w:val="0"/>
          <w:kern w:val="0"/>
        </w:rPr>
        <w:t>10</w:t>
      </w:r>
      <w:r>
        <w:rPr>
          <w:rFonts w:hint="eastAsia"/>
          <w:snapToGrid w:val="0"/>
          <w:kern w:val="0"/>
        </w:rPr>
        <w:t>分的；</w:t>
      </w:r>
    </w:p>
    <w:p w:rsidR="002E38A6" w:rsidRDefault="00537B46">
      <w:pPr>
        <w:rPr>
          <w:snapToGrid w:val="0"/>
          <w:kern w:val="0"/>
        </w:rPr>
      </w:pPr>
      <w:r>
        <w:rPr>
          <w:rFonts w:hint="eastAsia"/>
          <w:snapToGrid w:val="0"/>
          <w:kern w:val="0"/>
        </w:rPr>
        <w:t>（</w:t>
      </w:r>
      <w:r>
        <w:rPr>
          <w:rFonts w:hint="eastAsia"/>
          <w:snapToGrid w:val="0"/>
          <w:kern w:val="0"/>
        </w:rPr>
        <w:t>2</w:t>
      </w:r>
      <w:r>
        <w:rPr>
          <w:rFonts w:hint="eastAsia"/>
          <w:snapToGrid w:val="0"/>
          <w:kern w:val="0"/>
        </w:rPr>
        <w:t>）开标日前（含当日）</w:t>
      </w:r>
      <w:r>
        <w:rPr>
          <w:rFonts w:hint="eastAsia"/>
          <w:snapToGrid w:val="0"/>
          <w:kern w:val="0"/>
        </w:rPr>
        <w:t>12</w:t>
      </w:r>
      <w:r>
        <w:rPr>
          <w:rFonts w:hint="eastAsia"/>
          <w:snapToGrid w:val="0"/>
          <w:kern w:val="0"/>
        </w:rPr>
        <w:t>个月内记分累计未满</w:t>
      </w:r>
      <w:r>
        <w:rPr>
          <w:rFonts w:hint="eastAsia"/>
          <w:snapToGrid w:val="0"/>
          <w:kern w:val="0"/>
        </w:rPr>
        <w:t>15</w:t>
      </w:r>
      <w:r>
        <w:rPr>
          <w:rFonts w:hint="eastAsia"/>
          <w:snapToGrid w:val="0"/>
          <w:kern w:val="0"/>
        </w:rPr>
        <w:t>分的；</w:t>
      </w:r>
    </w:p>
    <w:p w:rsidR="002E38A6" w:rsidRDefault="00537B46">
      <w:pPr>
        <w:rPr>
          <w:snapToGrid w:val="0"/>
          <w:kern w:val="0"/>
        </w:rPr>
      </w:pPr>
      <w:r>
        <w:rPr>
          <w:rFonts w:hint="eastAsia"/>
          <w:snapToGrid w:val="0"/>
          <w:kern w:val="0"/>
        </w:rPr>
        <w:t>（</w:t>
      </w:r>
      <w:r>
        <w:rPr>
          <w:rFonts w:hint="eastAsia"/>
          <w:snapToGrid w:val="0"/>
          <w:kern w:val="0"/>
        </w:rPr>
        <w:t>3</w:t>
      </w:r>
      <w:r>
        <w:rPr>
          <w:rFonts w:hint="eastAsia"/>
          <w:snapToGrid w:val="0"/>
          <w:kern w:val="0"/>
        </w:rPr>
        <w:t>）开标日前（含当日）</w:t>
      </w:r>
      <w:r>
        <w:rPr>
          <w:rFonts w:hint="eastAsia"/>
          <w:snapToGrid w:val="0"/>
          <w:kern w:val="0"/>
        </w:rPr>
        <w:t>18</w:t>
      </w:r>
      <w:r>
        <w:rPr>
          <w:rFonts w:hint="eastAsia"/>
          <w:snapToGrid w:val="0"/>
          <w:kern w:val="0"/>
        </w:rPr>
        <w:t>个月内记分累计未满</w:t>
      </w:r>
      <w:r>
        <w:rPr>
          <w:rFonts w:hint="eastAsia"/>
          <w:snapToGrid w:val="0"/>
          <w:kern w:val="0"/>
        </w:rPr>
        <w:t>20</w:t>
      </w:r>
      <w:r>
        <w:rPr>
          <w:rFonts w:hint="eastAsia"/>
          <w:snapToGrid w:val="0"/>
          <w:kern w:val="0"/>
        </w:rPr>
        <w:t>分的；</w:t>
      </w:r>
    </w:p>
    <w:p w:rsidR="002E38A6" w:rsidRDefault="00537B46">
      <w:pPr>
        <w:rPr>
          <w:snapToGrid w:val="0"/>
          <w:kern w:val="0"/>
        </w:rPr>
      </w:pPr>
      <w:r>
        <w:rPr>
          <w:rFonts w:hint="eastAsia"/>
          <w:snapToGrid w:val="0"/>
          <w:kern w:val="0"/>
        </w:rPr>
        <w:t>（</w:t>
      </w:r>
      <w:r>
        <w:rPr>
          <w:rFonts w:hint="eastAsia"/>
          <w:snapToGrid w:val="0"/>
          <w:kern w:val="0"/>
        </w:rPr>
        <w:t>4</w:t>
      </w:r>
      <w:r>
        <w:rPr>
          <w:rFonts w:hint="eastAsia"/>
          <w:snapToGrid w:val="0"/>
          <w:kern w:val="0"/>
        </w:rPr>
        <w:t>）开标日前（含当日）</w:t>
      </w:r>
      <w:r>
        <w:rPr>
          <w:rFonts w:hint="eastAsia"/>
          <w:snapToGrid w:val="0"/>
          <w:kern w:val="0"/>
        </w:rPr>
        <w:t>24</w:t>
      </w:r>
      <w:r>
        <w:rPr>
          <w:rFonts w:hint="eastAsia"/>
          <w:snapToGrid w:val="0"/>
          <w:kern w:val="0"/>
        </w:rPr>
        <w:t>个月内记分累计未满</w:t>
      </w:r>
      <w:r>
        <w:rPr>
          <w:rFonts w:hint="eastAsia"/>
          <w:snapToGrid w:val="0"/>
          <w:kern w:val="0"/>
        </w:rPr>
        <w:t>25</w:t>
      </w:r>
      <w:r>
        <w:rPr>
          <w:rFonts w:hint="eastAsia"/>
          <w:snapToGrid w:val="0"/>
          <w:kern w:val="0"/>
        </w:rPr>
        <w:t>分的。</w:t>
      </w:r>
    </w:p>
    <w:p w:rsidR="002E38A6" w:rsidRDefault="00537B46">
      <w:pPr>
        <w:rPr>
          <w:snapToGrid w:val="0"/>
          <w:kern w:val="0"/>
        </w:rPr>
      </w:pPr>
      <w:r>
        <w:rPr>
          <w:rFonts w:hint="eastAsia"/>
          <w:snapToGrid w:val="0"/>
          <w:kern w:val="0"/>
        </w:rPr>
        <w:t>6.</w:t>
      </w:r>
      <w:r>
        <w:rPr>
          <w:rFonts w:hint="eastAsia"/>
          <w:snapToGrid w:val="0"/>
          <w:kern w:val="0"/>
        </w:rPr>
        <w:t>本次招标不接受联合体投标。</w:t>
      </w:r>
    </w:p>
    <w:p w:rsidR="002E38A6" w:rsidRDefault="00537B46">
      <w:pPr>
        <w:rPr>
          <w:snapToGrid w:val="0"/>
          <w:kern w:val="0"/>
        </w:rPr>
      </w:pPr>
      <w:r>
        <w:rPr>
          <w:rFonts w:hint="eastAsia"/>
          <w:snapToGrid w:val="0"/>
          <w:kern w:val="0"/>
        </w:rPr>
        <w:t>7.</w:t>
      </w:r>
      <w:r>
        <w:rPr>
          <w:rFonts w:hint="eastAsia"/>
          <w:snapToGrid w:val="0"/>
          <w:kern w:val="0"/>
        </w:rPr>
        <w:t>其他要求：</w:t>
      </w:r>
      <w:r>
        <w:rPr>
          <w:rFonts w:hint="eastAsia"/>
          <w:snapToGrid w:val="0"/>
          <w:kern w:val="0"/>
          <w:u w:val="single"/>
        </w:rPr>
        <w:t xml:space="preserve">  /  </w:t>
      </w:r>
      <w:r>
        <w:rPr>
          <w:rFonts w:hint="eastAsia"/>
          <w:snapToGrid w:val="0"/>
          <w:kern w:val="0"/>
        </w:rPr>
        <w:t>。</w:t>
      </w:r>
    </w:p>
    <w:p w:rsidR="002E38A6" w:rsidRDefault="00537B46">
      <w:r>
        <w:rPr>
          <w:rFonts w:hint="eastAsia"/>
        </w:rPr>
        <w:t>三、投标报名</w:t>
      </w:r>
    </w:p>
    <w:p w:rsidR="002E38A6" w:rsidRDefault="00537B46">
      <w:pPr>
        <w:rPr>
          <w:kern w:val="0"/>
          <w:highlight w:val="yellow"/>
        </w:rPr>
      </w:pPr>
      <w:r>
        <w:rPr>
          <w:rFonts w:hint="eastAsia"/>
          <w:bCs/>
        </w:rPr>
        <w:t>1.</w:t>
      </w:r>
      <w:r>
        <w:rPr>
          <w:rFonts w:hint="eastAsia"/>
          <w:bCs/>
        </w:rPr>
        <w:t>报名日期：</w:t>
      </w:r>
      <w:r>
        <w:rPr>
          <w:rFonts w:hint="eastAsia"/>
          <w:kern w:val="0"/>
        </w:rPr>
        <w:t>2024</w:t>
      </w:r>
      <w:r>
        <w:rPr>
          <w:rFonts w:hint="eastAsia"/>
          <w:kern w:val="0"/>
        </w:rPr>
        <w:t>年</w:t>
      </w:r>
      <w:r>
        <w:rPr>
          <w:rFonts w:hint="eastAsia"/>
          <w:kern w:val="0"/>
        </w:rPr>
        <w:t>04</w:t>
      </w:r>
      <w:r>
        <w:rPr>
          <w:rFonts w:hint="eastAsia"/>
          <w:kern w:val="0"/>
        </w:rPr>
        <w:t>月</w:t>
      </w:r>
      <w:r w:rsidR="00B8111D">
        <w:rPr>
          <w:rFonts w:hint="eastAsia"/>
          <w:color w:val="FF0000"/>
          <w:kern w:val="0"/>
        </w:rPr>
        <w:t>11</w:t>
      </w:r>
      <w:r>
        <w:rPr>
          <w:rFonts w:hint="eastAsia"/>
          <w:color w:val="FF0000"/>
          <w:kern w:val="0"/>
        </w:rPr>
        <w:t>日下午</w:t>
      </w:r>
      <w:r>
        <w:rPr>
          <w:rFonts w:hint="eastAsia"/>
          <w:color w:val="FF0000"/>
          <w:kern w:val="0"/>
        </w:rPr>
        <w:t>17:00</w:t>
      </w:r>
      <w:r>
        <w:rPr>
          <w:rFonts w:hint="eastAsia"/>
          <w:color w:val="FF0000"/>
          <w:kern w:val="0"/>
        </w:rPr>
        <w:t>至</w:t>
      </w:r>
      <w:r>
        <w:rPr>
          <w:rFonts w:hint="eastAsia"/>
          <w:color w:val="FF0000"/>
          <w:kern w:val="0"/>
        </w:rPr>
        <w:t>2024</w:t>
      </w:r>
      <w:r>
        <w:rPr>
          <w:rFonts w:hint="eastAsia"/>
          <w:color w:val="FF0000"/>
          <w:kern w:val="0"/>
        </w:rPr>
        <w:t>年</w:t>
      </w:r>
      <w:r>
        <w:rPr>
          <w:rFonts w:hint="eastAsia"/>
          <w:color w:val="FF0000"/>
          <w:kern w:val="0"/>
        </w:rPr>
        <w:t>04</w:t>
      </w:r>
      <w:r>
        <w:rPr>
          <w:rFonts w:hint="eastAsia"/>
          <w:color w:val="FF0000"/>
          <w:kern w:val="0"/>
        </w:rPr>
        <w:t>月</w:t>
      </w:r>
      <w:r w:rsidR="00B8111D">
        <w:rPr>
          <w:rFonts w:hint="eastAsia"/>
          <w:color w:val="FF0000"/>
          <w:kern w:val="0"/>
        </w:rPr>
        <w:t>16</w:t>
      </w:r>
      <w:r>
        <w:rPr>
          <w:rFonts w:hint="eastAsia"/>
          <w:color w:val="FF0000"/>
          <w:kern w:val="0"/>
        </w:rPr>
        <w:t>日</w:t>
      </w:r>
      <w:r>
        <w:rPr>
          <w:rFonts w:hint="eastAsia"/>
          <w:kern w:val="0"/>
        </w:rPr>
        <w:t>下午</w:t>
      </w:r>
      <w:r>
        <w:rPr>
          <w:rFonts w:hint="eastAsia"/>
          <w:kern w:val="0"/>
        </w:rPr>
        <w:t>17:00</w:t>
      </w:r>
    </w:p>
    <w:p w:rsidR="002E38A6" w:rsidRDefault="00537B46">
      <w:r>
        <w:rPr>
          <w:rFonts w:hint="eastAsia"/>
          <w:bCs/>
        </w:rPr>
        <w:lastRenderedPageBreak/>
        <w:t>2.</w:t>
      </w:r>
      <w:r>
        <w:rPr>
          <w:rFonts w:hint="eastAsia"/>
        </w:rPr>
        <w:t>领取方法：登录</w:t>
      </w:r>
      <w:hyperlink r:id="rId10" w:history="1">
        <w:r>
          <w:rPr>
            <w:rStyle w:val="afc"/>
            <w:rFonts w:ascii="宋体" w:hAnsi="宋体" w:cs="宋体" w:hint="eastAsia"/>
            <w:sz w:val="24"/>
            <w:szCs w:val="24"/>
          </w:rPr>
          <w:t>合肥文旅博览集团有限公司 (zwzcgl.com)</w:t>
        </w:r>
      </w:hyperlink>
      <w:r>
        <w:rPr>
          <w:rFonts w:hint="eastAsia"/>
        </w:rPr>
        <w:t>官方网站，投标招标一栏，下载电子档。</w:t>
      </w:r>
    </w:p>
    <w:p w:rsidR="002E38A6" w:rsidRDefault="00537B46">
      <w:r>
        <w:rPr>
          <w:rFonts w:hint="eastAsia"/>
        </w:rPr>
        <w:t>3.</w:t>
      </w:r>
      <w:r>
        <w:rPr>
          <w:rFonts w:hint="eastAsia"/>
        </w:rPr>
        <w:t>报名方法：填写《××单位投××项目报名信息表》信息后在规定的报名日期内发送至邮箱：</w:t>
      </w:r>
      <w:hyperlink r:id="rId11" w:history="1">
        <w:r>
          <w:rPr>
            <w:rFonts w:hint="eastAsia"/>
            <w:u w:val="single"/>
          </w:rPr>
          <w:t>854516146</w:t>
        </w:r>
        <w:r>
          <w:rPr>
            <w:rStyle w:val="afc"/>
            <w:rFonts w:ascii="宋体" w:hAnsi="宋体" w:cs="宋体" w:hint="eastAsia"/>
            <w:sz w:val="24"/>
            <w:szCs w:val="24"/>
          </w:rPr>
          <w:t>@qq.com</w:t>
        </w:r>
      </w:hyperlink>
      <w:r>
        <w:rPr>
          <w:rFonts w:hint="eastAsia"/>
        </w:rPr>
        <w:t>。</w:t>
      </w:r>
    </w:p>
    <w:p w:rsidR="002E38A6" w:rsidRDefault="00537B46">
      <w:r>
        <w:rPr>
          <w:rFonts w:hint="eastAsia"/>
          <w:highlight w:val="cyan"/>
        </w:rPr>
        <w:t>4</w:t>
      </w:r>
      <w:r>
        <w:rPr>
          <w:rFonts w:hint="eastAsia"/>
          <w:highlight w:val="cyan"/>
        </w:rPr>
        <w:t>、附件（安徽航信电子发票管理系统接口规范（版本</w:t>
      </w:r>
      <w:r>
        <w:rPr>
          <w:rFonts w:hint="eastAsia"/>
          <w:highlight w:val="cyan"/>
        </w:rPr>
        <w:t xml:space="preserve"> V2.7</w:t>
      </w:r>
      <w:r>
        <w:rPr>
          <w:rFonts w:hint="eastAsia"/>
          <w:highlight w:val="cyan"/>
        </w:rPr>
        <w:t>））。</w:t>
      </w:r>
    </w:p>
    <w:p w:rsidR="002E38A6" w:rsidRDefault="00537B46">
      <w:pPr>
        <w:rPr>
          <w:kern w:val="0"/>
        </w:rPr>
      </w:pPr>
      <w:r>
        <w:rPr>
          <w:rFonts w:hint="eastAsia"/>
          <w:kern w:val="0"/>
        </w:rPr>
        <w:t>四、开标时间及地点</w:t>
      </w:r>
    </w:p>
    <w:p w:rsidR="002E38A6" w:rsidRDefault="00537B46">
      <w:pPr>
        <w:rPr>
          <w:u w:val="single"/>
        </w:rPr>
      </w:pPr>
      <w:r>
        <w:rPr>
          <w:rFonts w:hint="eastAsia"/>
          <w:kern w:val="0"/>
        </w:rPr>
        <w:t>1.</w:t>
      </w:r>
      <w:r>
        <w:rPr>
          <w:rFonts w:hint="eastAsia"/>
          <w:kern w:val="0"/>
        </w:rPr>
        <w:t>开标时间</w:t>
      </w:r>
      <w:r>
        <w:rPr>
          <w:rFonts w:hint="eastAsia"/>
        </w:rPr>
        <w:t>：</w:t>
      </w:r>
      <w:r>
        <w:rPr>
          <w:rFonts w:hint="eastAsia"/>
          <w:u w:val="single"/>
        </w:rPr>
        <w:t>待定</w:t>
      </w:r>
    </w:p>
    <w:p w:rsidR="002E38A6" w:rsidRDefault="00537B46">
      <w:pPr>
        <w:rPr>
          <w:kern w:val="0"/>
        </w:rPr>
      </w:pPr>
      <w:r>
        <w:rPr>
          <w:rFonts w:hint="eastAsia"/>
          <w:kern w:val="0"/>
        </w:rPr>
        <w:t>2.</w:t>
      </w:r>
      <w:r>
        <w:rPr>
          <w:rFonts w:hint="eastAsia"/>
          <w:kern w:val="0"/>
        </w:rPr>
        <w:t>开标地点：合肥市蜀山区习友路翠庭园商铺</w:t>
      </w:r>
      <w:r>
        <w:rPr>
          <w:rFonts w:hint="eastAsia"/>
          <w:kern w:val="0"/>
        </w:rPr>
        <w:t>30</w:t>
      </w:r>
      <w:r>
        <w:rPr>
          <w:rFonts w:hint="eastAsia"/>
          <w:kern w:val="0"/>
        </w:rPr>
        <w:t>号（</w:t>
      </w:r>
      <w:r>
        <w:rPr>
          <w:rFonts w:hint="eastAsia"/>
          <w:bCs/>
        </w:rPr>
        <w:t>合肥市政文外滩物业管理有限公司</w:t>
      </w:r>
      <w:r>
        <w:rPr>
          <w:rFonts w:hint="eastAsia"/>
          <w:kern w:val="0"/>
        </w:rPr>
        <w:t>）</w:t>
      </w:r>
    </w:p>
    <w:p w:rsidR="002E38A6" w:rsidRDefault="00537B46">
      <w:r>
        <w:rPr>
          <w:rFonts w:hint="eastAsia"/>
        </w:rPr>
        <w:t>五、投标截止时间</w:t>
      </w:r>
    </w:p>
    <w:p w:rsidR="002E38A6" w:rsidRDefault="00537B46">
      <w:r>
        <w:rPr>
          <w:rFonts w:hint="eastAsia"/>
        </w:rPr>
        <w:t>2024</w:t>
      </w:r>
      <w:r>
        <w:rPr>
          <w:rFonts w:hint="eastAsia"/>
        </w:rPr>
        <w:t>年</w:t>
      </w:r>
      <w:r>
        <w:rPr>
          <w:rFonts w:hint="eastAsia"/>
        </w:rPr>
        <w:t>4</w:t>
      </w:r>
      <w:r>
        <w:rPr>
          <w:rFonts w:hint="eastAsia"/>
        </w:rPr>
        <w:t>月</w:t>
      </w:r>
      <w:r w:rsidR="00B8111D">
        <w:rPr>
          <w:rFonts w:hint="eastAsia"/>
        </w:rPr>
        <w:t>18</w:t>
      </w:r>
      <w:r>
        <w:rPr>
          <w:rFonts w:hint="eastAsia"/>
        </w:rPr>
        <w:t>日下午</w:t>
      </w:r>
      <w:r>
        <w:rPr>
          <w:rFonts w:hint="eastAsia"/>
        </w:rPr>
        <w:t>17</w:t>
      </w:r>
      <w:r>
        <w:rPr>
          <w:rFonts w:hint="eastAsia"/>
        </w:rPr>
        <w:t>：</w:t>
      </w:r>
      <w:r>
        <w:rPr>
          <w:rFonts w:hint="eastAsia"/>
        </w:rPr>
        <w:t>00</w:t>
      </w:r>
    </w:p>
    <w:p w:rsidR="002E38A6" w:rsidRDefault="00537B46">
      <w:r>
        <w:rPr>
          <w:rFonts w:hint="eastAsia"/>
        </w:rPr>
        <w:t>六、联系方法</w:t>
      </w:r>
    </w:p>
    <w:p w:rsidR="002E38A6" w:rsidRDefault="00537B46">
      <w:r>
        <w:rPr>
          <w:rFonts w:hint="eastAsia"/>
        </w:rPr>
        <w:t>招</w:t>
      </w:r>
      <w:r>
        <w:rPr>
          <w:rFonts w:hint="eastAsia"/>
        </w:rPr>
        <w:t xml:space="preserve">  </w:t>
      </w:r>
      <w:r>
        <w:rPr>
          <w:rFonts w:hint="eastAsia"/>
        </w:rPr>
        <w:t>标</w:t>
      </w:r>
      <w:r>
        <w:rPr>
          <w:rFonts w:hint="eastAsia"/>
        </w:rPr>
        <w:t xml:space="preserve"> </w:t>
      </w:r>
      <w:r>
        <w:rPr>
          <w:rFonts w:hint="eastAsia"/>
        </w:rPr>
        <w:t>人：合肥市政文外滩物业管理有限公司</w:t>
      </w:r>
    </w:p>
    <w:p w:rsidR="002E38A6" w:rsidRDefault="00537B46">
      <w:pPr>
        <w:rPr>
          <w:kern w:val="0"/>
        </w:rPr>
      </w:pPr>
      <w:r>
        <w:rPr>
          <w:rFonts w:hint="eastAsia"/>
          <w:bCs/>
        </w:rPr>
        <w:t>地</w:t>
      </w:r>
      <w:r>
        <w:rPr>
          <w:rFonts w:hint="eastAsia"/>
          <w:bCs/>
        </w:rPr>
        <w:t xml:space="preserve">     </w:t>
      </w:r>
      <w:r>
        <w:rPr>
          <w:rFonts w:hint="eastAsia"/>
          <w:bCs/>
        </w:rPr>
        <w:t>址：</w:t>
      </w:r>
      <w:r>
        <w:rPr>
          <w:rFonts w:hint="eastAsia"/>
          <w:kern w:val="0"/>
        </w:rPr>
        <w:t>合肥市蜀山区习友路翠庭园商铺</w:t>
      </w:r>
      <w:r>
        <w:rPr>
          <w:rFonts w:hint="eastAsia"/>
          <w:kern w:val="0"/>
        </w:rPr>
        <w:t>30</w:t>
      </w:r>
      <w:r>
        <w:rPr>
          <w:rFonts w:hint="eastAsia"/>
          <w:kern w:val="0"/>
        </w:rPr>
        <w:t>号</w:t>
      </w:r>
    </w:p>
    <w:p w:rsidR="002E38A6" w:rsidRDefault="00537B46">
      <w:pPr>
        <w:rPr>
          <w:kern w:val="0"/>
        </w:rPr>
      </w:pPr>
      <w:r>
        <w:rPr>
          <w:rFonts w:hint="eastAsia"/>
        </w:rPr>
        <w:t>联</w:t>
      </w:r>
      <w:r>
        <w:rPr>
          <w:rFonts w:hint="eastAsia"/>
        </w:rPr>
        <w:t xml:space="preserve">  </w:t>
      </w:r>
      <w:r>
        <w:rPr>
          <w:rFonts w:hint="eastAsia"/>
        </w:rPr>
        <w:t>系</w:t>
      </w:r>
      <w:r>
        <w:rPr>
          <w:rFonts w:hint="eastAsia"/>
        </w:rPr>
        <w:t xml:space="preserve"> </w:t>
      </w:r>
      <w:r>
        <w:rPr>
          <w:rFonts w:hint="eastAsia"/>
        </w:rPr>
        <w:t>人：蔡工</w:t>
      </w:r>
    </w:p>
    <w:p w:rsidR="002E38A6" w:rsidRDefault="00537B46">
      <w:r>
        <w:rPr>
          <w:rFonts w:hint="eastAsia"/>
        </w:rPr>
        <w:t>联系电话：</w:t>
      </w:r>
      <w:r>
        <w:rPr>
          <w:rFonts w:hint="eastAsia"/>
        </w:rPr>
        <w:t>0551-63530813</w:t>
      </w:r>
    </w:p>
    <w:p w:rsidR="002E38A6" w:rsidRDefault="00537B46">
      <w:pPr>
        <w:rPr>
          <w:kern w:val="0"/>
        </w:rPr>
      </w:pPr>
      <w:r>
        <w:rPr>
          <w:rFonts w:hint="eastAsia"/>
          <w:kern w:val="0"/>
        </w:rPr>
        <w:t>七、其他补充事宜</w:t>
      </w:r>
    </w:p>
    <w:p w:rsidR="002E38A6" w:rsidRDefault="00537B46">
      <w:pPr>
        <w:rPr>
          <w:kern w:val="0"/>
        </w:rPr>
      </w:pPr>
      <w:r>
        <w:rPr>
          <w:rFonts w:hint="eastAsia"/>
          <w:kern w:val="0"/>
        </w:rPr>
        <w:t>有任何疑问或问题，请在工作时间（周一至周五，上午</w:t>
      </w:r>
      <w:r>
        <w:rPr>
          <w:rFonts w:hint="eastAsia"/>
          <w:kern w:val="0"/>
        </w:rPr>
        <w:t>08:00-12:00</w:t>
      </w:r>
      <w:r>
        <w:rPr>
          <w:rFonts w:hint="eastAsia"/>
          <w:kern w:val="0"/>
        </w:rPr>
        <w:t>，下午</w:t>
      </w:r>
      <w:r>
        <w:rPr>
          <w:rFonts w:hint="eastAsia"/>
          <w:kern w:val="0"/>
        </w:rPr>
        <w:t>2:30-5:30</w:t>
      </w:r>
      <w:r>
        <w:rPr>
          <w:rFonts w:hint="eastAsia"/>
          <w:kern w:val="0"/>
        </w:rPr>
        <w:t>，节假日休息）与项目联系人联系。</w:t>
      </w:r>
    </w:p>
    <w:p w:rsidR="002E38A6" w:rsidRDefault="002E38A6"/>
    <w:p w:rsidR="002E38A6" w:rsidRDefault="002E38A6"/>
    <w:p w:rsidR="002E38A6" w:rsidRDefault="002E38A6"/>
    <w:p w:rsidR="002E38A6" w:rsidRDefault="002E38A6"/>
    <w:p w:rsidR="002E38A6" w:rsidRDefault="002E38A6">
      <w:pPr>
        <w:pStyle w:val="Style3"/>
      </w:pPr>
    </w:p>
    <w:p w:rsidR="002E38A6" w:rsidRDefault="002E38A6">
      <w:pPr>
        <w:pStyle w:val="Style3"/>
      </w:pPr>
    </w:p>
    <w:p w:rsidR="002E38A6" w:rsidRDefault="002E38A6">
      <w:pPr>
        <w:pStyle w:val="Style3"/>
      </w:pPr>
    </w:p>
    <w:p w:rsidR="002E38A6" w:rsidRDefault="002E38A6">
      <w:pPr>
        <w:pStyle w:val="Style3"/>
      </w:pPr>
    </w:p>
    <w:p w:rsidR="002E38A6" w:rsidRDefault="002E38A6">
      <w:pPr>
        <w:pStyle w:val="Style3"/>
      </w:pPr>
    </w:p>
    <w:p w:rsidR="002E38A6" w:rsidRDefault="002E38A6">
      <w:pPr>
        <w:pStyle w:val="Style3"/>
      </w:pPr>
    </w:p>
    <w:p w:rsidR="002E38A6" w:rsidRDefault="002E38A6">
      <w:pPr>
        <w:pStyle w:val="Style3"/>
      </w:pPr>
    </w:p>
    <w:p w:rsidR="002E38A6" w:rsidRDefault="002E38A6">
      <w:pPr>
        <w:pStyle w:val="Style3"/>
      </w:pPr>
    </w:p>
    <w:p w:rsidR="002E38A6" w:rsidRDefault="002E38A6">
      <w:pPr>
        <w:rPr>
          <w:kern w:val="0"/>
        </w:rPr>
      </w:pPr>
    </w:p>
    <w:p w:rsidR="002E38A6" w:rsidRDefault="00537B46">
      <w:pPr>
        <w:pStyle w:val="3"/>
      </w:pPr>
      <w:bookmarkStart w:id="6" w:name="_Toc29068"/>
      <w:r>
        <w:rPr>
          <w:rFonts w:hint="eastAsia"/>
        </w:rPr>
        <w:lastRenderedPageBreak/>
        <w:t>投标人须</w:t>
      </w:r>
      <w:bookmarkEnd w:id="4"/>
      <w:r>
        <w:rPr>
          <w:rFonts w:hint="eastAsia"/>
        </w:rPr>
        <w:t>知</w:t>
      </w:r>
      <w:bookmarkEnd w:id="5"/>
      <w:r>
        <w:rPr>
          <w:rFonts w:hint="eastAsia"/>
        </w:rPr>
        <w:t>前附表</w:t>
      </w:r>
      <w:bookmarkEnd w:id="6"/>
    </w:p>
    <w:p w:rsidR="002E38A6" w:rsidRDefault="002E38A6"/>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537"/>
        <w:gridCol w:w="7252"/>
      </w:tblGrid>
      <w:tr w:rsidR="002E38A6">
        <w:trPr>
          <w:trHeight w:val="567"/>
        </w:trPr>
        <w:tc>
          <w:tcPr>
            <w:tcW w:w="709" w:type="dxa"/>
            <w:noWrap/>
            <w:vAlign w:val="center"/>
          </w:tcPr>
          <w:p w:rsidR="002E38A6" w:rsidRDefault="00537B46">
            <w:r>
              <w:rPr>
                <w:rFonts w:hint="eastAsia"/>
              </w:rPr>
              <w:t>序号</w:t>
            </w:r>
          </w:p>
        </w:tc>
        <w:tc>
          <w:tcPr>
            <w:tcW w:w="1537" w:type="dxa"/>
            <w:noWrap/>
            <w:vAlign w:val="center"/>
          </w:tcPr>
          <w:p w:rsidR="002E38A6" w:rsidRDefault="00537B46">
            <w:r>
              <w:rPr>
                <w:rFonts w:hint="eastAsia"/>
              </w:rPr>
              <w:t>内容</w:t>
            </w:r>
          </w:p>
        </w:tc>
        <w:tc>
          <w:tcPr>
            <w:tcW w:w="7252" w:type="dxa"/>
            <w:noWrap/>
            <w:vAlign w:val="center"/>
          </w:tcPr>
          <w:p w:rsidR="002E38A6" w:rsidRDefault="00537B46">
            <w:pPr>
              <w:pStyle w:val="xl31"/>
              <w:rPr>
                <w:kern w:val="2"/>
              </w:rPr>
            </w:pPr>
            <w:r>
              <w:rPr>
                <w:rFonts w:hint="eastAsia"/>
                <w:kern w:val="2"/>
              </w:rPr>
              <w:t>说明与要求</w:t>
            </w:r>
          </w:p>
        </w:tc>
      </w:tr>
      <w:tr w:rsidR="002E38A6">
        <w:trPr>
          <w:trHeight w:val="567"/>
        </w:trPr>
        <w:tc>
          <w:tcPr>
            <w:tcW w:w="709" w:type="dxa"/>
            <w:noWrap/>
            <w:vAlign w:val="center"/>
          </w:tcPr>
          <w:p w:rsidR="002E38A6" w:rsidRDefault="00537B46">
            <w:r>
              <w:rPr>
                <w:rFonts w:hint="eastAsia"/>
              </w:rPr>
              <w:t>1</w:t>
            </w:r>
          </w:p>
        </w:tc>
        <w:tc>
          <w:tcPr>
            <w:tcW w:w="1537" w:type="dxa"/>
            <w:noWrap/>
            <w:vAlign w:val="center"/>
          </w:tcPr>
          <w:p w:rsidR="002E38A6" w:rsidRDefault="00537B46">
            <w:r>
              <w:rPr>
                <w:rFonts w:hint="eastAsia"/>
              </w:rPr>
              <w:t>招标人</w:t>
            </w:r>
          </w:p>
        </w:tc>
        <w:tc>
          <w:tcPr>
            <w:tcW w:w="7252" w:type="dxa"/>
            <w:noWrap/>
            <w:vAlign w:val="bottom"/>
          </w:tcPr>
          <w:p w:rsidR="002E38A6" w:rsidRDefault="00537B46">
            <w:pPr>
              <w:rPr>
                <w:bCs/>
              </w:rPr>
            </w:pPr>
            <w:r>
              <w:rPr>
                <w:rFonts w:hint="eastAsia"/>
              </w:rPr>
              <w:t>合肥市政文外滩物业管理有限公司</w:t>
            </w:r>
          </w:p>
        </w:tc>
      </w:tr>
      <w:tr w:rsidR="002E38A6">
        <w:trPr>
          <w:trHeight w:val="567"/>
        </w:trPr>
        <w:tc>
          <w:tcPr>
            <w:tcW w:w="709" w:type="dxa"/>
            <w:noWrap/>
            <w:vAlign w:val="center"/>
          </w:tcPr>
          <w:p w:rsidR="002E38A6" w:rsidRDefault="00537B46">
            <w:r>
              <w:rPr>
                <w:rFonts w:hint="eastAsia"/>
              </w:rPr>
              <w:t>2</w:t>
            </w:r>
          </w:p>
        </w:tc>
        <w:tc>
          <w:tcPr>
            <w:tcW w:w="1537" w:type="dxa"/>
            <w:noWrap/>
            <w:vAlign w:val="center"/>
          </w:tcPr>
          <w:p w:rsidR="002E38A6" w:rsidRDefault="00537B46">
            <w:r>
              <w:rPr>
                <w:rFonts w:hint="eastAsia"/>
              </w:rPr>
              <w:t>项目名称</w:t>
            </w:r>
          </w:p>
        </w:tc>
        <w:tc>
          <w:tcPr>
            <w:tcW w:w="7252" w:type="dxa"/>
            <w:noWrap/>
            <w:vAlign w:val="bottom"/>
          </w:tcPr>
          <w:p w:rsidR="002E38A6" w:rsidRDefault="00537B46">
            <w:pPr>
              <w:rPr>
                <w:bCs/>
              </w:rPr>
            </w:pPr>
            <w:r>
              <w:rPr>
                <w:rFonts w:hint="eastAsia"/>
              </w:rPr>
              <w:t>绿轴地下车库收费管理系统采购安装</w:t>
            </w:r>
          </w:p>
        </w:tc>
      </w:tr>
      <w:tr w:rsidR="002E38A6">
        <w:trPr>
          <w:trHeight w:val="567"/>
        </w:trPr>
        <w:tc>
          <w:tcPr>
            <w:tcW w:w="709" w:type="dxa"/>
            <w:noWrap/>
            <w:vAlign w:val="center"/>
          </w:tcPr>
          <w:p w:rsidR="002E38A6" w:rsidRDefault="00537B46">
            <w:r>
              <w:rPr>
                <w:rFonts w:hint="eastAsia"/>
              </w:rPr>
              <w:t>3</w:t>
            </w:r>
          </w:p>
        </w:tc>
        <w:tc>
          <w:tcPr>
            <w:tcW w:w="1537" w:type="dxa"/>
            <w:noWrap/>
            <w:vAlign w:val="center"/>
          </w:tcPr>
          <w:p w:rsidR="002E38A6" w:rsidRDefault="00537B46">
            <w:pPr>
              <w:rPr>
                <w:highlight w:val="yellow"/>
              </w:rPr>
            </w:pPr>
            <w:r>
              <w:rPr>
                <w:rFonts w:hint="eastAsia"/>
                <w:highlight w:val="yellow"/>
              </w:rPr>
              <w:t>项目编号</w:t>
            </w:r>
          </w:p>
        </w:tc>
        <w:tc>
          <w:tcPr>
            <w:tcW w:w="7252" w:type="dxa"/>
            <w:noWrap/>
            <w:vAlign w:val="bottom"/>
          </w:tcPr>
          <w:p w:rsidR="002E38A6" w:rsidRDefault="00537B46">
            <w:pPr>
              <w:rPr>
                <w:rFonts w:hAnsi="DotumChe"/>
                <w:spacing w:val="20"/>
                <w:kern w:val="0"/>
                <w:highlight w:val="yellow"/>
              </w:rPr>
            </w:pPr>
            <w:r>
              <w:rPr>
                <w:rFonts w:hint="eastAsia"/>
              </w:rPr>
              <w:t>2024ZWWTZB014</w:t>
            </w:r>
            <w:r>
              <w:rPr>
                <w:rFonts w:hint="eastAsia"/>
              </w:rPr>
              <w:t>号</w:t>
            </w:r>
            <w:r>
              <w:rPr>
                <w:rFonts w:hint="eastAsia"/>
              </w:rPr>
              <w:t>(</w:t>
            </w:r>
            <w:r>
              <w:rPr>
                <w:rFonts w:hint="eastAsia"/>
              </w:rPr>
              <w:t>三次</w:t>
            </w:r>
            <w:r>
              <w:rPr>
                <w:rFonts w:hint="eastAsia"/>
              </w:rPr>
              <w:t>)</w:t>
            </w:r>
          </w:p>
        </w:tc>
      </w:tr>
      <w:tr w:rsidR="002E38A6">
        <w:trPr>
          <w:trHeight w:val="567"/>
        </w:trPr>
        <w:tc>
          <w:tcPr>
            <w:tcW w:w="709" w:type="dxa"/>
            <w:noWrap/>
            <w:vAlign w:val="center"/>
          </w:tcPr>
          <w:p w:rsidR="002E38A6" w:rsidRDefault="00537B46">
            <w:r>
              <w:rPr>
                <w:rFonts w:hint="eastAsia"/>
              </w:rPr>
              <w:t>4</w:t>
            </w:r>
          </w:p>
        </w:tc>
        <w:tc>
          <w:tcPr>
            <w:tcW w:w="1537" w:type="dxa"/>
            <w:noWrap/>
            <w:vAlign w:val="center"/>
          </w:tcPr>
          <w:p w:rsidR="002E38A6" w:rsidRDefault="00537B46">
            <w:r>
              <w:rPr>
                <w:rFonts w:hint="eastAsia"/>
              </w:rPr>
              <w:t>项目性质</w:t>
            </w:r>
          </w:p>
        </w:tc>
        <w:tc>
          <w:tcPr>
            <w:tcW w:w="7252" w:type="dxa"/>
            <w:noWrap/>
            <w:vAlign w:val="center"/>
          </w:tcPr>
          <w:p w:rsidR="002E38A6" w:rsidRDefault="00537B46">
            <w:pPr>
              <w:rPr>
                <w:kern w:val="0"/>
              </w:rPr>
            </w:pPr>
            <w:r>
              <w:rPr>
                <w:rFonts w:hint="eastAsia"/>
                <w:kern w:val="0"/>
              </w:rPr>
              <w:t>采购服务类</w:t>
            </w:r>
          </w:p>
        </w:tc>
      </w:tr>
      <w:tr w:rsidR="002E38A6">
        <w:trPr>
          <w:trHeight w:val="567"/>
        </w:trPr>
        <w:tc>
          <w:tcPr>
            <w:tcW w:w="709" w:type="dxa"/>
            <w:noWrap/>
            <w:vAlign w:val="center"/>
          </w:tcPr>
          <w:p w:rsidR="002E38A6" w:rsidRDefault="00537B46">
            <w:r>
              <w:rPr>
                <w:rFonts w:hint="eastAsia"/>
              </w:rPr>
              <w:t>5</w:t>
            </w:r>
          </w:p>
        </w:tc>
        <w:tc>
          <w:tcPr>
            <w:tcW w:w="1537" w:type="dxa"/>
            <w:noWrap/>
            <w:vAlign w:val="center"/>
          </w:tcPr>
          <w:p w:rsidR="002E38A6" w:rsidRDefault="00537B46">
            <w:r>
              <w:rPr>
                <w:rFonts w:hint="eastAsia"/>
              </w:rPr>
              <w:t>资金来源</w:t>
            </w:r>
          </w:p>
        </w:tc>
        <w:tc>
          <w:tcPr>
            <w:tcW w:w="7252" w:type="dxa"/>
            <w:noWrap/>
            <w:vAlign w:val="center"/>
          </w:tcPr>
          <w:p w:rsidR="002E38A6" w:rsidRDefault="00537B46">
            <w:pPr>
              <w:rPr>
                <w:kern w:val="0"/>
              </w:rPr>
            </w:pPr>
            <w:r>
              <w:rPr>
                <w:rFonts w:hint="eastAsia"/>
                <w:kern w:val="0"/>
              </w:rPr>
              <w:t>□财政投资</w:t>
            </w:r>
            <w:r>
              <w:rPr>
                <w:rFonts w:hint="eastAsia"/>
                <w:kern w:val="0"/>
              </w:rPr>
              <w:t xml:space="preserve">   </w:t>
            </w:r>
            <w:r>
              <w:rPr>
                <w:rFonts w:hint="eastAsia"/>
                <w:kern w:val="0"/>
              </w:rPr>
              <w:sym w:font="Wingdings" w:char="F0FE"/>
            </w:r>
            <w:r>
              <w:rPr>
                <w:rFonts w:hint="eastAsia"/>
                <w:kern w:val="0"/>
              </w:rPr>
              <w:t>招标人自筹</w:t>
            </w:r>
            <w:r>
              <w:rPr>
                <w:rFonts w:hint="eastAsia"/>
                <w:kern w:val="0"/>
              </w:rPr>
              <w:t xml:space="preserve">     </w:t>
            </w:r>
            <w:r>
              <w:rPr>
                <w:rFonts w:hint="eastAsia"/>
                <w:kern w:val="0"/>
              </w:rPr>
              <w:t>□其他</w:t>
            </w:r>
          </w:p>
        </w:tc>
      </w:tr>
      <w:tr w:rsidR="002E38A6">
        <w:trPr>
          <w:trHeight w:val="567"/>
        </w:trPr>
        <w:tc>
          <w:tcPr>
            <w:tcW w:w="709" w:type="dxa"/>
            <w:noWrap/>
            <w:vAlign w:val="center"/>
          </w:tcPr>
          <w:p w:rsidR="002E38A6" w:rsidRDefault="00537B46">
            <w:r>
              <w:rPr>
                <w:rFonts w:hint="eastAsia"/>
              </w:rPr>
              <w:t>6</w:t>
            </w:r>
          </w:p>
        </w:tc>
        <w:tc>
          <w:tcPr>
            <w:tcW w:w="1537" w:type="dxa"/>
            <w:noWrap/>
          </w:tcPr>
          <w:p w:rsidR="002E38A6" w:rsidRDefault="00537B46">
            <w:pPr>
              <w:rPr>
                <w:lang w:val="zh-CN"/>
              </w:rPr>
            </w:pPr>
            <w:r>
              <w:rPr>
                <w:rFonts w:hint="eastAsia"/>
              </w:rPr>
              <w:t>标段划分</w:t>
            </w:r>
          </w:p>
        </w:tc>
        <w:tc>
          <w:tcPr>
            <w:tcW w:w="7252" w:type="dxa"/>
            <w:noWrap/>
            <w:vAlign w:val="center"/>
          </w:tcPr>
          <w:p w:rsidR="002E38A6" w:rsidRDefault="00537B46">
            <w:pPr>
              <w:rPr>
                <w:kern w:val="0"/>
              </w:rPr>
            </w:pPr>
            <w:r>
              <w:rPr>
                <w:rFonts w:hint="eastAsia"/>
                <w:kern w:val="0"/>
              </w:rPr>
              <w:sym w:font="Wingdings" w:char="F0FE"/>
            </w:r>
            <w:r>
              <w:rPr>
                <w:rFonts w:hint="eastAsia"/>
                <w:kern w:val="0"/>
              </w:rPr>
              <w:t>不分标段</w:t>
            </w:r>
            <w:r>
              <w:rPr>
                <w:rFonts w:hint="eastAsia"/>
                <w:kern w:val="0"/>
              </w:rPr>
              <w:t xml:space="preserve">   </w:t>
            </w:r>
            <w:r>
              <w:rPr>
                <w:rFonts w:hint="eastAsia"/>
                <w:kern w:val="0"/>
              </w:rPr>
              <w:t>□分为</w:t>
            </w:r>
            <w:r>
              <w:rPr>
                <w:rFonts w:hint="eastAsia"/>
                <w:kern w:val="0"/>
              </w:rPr>
              <w:t xml:space="preserve">  </w:t>
            </w:r>
            <w:r>
              <w:rPr>
                <w:rFonts w:hint="eastAsia"/>
                <w:kern w:val="0"/>
              </w:rPr>
              <w:t>个标段</w:t>
            </w:r>
          </w:p>
        </w:tc>
      </w:tr>
      <w:tr w:rsidR="002E38A6">
        <w:trPr>
          <w:trHeight w:val="567"/>
        </w:trPr>
        <w:tc>
          <w:tcPr>
            <w:tcW w:w="709" w:type="dxa"/>
            <w:noWrap/>
            <w:vAlign w:val="center"/>
          </w:tcPr>
          <w:p w:rsidR="002E38A6" w:rsidRDefault="00537B46">
            <w:r>
              <w:rPr>
                <w:rFonts w:hint="eastAsia"/>
              </w:rPr>
              <w:t>7</w:t>
            </w:r>
          </w:p>
        </w:tc>
        <w:tc>
          <w:tcPr>
            <w:tcW w:w="1537" w:type="dxa"/>
            <w:noWrap/>
            <w:vAlign w:val="center"/>
          </w:tcPr>
          <w:p w:rsidR="002E38A6" w:rsidRDefault="00537B46">
            <w:r>
              <w:rPr>
                <w:rFonts w:hint="eastAsia"/>
                <w:lang w:val="zh-CN"/>
              </w:rPr>
              <w:t>付款方式</w:t>
            </w:r>
          </w:p>
        </w:tc>
        <w:tc>
          <w:tcPr>
            <w:tcW w:w="7252" w:type="dxa"/>
            <w:noWrap/>
          </w:tcPr>
          <w:p w:rsidR="002E38A6" w:rsidRDefault="00537B46">
            <w:pPr>
              <w:rPr>
                <w:kern w:val="0"/>
              </w:rPr>
            </w:pPr>
            <w:r>
              <w:rPr>
                <w:rFonts w:hint="eastAsia"/>
                <w:kern w:val="0"/>
              </w:rPr>
              <w:t>中标人在采购安装完成后，</w:t>
            </w:r>
            <w:r>
              <w:rPr>
                <w:rFonts w:hint="eastAsia"/>
                <w:kern w:val="0"/>
              </w:rPr>
              <w:t>15</w:t>
            </w:r>
            <w:r>
              <w:rPr>
                <w:rFonts w:hint="eastAsia"/>
                <w:kern w:val="0"/>
              </w:rPr>
              <w:t>天内经双方验收合格（以签字日期为准），招标人在收到中标人开具的合规增值税发票后，</w:t>
            </w:r>
            <w:r>
              <w:rPr>
                <w:rFonts w:hint="eastAsia"/>
                <w:kern w:val="0"/>
              </w:rPr>
              <w:t>30</w:t>
            </w:r>
            <w:r>
              <w:rPr>
                <w:rFonts w:hint="eastAsia"/>
                <w:kern w:val="0"/>
              </w:rPr>
              <w:t>日内通过银行转账方式支付中标价款的</w:t>
            </w:r>
            <w:r>
              <w:rPr>
                <w:rFonts w:hint="eastAsia"/>
                <w:kern w:val="0"/>
              </w:rPr>
              <w:t>96</w:t>
            </w:r>
            <w:r>
              <w:rPr>
                <w:rFonts w:hint="eastAsia"/>
                <w:kern w:val="0"/>
              </w:rPr>
              <w:t>％，另外</w:t>
            </w:r>
            <w:r>
              <w:rPr>
                <w:rFonts w:hint="eastAsia"/>
                <w:kern w:val="0"/>
              </w:rPr>
              <w:t>4</w:t>
            </w:r>
            <w:r>
              <w:rPr>
                <w:rFonts w:hint="eastAsia"/>
                <w:kern w:val="0"/>
              </w:rPr>
              <w:t>％留作质量保证金，质保期结束后支付。</w:t>
            </w:r>
          </w:p>
        </w:tc>
      </w:tr>
      <w:tr w:rsidR="002E38A6">
        <w:trPr>
          <w:trHeight w:val="732"/>
        </w:trPr>
        <w:tc>
          <w:tcPr>
            <w:tcW w:w="709" w:type="dxa"/>
            <w:noWrap/>
            <w:vAlign w:val="center"/>
          </w:tcPr>
          <w:p w:rsidR="002E38A6" w:rsidRDefault="00537B46">
            <w:pPr>
              <w:rPr>
                <w:lang w:val="zh-CN"/>
              </w:rPr>
            </w:pPr>
            <w:r>
              <w:rPr>
                <w:rFonts w:hint="eastAsia"/>
                <w:lang w:val="zh-CN"/>
              </w:rPr>
              <w:t>8</w:t>
            </w:r>
          </w:p>
        </w:tc>
        <w:tc>
          <w:tcPr>
            <w:tcW w:w="1537" w:type="dxa"/>
            <w:noWrap/>
            <w:vAlign w:val="center"/>
          </w:tcPr>
          <w:p w:rsidR="002E38A6" w:rsidRDefault="00537B46">
            <w:r>
              <w:rPr>
                <w:rFonts w:hint="eastAsia"/>
              </w:rPr>
              <w:t>联合体投标</w:t>
            </w:r>
          </w:p>
        </w:tc>
        <w:tc>
          <w:tcPr>
            <w:tcW w:w="7252" w:type="dxa"/>
            <w:noWrap/>
            <w:vAlign w:val="center"/>
          </w:tcPr>
          <w:p w:rsidR="002E38A6" w:rsidRDefault="00537B46">
            <w:r>
              <w:rPr>
                <w:rFonts w:hint="eastAsia"/>
              </w:rPr>
              <w:t>□</w:t>
            </w:r>
            <w:r>
              <w:rPr>
                <w:rFonts w:hint="eastAsia"/>
                <w:lang w:val="zh-CN"/>
              </w:rPr>
              <w:t>接受</w:t>
            </w:r>
            <w:r>
              <w:rPr>
                <w:rFonts w:hint="eastAsia"/>
                <w:lang w:val="zh-CN"/>
              </w:rPr>
              <w:t xml:space="preserve">  </w:t>
            </w:r>
            <w:r>
              <w:rPr>
                <w:b/>
                <w:bCs/>
              </w:rPr>
              <w:sym w:font="Wingdings" w:char="F0FE"/>
            </w:r>
            <w:r>
              <w:rPr>
                <w:rFonts w:hint="eastAsia"/>
              </w:rPr>
              <w:t>不</w:t>
            </w:r>
            <w:r>
              <w:rPr>
                <w:rFonts w:hint="eastAsia"/>
                <w:lang w:val="zh-CN"/>
              </w:rPr>
              <w:t>接受</w:t>
            </w:r>
          </w:p>
        </w:tc>
      </w:tr>
      <w:tr w:rsidR="002E38A6">
        <w:trPr>
          <w:trHeight w:val="962"/>
        </w:trPr>
        <w:tc>
          <w:tcPr>
            <w:tcW w:w="709" w:type="dxa"/>
            <w:noWrap/>
            <w:vAlign w:val="center"/>
          </w:tcPr>
          <w:p w:rsidR="002E38A6" w:rsidRDefault="00537B46">
            <w:r>
              <w:rPr>
                <w:rFonts w:hint="eastAsia"/>
              </w:rPr>
              <w:t>9</w:t>
            </w:r>
          </w:p>
        </w:tc>
        <w:tc>
          <w:tcPr>
            <w:tcW w:w="1537" w:type="dxa"/>
            <w:noWrap/>
            <w:vAlign w:val="center"/>
          </w:tcPr>
          <w:p w:rsidR="002E38A6" w:rsidRDefault="00537B46">
            <w:r>
              <w:rPr>
                <w:rFonts w:hint="eastAsia"/>
              </w:rPr>
              <w:t>招标范围</w:t>
            </w:r>
          </w:p>
        </w:tc>
        <w:tc>
          <w:tcPr>
            <w:tcW w:w="7252" w:type="dxa"/>
            <w:noWrap/>
            <w:vAlign w:val="center"/>
          </w:tcPr>
          <w:p w:rsidR="002E38A6" w:rsidRDefault="00537B46">
            <w:pPr>
              <w:rPr>
                <w:sz w:val="24"/>
              </w:rPr>
            </w:pPr>
            <w:r>
              <w:rPr>
                <w:rFonts w:hint="eastAsia"/>
                <w:u w:val="single"/>
              </w:rPr>
              <w:t>停车场收费管理系统采购安装</w:t>
            </w:r>
            <w:r>
              <w:rPr>
                <w:rFonts w:hint="eastAsia"/>
              </w:rPr>
              <w:t>（详见招标文件技术要求）。</w:t>
            </w:r>
          </w:p>
        </w:tc>
      </w:tr>
      <w:tr w:rsidR="002E38A6">
        <w:trPr>
          <w:trHeight w:val="1247"/>
        </w:trPr>
        <w:tc>
          <w:tcPr>
            <w:tcW w:w="709" w:type="dxa"/>
            <w:noWrap/>
            <w:vAlign w:val="center"/>
          </w:tcPr>
          <w:p w:rsidR="002E38A6" w:rsidRDefault="00537B46">
            <w:r>
              <w:rPr>
                <w:rFonts w:hint="eastAsia"/>
              </w:rPr>
              <w:t>10</w:t>
            </w:r>
          </w:p>
        </w:tc>
        <w:tc>
          <w:tcPr>
            <w:tcW w:w="1537" w:type="dxa"/>
            <w:noWrap/>
            <w:vAlign w:val="center"/>
          </w:tcPr>
          <w:p w:rsidR="002E38A6" w:rsidRDefault="00537B46">
            <w:pPr>
              <w:rPr>
                <w:sz w:val="24"/>
              </w:rPr>
            </w:pPr>
            <w:r>
              <w:rPr>
                <w:rFonts w:hint="eastAsia"/>
              </w:rPr>
              <w:t>承包方式</w:t>
            </w:r>
          </w:p>
        </w:tc>
        <w:tc>
          <w:tcPr>
            <w:tcW w:w="7252" w:type="dxa"/>
            <w:noWrap/>
            <w:vAlign w:val="center"/>
          </w:tcPr>
          <w:p w:rsidR="002E38A6" w:rsidRDefault="00537B46">
            <w:pPr>
              <w:rPr>
                <w:u w:val="single"/>
              </w:rPr>
            </w:pPr>
            <w:r>
              <w:rPr>
                <w:rFonts w:hint="eastAsia"/>
              </w:rPr>
              <w:t>包含方案设计、包工包料、包机械设备进出场费、包质量、包安全、包工期、包文明施工、包施工水电费、包保修、包税费、包验收、包风险、包完工清场等的承包方式。</w:t>
            </w:r>
          </w:p>
        </w:tc>
      </w:tr>
      <w:tr w:rsidR="002E38A6">
        <w:trPr>
          <w:trHeight w:val="1185"/>
        </w:trPr>
        <w:tc>
          <w:tcPr>
            <w:tcW w:w="709" w:type="dxa"/>
            <w:noWrap/>
            <w:vAlign w:val="center"/>
          </w:tcPr>
          <w:p w:rsidR="002E38A6" w:rsidRDefault="00537B46">
            <w:r>
              <w:rPr>
                <w:rFonts w:hint="eastAsia"/>
              </w:rPr>
              <w:t>11</w:t>
            </w:r>
          </w:p>
        </w:tc>
        <w:tc>
          <w:tcPr>
            <w:tcW w:w="1537" w:type="dxa"/>
            <w:noWrap/>
            <w:vAlign w:val="center"/>
          </w:tcPr>
          <w:p w:rsidR="002E38A6" w:rsidRDefault="00537B46">
            <w:r>
              <w:rPr>
                <w:rFonts w:hint="eastAsia"/>
              </w:rPr>
              <w:t>质量标准</w:t>
            </w:r>
          </w:p>
        </w:tc>
        <w:tc>
          <w:tcPr>
            <w:tcW w:w="7252" w:type="dxa"/>
            <w:noWrap/>
            <w:vAlign w:val="center"/>
          </w:tcPr>
          <w:p w:rsidR="002E38A6" w:rsidRDefault="00537B46">
            <w:r>
              <w:rPr>
                <w:rFonts w:hint="eastAsia"/>
              </w:rPr>
              <w:t>按国家现行有关规定达到合格标准。</w:t>
            </w:r>
          </w:p>
          <w:p w:rsidR="002E38A6" w:rsidRDefault="00537B46">
            <w:r>
              <w:rPr>
                <w:rFonts w:hint="eastAsia"/>
              </w:rPr>
              <w:t>安全标准符合施工标准要求，自行承担全部安全事故责任，具体以政府现行相关规范要求为评价标准。售后质保期</w:t>
            </w:r>
            <w:r>
              <w:rPr>
                <w:rFonts w:hint="eastAsia"/>
                <w:u w:val="single"/>
              </w:rPr>
              <w:t>5</w:t>
            </w:r>
            <w:r>
              <w:rPr>
                <w:rFonts w:hint="eastAsia"/>
              </w:rPr>
              <w:t>年。</w:t>
            </w:r>
          </w:p>
        </w:tc>
      </w:tr>
      <w:tr w:rsidR="002E38A6">
        <w:trPr>
          <w:trHeight w:val="542"/>
        </w:trPr>
        <w:tc>
          <w:tcPr>
            <w:tcW w:w="709" w:type="dxa"/>
            <w:noWrap/>
            <w:vAlign w:val="center"/>
          </w:tcPr>
          <w:p w:rsidR="002E38A6" w:rsidRDefault="00537B46">
            <w:r>
              <w:rPr>
                <w:rFonts w:hint="eastAsia"/>
              </w:rPr>
              <w:t>12</w:t>
            </w:r>
          </w:p>
        </w:tc>
        <w:tc>
          <w:tcPr>
            <w:tcW w:w="1537" w:type="dxa"/>
            <w:noWrap/>
            <w:vAlign w:val="center"/>
          </w:tcPr>
          <w:p w:rsidR="002E38A6" w:rsidRDefault="00537B46">
            <w:r>
              <w:rPr>
                <w:rFonts w:hint="eastAsia"/>
              </w:rPr>
              <w:t>工期要求</w:t>
            </w:r>
          </w:p>
        </w:tc>
        <w:tc>
          <w:tcPr>
            <w:tcW w:w="7252" w:type="dxa"/>
            <w:noWrap/>
            <w:vAlign w:val="center"/>
          </w:tcPr>
          <w:p w:rsidR="002E38A6" w:rsidRDefault="00537B46">
            <w:r>
              <w:rPr>
                <w:rFonts w:hint="eastAsia"/>
              </w:rPr>
              <w:t>总工期：</w:t>
            </w:r>
            <w:r>
              <w:rPr>
                <w:rFonts w:hint="eastAsia"/>
                <w:u w:val="single"/>
              </w:rPr>
              <w:t>30</w:t>
            </w:r>
            <w:r>
              <w:rPr>
                <w:rFonts w:hint="eastAsia"/>
              </w:rPr>
              <w:t>个日历天（包括前期物料准备），自签订合同日起计。</w:t>
            </w:r>
          </w:p>
        </w:tc>
      </w:tr>
      <w:tr w:rsidR="002E38A6">
        <w:trPr>
          <w:trHeight w:val="567"/>
        </w:trPr>
        <w:tc>
          <w:tcPr>
            <w:tcW w:w="709" w:type="dxa"/>
            <w:noWrap/>
            <w:vAlign w:val="center"/>
          </w:tcPr>
          <w:p w:rsidR="002E38A6" w:rsidRDefault="00537B46">
            <w:r>
              <w:rPr>
                <w:rFonts w:hint="eastAsia"/>
              </w:rPr>
              <w:t>13</w:t>
            </w:r>
          </w:p>
        </w:tc>
        <w:tc>
          <w:tcPr>
            <w:tcW w:w="1537" w:type="dxa"/>
            <w:noWrap/>
            <w:vAlign w:val="center"/>
          </w:tcPr>
          <w:p w:rsidR="002E38A6" w:rsidRDefault="00537B46">
            <w:r>
              <w:rPr>
                <w:rFonts w:hint="eastAsia"/>
              </w:rPr>
              <w:t>工程计价方式</w:t>
            </w:r>
          </w:p>
        </w:tc>
        <w:tc>
          <w:tcPr>
            <w:tcW w:w="7252" w:type="dxa"/>
            <w:noWrap/>
            <w:vAlign w:val="center"/>
          </w:tcPr>
          <w:p w:rsidR="002E38A6" w:rsidRDefault="00537B46">
            <w:r>
              <w:rPr>
                <w:rFonts w:hint="eastAsia"/>
              </w:rPr>
              <w:t>总价包干。</w:t>
            </w:r>
          </w:p>
        </w:tc>
      </w:tr>
      <w:tr w:rsidR="002E38A6">
        <w:trPr>
          <w:trHeight w:val="567"/>
        </w:trPr>
        <w:tc>
          <w:tcPr>
            <w:tcW w:w="709" w:type="dxa"/>
            <w:noWrap/>
            <w:vAlign w:val="center"/>
          </w:tcPr>
          <w:p w:rsidR="002E38A6" w:rsidRDefault="00537B46">
            <w:r>
              <w:rPr>
                <w:rFonts w:hint="eastAsia"/>
              </w:rPr>
              <w:t>14</w:t>
            </w:r>
          </w:p>
        </w:tc>
        <w:tc>
          <w:tcPr>
            <w:tcW w:w="1537" w:type="dxa"/>
            <w:noWrap/>
            <w:vAlign w:val="center"/>
          </w:tcPr>
          <w:p w:rsidR="002E38A6" w:rsidRDefault="00537B46">
            <w:r>
              <w:rPr>
                <w:rFonts w:hint="eastAsia"/>
              </w:rPr>
              <w:t>投标有效期</w:t>
            </w:r>
          </w:p>
        </w:tc>
        <w:tc>
          <w:tcPr>
            <w:tcW w:w="7252" w:type="dxa"/>
            <w:noWrap/>
            <w:vAlign w:val="center"/>
          </w:tcPr>
          <w:p w:rsidR="002E38A6" w:rsidRDefault="00537B46">
            <w:r>
              <w:rPr>
                <w:rFonts w:hint="eastAsia"/>
              </w:rPr>
              <w:t>30</w:t>
            </w:r>
            <w:r>
              <w:rPr>
                <w:rFonts w:hint="eastAsia"/>
              </w:rPr>
              <w:t>天</w:t>
            </w:r>
          </w:p>
        </w:tc>
      </w:tr>
      <w:tr w:rsidR="002E38A6">
        <w:trPr>
          <w:trHeight w:val="567"/>
        </w:trPr>
        <w:tc>
          <w:tcPr>
            <w:tcW w:w="709" w:type="dxa"/>
            <w:noWrap/>
            <w:vAlign w:val="center"/>
          </w:tcPr>
          <w:p w:rsidR="002E38A6" w:rsidRDefault="00537B46">
            <w:r>
              <w:rPr>
                <w:rFonts w:hint="eastAsia"/>
              </w:rPr>
              <w:t>15</w:t>
            </w:r>
          </w:p>
        </w:tc>
        <w:tc>
          <w:tcPr>
            <w:tcW w:w="1537" w:type="dxa"/>
            <w:noWrap/>
            <w:vAlign w:val="center"/>
          </w:tcPr>
          <w:p w:rsidR="002E38A6" w:rsidRDefault="00537B46">
            <w:r>
              <w:rPr>
                <w:rFonts w:hint="eastAsia"/>
              </w:rPr>
              <w:t>服务地点</w:t>
            </w:r>
          </w:p>
        </w:tc>
        <w:tc>
          <w:tcPr>
            <w:tcW w:w="7252" w:type="dxa"/>
            <w:noWrap/>
          </w:tcPr>
          <w:p w:rsidR="002E38A6" w:rsidRDefault="00537B46">
            <w:pPr>
              <w:rPr>
                <w:szCs w:val="24"/>
              </w:rPr>
            </w:pPr>
            <w:r>
              <w:rPr>
                <w:rFonts w:hint="eastAsia"/>
              </w:rPr>
              <w:t>政务区天鹅湖南岸绿轴地下车库</w:t>
            </w:r>
          </w:p>
        </w:tc>
      </w:tr>
      <w:tr w:rsidR="002E38A6">
        <w:trPr>
          <w:trHeight w:val="567"/>
        </w:trPr>
        <w:tc>
          <w:tcPr>
            <w:tcW w:w="709" w:type="dxa"/>
            <w:noWrap/>
            <w:vAlign w:val="center"/>
          </w:tcPr>
          <w:p w:rsidR="002E38A6" w:rsidRDefault="00537B46">
            <w:r>
              <w:rPr>
                <w:rFonts w:hint="eastAsia"/>
              </w:rPr>
              <w:t>16</w:t>
            </w:r>
          </w:p>
        </w:tc>
        <w:tc>
          <w:tcPr>
            <w:tcW w:w="1537" w:type="dxa"/>
            <w:noWrap/>
            <w:vAlign w:val="center"/>
          </w:tcPr>
          <w:p w:rsidR="002E38A6" w:rsidRDefault="00537B46">
            <w:r>
              <w:rPr>
                <w:rFonts w:hint="eastAsia"/>
              </w:rPr>
              <w:t>踏勘现场</w:t>
            </w:r>
          </w:p>
        </w:tc>
        <w:tc>
          <w:tcPr>
            <w:tcW w:w="7252" w:type="dxa"/>
            <w:noWrap/>
            <w:vAlign w:val="center"/>
          </w:tcPr>
          <w:p w:rsidR="002E38A6" w:rsidRDefault="00537B46">
            <w:pPr>
              <w:rPr>
                <w:sz w:val="24"/>
                <w:lang w:val="zh-CN"/>
              </w:rPr>
            </w:pPr>
            <w:r>
              <w:rPr>
                <w:rFonts w:hint="eastAsia"/>
              </w:rPr>
              <w:t>投标人可到项目现场踏勘以充分了解工地位置、场地情况、道路、储存空间、装卸限制及任何其他影响承包价的情况，任何因忽视或误解工地情况而导致的</w:t>
            </w:r>
            <w:r>
              <w:rPr>
                <w:rFonts w:hint="eastAsia"/>
              </w:rPr>
              <w:lastRenderedPageBreak/>
              <w:t>索赔或工期延长申请将不被批准。</w:t>
            </w:r>
          </w:p>
        </w:tc>
      </w:tr>
      <w:tr w:rsidR="002E38A6">
        <w:trPr>
          <w:trHeight w:val="584"/>
        </w:trPr>
        <w:tc>
          <w:tcPr>
            <w:tcW w:w="709" w:type="dxa"/>
            <w:noWrap/>
            <w:vAlign w:val="center"/>
          </w:tcPr>
          <w:p w:rsidR="002E38A6" w:rsidRDefault="00537B46">
            <w:r>
              <w:rPr>
                <w:rFonts w:hint="eastAsia"/>
              </w:rPr>
              <w:lastRenderedPageBreak/>
              <w:t>17</w:t>
            </w:r>
          </w:p>
        </w:tc>
        <w:tc>
          <w:tcPr>
            <w:tcW w:w="1537" w:type="dxa"/>
            <w:noWrap/>
            <w:vAlign w:val="center"/>
          </w:tcPr>
          <w:p w:rsidR="002E38A6" w:rsidRDefault="00537B46">
            <w:r>
              <w:rPr>
                <w:rFonts w:hint="eastAsia"/>
              </w:rPr>
              <w:t>投标文件</w:t>
            </w:r>
          </w:p>
        </w:tc>
        <w:tc>
          <w:tcPr>
            <w:tcW w:w="7252" w:type="dxa"/>
            <w:noWrap/>
            <w:vAlign w:val="center"/>
          </w:tcPr>
          <w:p w:rsidR="002E38A6" w:rsidRDefault="00537B46">
            <w:pPr>
              <w:pStyle w:val="af5"/>
              <w:rPr>
                <w:b/>
              </w:rPr>
            </w:pPr>
            <w:r>
              <w:rPr>
                <w:rFonts w:hint="eastAsia"/>
              </w:rPr>
              <w:t>正、副本各一份，封装成册并封装文件袋内</w:t>
            </w:r>
          </w:p>
        </w:tc>
      </w:tr>
      <w:tr w:rsidR="002E38A6">
        <w:trPr>
          <w:trHeight w:val="567"/>
        </w:trPr>
        <w:tc>
          <w:tcPr>
            <w:tcW w:w="709" w:type="dxa"/>
            <w:noWrap/>
            <w:vAlign w:val="center"/>
          </w:tcPr>
          <w:p w:rsidR="002E38A6" w:rsidRDefault="00537B46">
            <w:r>
              <w:rPr>
                <w:rFonts w:hint="eastAsia"/>
              </w:rPr>
              <w:t>18</w:t>
            </w:r>
          </w:p>
        </w:tc>
        <w:tc>
          <w:tcPr>
            <w:tcW w:w="1537" w:type="dxa"/>
            <w:noWrap/>
            <w:vAlign w:val="center"/>
          </w:tcPr>
          <w:p w:rsidR="002E38A6" w:rsidRDefault="00537B46">
            <w:r>
              <w:rPr>
                <w:rFonts w:hint="eastAsia"/>
              </w:rPr>
              <w:t>开标时间及地点</w:t>
            </w:r>
          </w:p>
        </w:tc>
        <w:tc>
          <w:tcPr>
            <w:tcW w:w="7252" w:type="dxa"/>
            <w:noWrap/>
            <w:vAlign w:val="center"/>
          </w:tcPr>
          <w:p w:rsidR="002E38A6" w:rsidRDefault="00537B46">
            <w:r>
              <w:rPr>
                <w:rFonts w:hint="eastAsia"/>
                <w:lang w:val="zh-CN"/>
              </w:rPr>
              <w:t>详见招标公告</w:t>
            </w:r>
          </w:p>
        </w:tc>
      </w:tr>
      <w:tr w:rsidR="002E38A6">
        <w:trPr>
          <w:trHeight w:val="567"/>
        </w:trPr>
        <w:tc>
          <w:tcPr>
            <w:tcW w:w="709" w:type="dxa"/>
            <w:noWrap/>
            <w:vAlign w:val="center"/>
          </w:tcPr>
          <w:p w:rsidR="002E38A6" w:rsidRDefault="00537B46">
            <w:r>
              <w:rPr>
                <w:rFonts w:hint="eastAsia"/>
              </w:rPr>
              <w:t>19</w:t>
            </w:r>
          </w:p>
        </w:tc>
        <w:tc>
          <w:tcPr>
            <w:tcW w:w="1537" w:type="dxa"/>
            <w:noWrap/>
            <w:vAlign w:val="center"/>
          </w:tcPr>
          <w:p w:rsidR="002E38A6" w:rsidRDefault="00537B46">
            <w:r>
              <w:rPr>
                <w:rFonts w:hint="eastAsia"/>
              </w:rPr>
              <w:t>评标办法</w:t>
            </w:r>
          </w:p>
        </w:tc>
        <w:tc>
          <w:tcPr>
            <w:tcW w:w="7252" w:type="dxa"/>
            <w:noWrap/>
            <w:vAlign w:val="center"/>
          </w:tcPr>
          <w:p w:rsidR="002E38A6" w:rsidRDefault="00537B46">
            <w:r>
              <w:rPr>
                <w:rFonts w:hint="eastAsia"/>
              </w:rPr>
              <w:t>综合评分法。详见招标</w:t>
            </w:r>
            <w:r>
              <w:rPr>
                <w:rFonts w:hint="eastAsia"/>
                <w:lang w:val="zh-CN"/>
              </w:rPr>
              <w:t>文件第</w:t>
            </w:r>
            <w:r>
              <w:rPr>
                <w:rFonts w:hint="eastAsia"/>
              </w:rPr>
              <w:t>五章。</w:t>
            </w:r>
          </w:p>
        </w:tc>
      </w:tr>
      <w:tr w:rsidR="002E38A6">
        <w:trPr>
          <w:trHeight w:val="567"/>
        </w:trPr>
        <w:tc>
          <w:tcPr>
            <w:tcW w:w="709" w:type="dxa"/>
            <w:noWrap/>
            <w:vAlign w:val="center"/>
          </w:tcPr>
          <w:p w:rsidR="002E38A6" w:rsidRDefault="00537B46">
            <w:r>
              <w:rPr>
                <w:rFonts w:hint="eastAsia"/>
              </w:rPr>
              <w:t>20</w:t>
            </w:r>
          </w:p>
        </w:tc>
        <w:tc>
          <w:tcPr>
            <w:tcW w:w="1537" w:type="dxa"/>
            <w:noWrap/>
            <w:vAlign w:val="center"/>
          </w:tcPr>
          <w:p w:rsidR="002E38A6" w:rsidRDefault="00537B46">
            <w:r>
              <w:rPr>
                <w:rFonts w:hint="eastAsia"/>
              </w:rPr>
              <w:t>履约保证金</w:t>
            </w:r>
          </w:p>
        </w:tc>
        <w:tc>
          <w:tcPr>
            <w:tcW w:w="7252" w:type="dxa"/>
            <w:noWrap/>
            <w:vAlign w:val="center"/>
          </w:tcPr>
          <w:p w:rsidR="002E38A6" w:rsidRDefault="00537B46">
            <w:pPr>
              <w:rPr>
                <w:bCs/>
                <w:szCs w:val="24"/>
              </w:rPr>
            </w:pPr>
            <w:r>
              <w:rPr>
                <w:rFonts w:hint="eastAsia"/>
                <w:b/>
              </w:rPr>
              <w:t>□</w:t>
            </w:r>
            <w:r>
              <w:rPr>
                <w:rFonts w:hint="eastAsia"/>
              </w:rPr>
              <w:t>需要</w:t>
            </w:r>
            <w:r>
              <w:rPr>
                <w:rFonts w:hint="eastAsia"/>
              </w:rPr>
              <w:t xml:space="preserve">  </w:t>
            </w:r>
            <w:r>
              <w:rPr>
                <w:rFonts w:hint="eastAsia"/>
                <w:b/>
                <w:bCs/>
              </w:rPr>
              <w:sym w:font="Wingdings" w:char="F0FE"/>
            </w:r>
            <w:r>
              <w:rPr>
                <w:rFonts w:hint="eastAsia"/>
              </w:rPr>
              <w:t>不需要</w:t>
            </w:r>
          </w:p>
        </w:tc>
      </w:tr>
      <w:tr w:rsidR="002E38A6">
        <w:trPr>
          <w:trHeight w:val="567"/>
        </w:trPr>
        <w:tc>
          <w:tcPr>
            <w:tcW w:w="709" w:type="dxa"/>
            <w:noWrap/>
            <w:vAlign w:val="center"/>
          </w:tcPr>
          <w:p w:rsidR="002E38A6" w:rsidRDefault="00537B46">
            <w:r>
              <w:rPr>
                <w:rFonts w:hint="eastAsia"/>
                <w:lang w:val="zh-CN"/>
              </w:rPr>
              <w:t>21</w:t>
            </w:r>
          </w:p>
        </w:tc>
        <w:tc>
          <w:tcPr>
            <w:tcW w:w="1537" w:type="dxa"/>
            <w:noWrap/>
            <w:vAlign w:val="center"/>
          </w:tcPr>
          <w:p w:rsidR="002E38A6" w:rsidRDefault="00537B46">
            <w:pPr>
              <w:rPr>
                <w:rFonts w:cs="宋体"/>
                <w:lang w:val="zh-CN"/>
              </w:rPr>
            </w:pPr>
            <w:r>
              <w:rPr>
                <w:rFonts w:hint="eastAsia"/>
              </w:rPr>
              <w:t>投标保证金金额</w:t>
            </w:r>
          </w:p>
        </w:tc>
        <w:tc>
          <w:tcPr>
            <w:tcW w:w="7252" w:type="dxa"/>
            <w:noWrap/>
            <w:vAlign w:val="center"/>
          </w:tcPr>
          <w:p w:rsidR="002E38A6" w:rsidRDefault="00537B46">
            <w:r>
              <w:rPr>
                <w:rFonts w:hint="eastAsia"/>
                <w:b/>
              </w:rPr>
              <w:t>□</w:t>
            </w:r>
            <w:r>
              <w:rPr>
                <w:rFonts w:hint="eastAsia"/>
              </w:rPr>
              <w:t>需要</w:t>
            </w:r>
            <w:r>
              <w:rPr>
                <w:rFonts w:hint="eastAsia"/>
              </w:rPr>
              <w:t xml:space="preserve">  </w:t>
            </w:r>
            <w:r>
              <w:rPr>
                <w:rFonts w:hint="eastAsia"/>
                <w:b/>
                <w:bCs/>
              </w:rPr>
              <w:sym w:font="Wingdings" w:char="F0FE"/>
            </w:r>
            <w:r>
              <w:rPr>
                <w:rFonts w:hint="eastAsia"/>
              </w:rPr>
              <w:t>不需要</w:t>
            </w:r>
          </w:p>
          <w:p w:rsidR="002E38A6" w:rsidRDefault="002E38A6">
            <w:pPr>
              <w:rPr>
                <w:lang w:val="zh-CN"/>
              </w:rPr>
            </w:pPr>
          </w:p>
        </w:tc>
      </w:tr>
      <w:tr w:rsidR="002E38A6">
        <w:trPr>
          <w:trHeight w:val="567"/>
        </w:trPr>
        <w:tc>
          <w:tcPr>
            <w:tcW w:w="709" w:type="dxa"/>
            <w:noWrap/>
            <w:vAlign w:val="center"/>
          </w:tcPr>
          <w:p w:rsidR="002E38A6" w:rsidRDefault="00537B46">
            <w:pPr>
              <w:rPr>
                <w:lang w:val="zh-CN"/>
              </w:rPr>
            </w:pPr>
            <w:r>
              <w:rPr>
                <w:rFonts w:hint="eastAsia"/>
                <w:lang w:val="zh-CN"/>
              </w:rPr>
              <w:t>22</w:t>
            </w:r>
          </w:p>
        </w:tc>
        <w:tc>
          <w:tcPr>
            <w:tcW w:w="1537" w:type="dxa"/>
            <w:noWrap/>
            <w:vAlign w:val="center"/>
          </w:tcPr>
          <w:p w:rsidR="002E38A6" w:rsidRDefault="00537B46">
            <w:r>
              <w:rPr>
                <w:rFonts w:hint="eastAsia"/>
              </w:rPr>
              <w:t>投标保证金交纳账号</w:t>
            </w:r>
          </w:p>
        </w:tc>
        <w:tc>
          <w:tcPr>
            <w:tcW w:w="7252" w:type="dxa"/>
            <w:noWrap/>
            <w:vAlign w:val="center"/>
          </w:tcPr>
          <w:p w:rsidR="002E38A6" w:rsidRDefault="00537B46">
            <w:r>
              <w:rPr>
                <w:rFonts w:hint="eastAsia"/>
                <w:b/>
              </w:rPr>
              <w:t>□</w:t>
            </w:r>
            <w:r>
              <w:rPr>
                <w:rFonts w:hint="eastAsia"/>
              </w:rPr>
              <w:t>需要</w:t>
            </w:r>
            <w:r>
              <w:rPr>
                <w:rFonts w:hint="eastAsia"/>
              </w:rPr>
              <w:t xml:space="preserve">  </w:t>
            </w:r>
            <w:r>
              <w:rPr>
                <w:rFonts w:hint="eastAsia"/>
                <w:b/>
                <w:bCs/>
              </w:rPr>
              <w:sym w:font="Wingdings" w:char="F0FE"/>
            </w:r>
            <w:r>
              <w:rPr>
                <w:rFonts w:hint="eastAsia"/>
              </w:rPr>
              <w:t>不需要</w:t>
            </w:r>
          </w:p>
          <w:p w:rsidR="002E38A6" w:rsidRDefault="002E38A6">
            <w:pPr>
              <w:rPr>
                <w:b/>
              </w:rPr>
            </w:pPr>
          </w:p>
        </w:tc>
      </w:tr>
      <w:tr w:rsidR="002E38A6">
        <w:trPr>
          <w:trHeight w:val="567"/>
        </w:trPr>
        <w:tc>
          <w:tcPr>
            <w:tcW w:w="709" w:type="dxa"/>
            <w:noWrap/>
            <w:vAlign w:val="center"/>
          </w:tcPr>
          <w:p w:rsidR="002E38A6" w:rsidRDefault="00537B46">
            <w:r>
              <w:rPr>
                <w:rFonts w:hint="eastAsia"/>
              </w:rPr>
              <w:t>23</w:t>
            </w:r>
          </w:p>
        </w:tc>
        <w:tc>
          <w:tcPr>
            <w:tcW w:w="1537" w:type="dxa"/>
            <w:noWrap/>
            <w:vAlign w:val="center"/>
          </w:tcPr>
          <w:p w:rsidR="002E38A6" w:rsidRDefault="00537B46">
            <w:r>
              <w:rPr>
                <w:rFonts w:hint="eastAsia"/>
              </w:rPr>
              <w:t>投标人信用记录</w:t>
            </w:r>
          </w:p>
        </w:tc>
        <w:tc>
          <w:tcPr>
            <w:tcW w:w="7252" w:type="dxa"/>
            <w:noWrap/>
            <w:vAlign w:val="center"/>
          </w:tcPr>
          <w:p w:rsidR="002E38A6" w:rsidRDefault="00537B46">
            <w:pPr>
              <w:rPr>
                <w:b/>
              </w:rPr>
            </w:pPr>
            <w:r>
              <w:rPr>
                <w:rFonts w:hint="eastAsia"/>
              </w:rPr>
              <w:t>投标文件中须提供投标人信用承诺（格式见第七章“投标人信用承诺”）“投标人信用承诺”须盖投标人公章。</w:t>
            </w:r>
            <w:r>
              <w:rPr>
                <w:rFonts w:hint="eastAsia"/>
                <w:b/>
              </w:rPr>
              <w:t>（未提供或提供不符合的，投标无效）</w:t>
            </w:r>
          </w:p>
        </w:tc>
      </w:tr>
      <w:tr w:rsidR="002E38A6">
        <w:trPr>
          <w:trHeight w:val="567"/>
        </w:trPr>
        <w:tc>
          <w:tcPr>
            <w:tcW w:w="709" w:type="dxa"/>
            <w:noWrap/>
            <w:vAlign w:val="center"/>
          </w:tcPr>
          <w:p w:rsidR="002E38A6" w:rsidRDefault="00537B46">
            <w:r>
              <w:rPr>
                <w:rFonts w:hint="eastAsia"/>
              </w:rPr>
              <w:t>24</w:t>
            </w:r>
          </w:p>
        </w:tc>
        <w:tc>
          <w:tcPr>
            <w:tcW w:w="1537" w:type="dxa"/>
            <w:noWrap/>
            <w:vAlign w:val="center"/>
          </w:tcPr>
          <w:p w:rsidR="002E38A6" w:rsidRDefault="00537B46">
            <w:r>
              <w:rPr>
                <w:rFonts w:hint="eastAsia"/>
              </w:rPr>
              <w:t>业绩要求</w:t>
            </w:r>
          </w:p>
        </w:tc>
        <w:tc>
          <w:tcPr>
            <w:tcW w:w="7252" w:type="dxa"/>
            <w:noWrap/>
            <w:vAlign w:val="center"/>
          </w:tcPr>
          <w:p w:rsidR="002E38A6" w:rsidRDefault="00537B46">
            <w:r>
              <w:rPr>
                <w:rFonts w:hint="eastAsia"/>
              </w:rPr>
              <w:t>1</w:t>
            </w:r>
            <w:r>
              <w:t>.</w:t>
            </w:r>
            <w:r>
              <w:rPr>
                <w:rFonts w:hint="eastAsia"/>
              </w:rPr>
              <w:t>本招标文件中要求的业绩须为已完成的业绩：投标文件中除提供业绩合同扫描件外，还须附与该业绩对应的项目已完成的证明材料（如</w:t>
            </w:r>
            <w:r w:rsidR="00BB1E71">
              <w:rPr>
                <w:rFonts w:hint="eastAsia"/>
              </w:rPr>
              <w:t>双方签字的</w:t>
            </w:r>
            <w:r>
              <w:rPr>
                <w:rFonts w:hint="eastAsia"/>
              </w:rPr>
              <w:t>验收报告或业主证明）。</w:t>
            </w:r>
          </w:p>
        </w:tc>
      </w:tr>
    </w:tbl>
    <w:p w:rsidR="002E38A6" w:rsidRDefault="002E38A6"/>
    <w:p w:rsidR="002E38A6" w:rsidRDefault="002E38A6">
      <w:pPr>
        <w:pStyle w:val="a7"/>
      </w:pPr>
    </w:p>
    <w:p w:rsidR="002E38A6" w:rsidRDefault="002E38A6">
      <w:bookmarkStart w:id="7" w:name="_Hlt509650961"/>
      <w:bookmarkStart w:id="8" w:name="_Hlt519045778"/>
      <w:bookmarkStart w:id="9" w:name="_Hlt509649330"/>
      <w:bookmarkStart w:id="10" w:name="_Hlt509649678"/>
      <w:bookmarkStart w:id="11" w:name="_Hlt509650333"/>
      <w:bookmarkStart w:id="12" w:name="_Hlt509650690"/>
      <w:bookmarkStart w:id="13" w:name="_Hlt509649795"/>
      <w:bookmarkStart w:id="14" w:name="_Hlt509650929"/>
      <w:bookmarkStart w:id="15" w:name="_Hlt509650936"/>
      <w:bookmarkStart w:id="16" w:name="_Hlt509650932"/>
      <w:bookmarkStart w:id="17" w:name="_Hlt509650116"/>
      <w:bookmarkStart w:id="18" w:name="_Hlt509649645"/>
      <w:bookmarkStart w:id="19" w:name="_Hlt526418153"/>
      <w:bookmarkStart w:id="20" w:name="_Hlt509649669"/>
      <w:bookmarkStart w:id="21" w:name="_Hlt509650027"/>
      <w:bookmarkStart w:id="22" w:name="_Hlt509650103"/>
      <w:bookmarkStart w:id="23" w:name="_Toc459990137"/>
      <w:bookmarkStart w:id="24" w:name="_Toc508363589"/>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2E38A6" w:rsidRDefault="002E38A6">
      <w:pPr>
        <w:pStyle w:val="2"/>
      </w:pPr>
      <w:bookmarkStart w:id="25" w:name="_Toc2412"/>
    </w:p>
    <w:p w:rsidR="002E38A6" w:rsidRDefault="002E38A6"/>
    <w:p w:rsidR="002E38A6" w:rsidRDefault="002E38A6"/>
    <w:p w:rsidR="002E38A6" w:rsidRDefault="002E38A6"/>
    <w:p w:rsidR="002E38A6" w:rsidRDefault="002E38A6"/>
    <w:p w:rsidR="002E38A6" w:rsidRDefault="002E38A6"/>
    <w:p w:rsidR="002E38A6" w:rsidRDefault="002E38A6"/>
    <w:p w:rsidR="002E38A6" w:rsidRDefault="00537B46">
      <w:pPr>
        <w:pStyle w:val="2"/>
      </w:pPr>
      <w:r>
        <w:rPr>
          <w:rFonts w:hint="eastAsia"/>
        </w:rPr>
        <w:lastRenderedPageBreak/>
        <w:t>第三章</w:t>
      </w:r>
      <w:r>
        <w:rPr>
          <w:rFonts w:hint="eastAsia"/>
        </w:rPr>
        <w:t xml:space="preserve"> </w:t>
      </w:r>
      <w:r>
        <w:rPr>
          <w:rFonts w:hint="eastAsia"/>
        </w:rPr>
        <w:t>投标人须知</w:t>
      </w:r>
      <w:bookmarkStart w:id="26" w:name="_Toc459990138"/>
      <w:bookmarkEnd w:id="25"/>
    </w:p>
    <w:p w:rsidR="002E38A6" w:rsidRDefault="00537B46">
      <w:pPr>
        <w:pStyle w:val="3"/>
      </w:pPr>
      <w:bookmarkStart w:id="27" w:name="_Toc14293"/>
      <w:r>
        <w:rPr>
          <w:rFonts w:hint="eastAsia"/>
        </w:rPr>
        <w:t>一．投标文件的编制</w:t>
      </w:r>
      <w:bookmarkEnd w:id="26"/>
      <w:bookmarkEnd w:id="27"/>
    </w:p>
    <w:p w:rsidR="002E38A6" w:rsidRDefault="00537B46">
      <w:pPr>
        <w:rPr>
          <w:kern w:val="0"/>
        </w:rPr>
      </w:pPr>
      <w:bookmarkStart w:id="28" w:name="_Hlt204508754"/>
      <w:bookmarkStart w:id="29" w:name="_Hlt516969057"/>
      <w:bookmarkStart w:id="30" w:name="_Hlt509650351"/>
      <w:bookmarkEnd w:id="23"/>
      <w:bookmarkEnd w:id="24"/>
      <w:bookmarkEnd w:id="28"/>
      <w:bookmarkEnd w:id="29"/>
      <w:bookmarkEnd w:id="30"/>
      <w:r>
        <w:rPr>
          <w:rFonts w:hint="eastAsia"/>
          <w:kern w:val="0"/>
        </w:rPr>
        <w:t>1.</w:t>
      </w:r>
      <w:r>
        <w:rPr>
          <w:rFonts w:hint="eastAsia"/>
          <w:kern w:val="0"/>
        </w:rPr>
        <w:t>投标文件的编写要求</w:t>
      </w:r>
    </w:p>
    <w:p w:rsidR="002E38A6" w:rsidRDefault="00537B46">
      <w:pPr>
        <w:rPr>
          <w:kern w:val="0"/>
        </w:rPr>
      </w:pPr>
      <w:r>
        <w:rPr>
          <w:rFonts w:hint="eastAsia"/>
          <w:kern w:val="0"/>
        </w:rPr>
        <w:t>1.1</w:t>
      </w:r>
      <w:r>
        <w:rPr>
          <w:rFonts w:hint="eastAsia"/>
          <w:kern w:val="0"/>
        </w:rPr>
        <w:t>投标人须以招标人正式发布的《招标文件》为制作《投标文件》的依据；</w:t>
      </w:r>
    </w:p>
    <w:p w:rsidR="002E38A6" w:rsidRDefault="00537B46">
      <w:pPr>
        <w:rPr>
          <w:kern w:val="0"/>
        </w:rPr>
      </w:pPr>
      <w:r>
        <w:rPr>
          <w:rFonts w:cs="宋体" w:hint="eastAsia"/>
          <w:kern w:val="0"/>
        </w:rPr>
        <w:t>1.2</w:t>
      </w:r>
      <w:r>
        <w:rPr>
          <w:rFonts w:hint="eastAsia"/>
          <w:kern w:val="0"/>
        </w:rPr>
        <w:t>投标人应仔细阅读招标文件的所有内容，按招标文件的要求提供投标文件，并保证所提供的全部资料真实有效；</w:t>
      </w:r>
    </w:p>
    <w:p w:rsidR="002E38A6" w:rsidRDefault="00537B46">
      <w:pPr>
        <w:rPr>
          <w:kern w:val="0"/>
        </w:rPr>
      </w:pPr>
      <w:r>
        <w:rPr>
          <w:rFonts w:cs="宋体" w:hint="eastAsia"/>
          <w:kern w:val="0"/>
        </w:rPr>
        <w:t>1.3</w:t>
      </w:r>
      <w:r>
        <w:rPr>
          <w:rFonts w:hint="eastAsia"/>
          <w:kern w:val="0"/>
        </w:rPr>
        <w:t>投标文件的书面内容不得涂抹或改写；</w:t>
      </w:r>
    </w:p>
    <w:p w:rsidR="002E38A6" w:rsidRDefault="00537B46">
      <w:pPr>
        <w:rPr>
          <w:kern w:val="0"/>
        </w:rPr>
      </w:pPr>
      <w:r>
        <w:rPr>
          <w:rFonts w:hint="eastAsia"/>
          <w:kern w:val="0"/>
        </w:rPr>
        <w:t>1.4</w:t>
      </w:r>
      <w:r>
        <w:rPr>
          <w:rFonts w:hint="eastAsia"/>
          <w:kern w:val="0"/>
        </w:rPr>
        <w:t>满足本招标文件规定的其它要求。</w:t>
      </w:r>
    </w:p>
    <w:p w:rsidR="002E38A6" w:rsidRDefault="00537B46">
      <w:pPr>
        <w:rPr>
          <w:kern w:val="0"/>
        </w:rPr>
      </w:pPr>
      <w:r>
        <w:rPr>
          <w:rFonts w:hint="eastAsia"/>
          <w:kern w:val="0"/>
        </w:rPr>
        <w:t>2.</w:t>
      </w:r>
      <w:r>
        <w:rPr>
          <w:rFonts w:hint="eastAsia"/>
          <w:kern w:val="0"/>
        </w:rPr>
        <w:t>投标文件由以下部分构成</w:t>
      </w:r>
    </w:p>
    <w:p w:rsidR="002E38A6" w:rsidRDefault="00537B46">
      <w:pPr>
        <w:rPr>
          <w:kern w:val="0"/>
        </w:rPr>
      </w:pPr>
      <w:r>
        <w:rPr>
          <w:rFonts w:cs="宋体" w:hint="eastAsia"/>
          <w:kern w:val="0"/>
        </w:rPr>
        <w:t>2.1</w:t>
      </w:r>
      <w:r>
        <w:rPr>
          <w:rFonts w:hint="eastAsia"/>
          <w:kern w:val="0"/>
        </w:rPr>
        <w:t>投标承诺书、开标一览表、分项报价表、投标事项承诺原件等；</w:t>
      </w:r>
    </w:p>
    <w:p w:rsidR="002E38A6" w:rsidRDefault="00537B46">
      <w:pPr>
        <w:rPr>
          <w:kern w:val="0"/>
        </w:rPr>
      </w:pPr>
      <w:r>
        <w:rPr>
          <w:rFonts w:cs="宋体" w:hint="eastAsia"/>
          <w:kern w:val="0"/>
        </w:rPr>
        <w:t>2.2</w:t>
      </w:r>
      <w:r>
        <w:rPr>
          <w:rFonts w:hint="eastAsia"/>
          <w:kern w:val="0"/>
        </w:rPr>
        <w:t>投标人资质证明文件复印件、法人和授权代表人身份证复印件；</w:t>
      </w:r>
    </w:p>
    <w:p w:rsidR="002E38A6" w:rsidRDefault="00537B46">
      <w:pPr>
        <w:rPr>
          <w:kern w:val="0"/>
        </w:rPr>
      </w:pPr>
      <w:r>
        <w:rPr>
          <w:rFonts w:cs="宋体" w:hint="eastAsia"/>
          <w:kern w:val="0"/>
        </w:rPr>
        <w:t>2.3</w:t>
      </w:r>
      <w:r>
        <w:rPr>
          <w:rFonts w:cs="宋体" w:hint="eastAsia"/>
          <w:kern w:val="0"/>
        </w:rPr>
        <w:t>投标人</w:t>
      </w:r>
      <w:r>
        <w:rPr>
          <w:rFonts w:hint="eastAsia"/>
          <w:kern w:val="0"/>
        </w:rPr>
        <w:t>同类项目合同及投标人其它说明文件等；</w:t>
      </w:r>
    </w:p>
    <w:p w:rsidR="002E38A6" w:rsidRDefault="00537B46">
      <w:pPr>
        <w:rPr>
          <w:kern w:val="0"/>
        </w:rPr>
      </w:pPr>
      <w:r>
        <w:rPr>
          <w:rFonts w:hint="eastAsia"/>
          <w:kern w:val="0"/>
        </w:rPr>
        <w:t>3.</w:t>
      </w:r>
      <w:r>
        <w:rPr>
          <w:rFonts w:hint="eastAsia"/>
          <w:kern w:val="0"/>
        </w:rPr>
        <w:t>投标报价说明及依据</w:t>
      </w:r>
    </w:p>
    <w:p w:rsidR="002E38A6" w:rsidRDefault="00537B46">
      <w:pPr>
        <w:rPr>
          <w:b/>
          <w:kern w:val="0"/>
        </w:rPr>
      </w:pPr>
      <w:r>
        <w:rPr>
          <w:rFonts w:hint="eastAsia"/>
          <w:kern w:val="0"/>
        </w:rPr>
        <w:t>3.1</w:t>
      </w:r>
      <w:r>
        <w:rPr>
          <w:rFonts w:hint="eastAsia"/>
          <w:kern w:val="0"/>
        </w:rPr>
        <w:t>招标内容、采购清单及有关文件等；</w:t>
      </w:r>
    </w:p>
    <w:p w:rsidR="002E38A6" w:rsidRDefault="00537B46">
      <w:pPr>
        <w:rPr>
          <w:kern w:val="0"/>
        </w:rPr>
      </w:pPr>
      <w:r>
        <w:rPr>
          <w:rFonts w:hint="eastAsia"/>
          <w:kern w:val="0"/>
        </w:rPr>
        <w:t>3.2</w:t>
      </w:r>
      <w:r>
        <w:rPr>
          <w:rFonts w:hint="eastAsia"/>
          <w:kern w:val="0"/>
        </w:rPr>
        <w:t>国家、行业、地方有关技术标准规范；</w:t>
      </w:r>
    </w:p>
    <w:p w:rsidR="002E38A6" w:rsidRDefault="00537B46">
      <w:pPr>
        <w:rPr>
          <w:kern w:val="0"/>
        </w:rPr>
      </w:pPr>
      <w:r>
        <w:rPr>
          <w:rFonts w:hint="eastAsia"/>
          <w:kern w:val="0"/>
        </w:rPr>
        <w:t>3.3</w:t>
      </w:r>
      <w:r>
        <w:rPr>
          <w:rFonts w:hint="eastAsia"/>
          <w:kern w:val="0"/>
        </w:rPr>
        <w:t>投标方需按照《投标分项报价表》格式做报价清单，所有价格均为到达项目所在工地含税（增值税专用发票）报价。</w:t>
      </w:r>
    </w:p>
    <w:p w:rsidR="002E38A6" w:rsidRDefault="00537B46">
      <w:pPr>
        <w:rPr>
          <w:kern w:val="0"/>
        </w:rPr>
      </w:pPr>
      <w:r>
        <w:rPr>
          <w:rFonts w:hint="eastAsia"/>
          <w:kern w:val="0"/>
        </w:rPr>
        <w:t>4.</w:t>
      </w:r>
      <w:r>
        <w:rPr>
          <w:rFonts w:hint="eastAsia"/>
          <w:kern w:val="0"/>
        </w:rPr>
        <w:t>投标人接到招标文件后</w:t>
      </w:r>
      <w:r>
        <w:rPr>
          <w:rFonts w:hint="eastAsia"/>
          <w:kern w:val="0"/>
        </w:rPr>
        <w:t>,</w:t>
      </w:r>
      <w:r>
        <w:rPr>
          <w:rFonts w:hint="eastAsia"/>
          <w:kern w:val="0"/>
        </w:rPr>
        <w:t>认真审阅和全面理解招标文件中所有的须知、条件、格式、条款和图纸，如果投标人的投标文件不符合招标文件要求，该投标文件将被拒绝，责任自负。</w:t>
      </w:r>
    </w:p>
    <w:p w:rsidR="002E38A6" w:rsidRDefault="00537B46">
      <w:pPr>
        <w:pStyle w:val="3"/>
      </w:pPr>
      <w:bookmarkStart w:id="31" w:name="_Toc459990139"/>
      <w:bookmarkStart w:id="32" w:name="_Toc11922"/>
      <w:r>
        <w:rPr>
          <w:rFonts w:hint="eastAsia"/>
        </w:rPr>
        <w:t>二．投标文件的递交</w:t>
      </w:r>
      <w:bookmarkStart w:id="33" w:name="_Hlt509649414"/>
      <w:bookmarkEnd w:id="31"/>
      <w:bookmarkEnd w:id="32"/>
      <w:bookmarkEnd w:id="33"/>
    </w:p>
    <w:p w:rsidR="002E38A6" w:rsidRDefault="00537B46">
      <w:pPr>
        <w:rPr>
          <w:kern w:val="0"/>
        </w:rPr>
      </w:pPr>
      <w:bookmarkStart w:id="34" w:name="_Toc459990140"/>
      <w:bookmarkStart w:id="35" w:name="_Toc459990141"/>
      <w:bookmarkStart w:id="36" w:name="_Toc516969091"/>
      <w:r>
        <w:rPr>
          <w:rFonts w:hint="eastAsia"/>
          <w:kern w:val="0"/>
        </w:rPr>
        <w:t xml:space="preserve"> 1</w:t>
      </w:r>
      <w:r>
        <w:rPr>
          <w:rFonts w:hint="eastAsia"/>
          <w:kern w:val="0"/>
        </w:rPr>
        <w:t>、投标文件的密封和标记</w:t>
      </w:r>
    </w:p>
    <w:p w:rsidR="002E38A6" w:rsidRDefault="00537B46">
      <w:pPr>
        <w:rPr>
          <w:kern w:val="0"/>
        </w:rPr>
      </w:pPr>
      <w:r>
        <w:rPr>
          <w:rFonts w:hint="eastAsia"/>
          <w:kern w:val="0"/>
        </w:rPr>
        <w:t xml:space="preserve"> 1.1</w:t>
      </w:r>
      <w:r>
        <w:rPr>
          <w:rFonts w:hint="eastAsia"/>
          <w:kern w:val="0"/>
        </w:rPr>
        <w:t>投标文件应密封，并在封面注明招标编号、投标项目等，同时在密封处加盖骑缝章；</w:t>
      </w:r>
    </w:p>
    <w:p w:rsidR="002E38A6" w:rsidRDefault="00537B46">
      <w:pPr>
        <w:rPr>
          <w:bCs/>
          <w:kern w:val="0"/>
        </w:rPr>
      </w:pPr>
      <w:r>
        <w:rPr>
          <w:rFonts w:hint="eastAsia"/>
          <w:kern w:val="0"/>
        </w:rPr>
        <w:t>1.2</w:t>
      </w:r>
      <w:r>
        <w:rPr>
          <w:rFonts w:hint="eastAsia"/>
          <w:kern w:val="0"/>
        </w:rPr>
        <w:t>投标文件要求：</w:t>
      </w:r>
      <w:r>
        <w:rPr>
          <w:rFonts w:hint="eastAsia"/>
          <w:bCs/>
          <w:kern w:val="0"/>
        </w:rPr>
        <w:t>正、副本各一份。</w:t>
      </w:r>
    </w:p>
    <w:p w:rsidR="002E38A6" w:rsidRDefault="00537B46">
      <w:pPr>
        <w:rPr>
          <w:kern w:val="0"/>
        </w:rPr>
      </w:pPr>
      <w:r>
        <w:rPr>
          <w:rFonts w:hint="eastAsia"/>
          <w:kern w:val="0"/>
        </w:rPr>
        <w:t xml:space="preserve"> 2</w:t>
      </w:r>
      <w:r>
        <w:rPr>
          <w:rFonts w:hint="eastAsia"/>
          <w:kern w:val="0"/>
        </w:rPr>
        <w:t>、投标文件的递交、修改和撤回</w:t>
      </w:r>
    </w:p>
    <w:p w:rsidR="002E38A6" w:rsidRDefault="00537B46">
      <w:pPr>
        <w:rPr>
          <w:kern w:val="0"/>
        </w:rPr>
      </w:pPr>
      <w:r>
        <w:rPr>
          <w:rFonts w:cs="宋体" w:hint="eastAsia"/>
          <w:kern w:val="0"/>
        </w:rPr>
        <w:t xml:space="preserve"> 2.1</w:t>
      </w:r>
      <w:r>
        <w:rPr>
          <w:rFonts w:hint="eastAsia"/>
          <w:kern w:val="0"/>
        </w:rPr>
        <w:t>投标人应在投标截止时间前将密封合格的投标文件送达开标现场；</w:t>
      </w:r>
    </w:p>
    <w:p w:rsidR="002E38A6" w:rsidRDefault="00537B46">
      <w:pPr>
        <w:rPr>
          <w:kern w:val="0"/>
        </w:rPr>
      </w:pPr>
      <w:r>
        <w:rPr>
          <w:rFonts w:cs="宋体" w:hint="eastAsia"/>
          <w:kern w:val="0"/>
        </w:rPr>
        <w:t>2.2</w:t>
      </w:r>
      <w:r>
        <w:rPr>
          <w:rFonts w:hint="eastAsia"/>
          <w:kern w:val="0"/>
        </w:rPr>
        <w:t>投标人递交投标文件后，可修改或撤回投标文件，但必须在投标截止时间前书面通知招标人；投标截止后不得修改或撤回投标文件。</w:t>
      </w:r>
    </w:p>
    <w:p w:rsidR="002E38A6" w:rsidRDefault="00537B46">
      <w:pPr>
        <w:rPr>
          <w:kern w:val="0"/>
        </w:rPr>
      </w:pPr>
      <w:r>
        <w:rPr>
          <w:rFonts w:hint="eastAsia"/>
          <w:kern w:val="0"/>
        </w:rPr>
        <w:t>2.3</w:t>
      </w:r>
      <w:r>
        <w:rPr>
          <w:rFonts w:hint="eastAsia"/>
          <w:kern w:val="0"/>
        </w:rPr>
        <w:t>投标人的修改书或撤回通知书，应按规定进行编制、密封、标记和递交，且在内层信封上标明“修改”或“撤回”字样。</w:t>
      </w:r>
    </w:p>
    <w:p w:rsidR="002E38A6" w:rsidRDefault="00537B46">
      <w:pPr>
        <w:pStyle w:val="3"/>
      </w:pPr>
      <w:bookmarkStart w:id="37" w:name="_Toc26279"/>
      <w:r>
        <w:rPr>
          <w:rFonts w:hint="eastAsia"/>
        </w:rPr>
        <w:lastRenderedPageBreak/>
        <w:t>三．</w:t>
      </w:r>
      <w:bookmarkEnd w:id="34"/>
      <w:r>
        <w:rPr>
          <w:rFonts w:hint="eastAsia"/>
        </w:rPr>
        <w:t>开标、评标及定标</w:t>
      </w:r>
      <w:bookmarkEnd w:id="37"/>
    </w:p>
    <w:p w:rsidR="002E38A6" w:rsidRDefault="00537B46">
      <w:pPr>
        <w:rPr>
          <w:kern w:val="0"/>
        </w:rPr>
      </w:pPr>
      <w:r>
        <w:rPr>
          <w:rFonts w:hint="eastAsia"/>
          <w:kern w:val="0"/>
        </w:rPr>
        <w:t xml:space="preserve"> 1.</w:t>
      </w:r>
      <w:r>
        <w:rPr>
          <w:rFonts w:hint="eastAsia"/>
          <w:kern w:val="0"/>
        </w:rPr>
        <w:t>开标</w:t>
      </w:r>
    </w:p>
    <w:p w:rsidR="002E38A6" w:rsidRDefault="00537B46">
      <w:r>
        <w:rPr>
          <w:rFonts w:cs="宋体" w:hint="eastAsia"/>
          <w:kern w:val="0"/>
        </w:rPr>
        <w:t>1.1</w:t>
      </w:r>
      <w:r>
        <w:rPr>
          <w:rFonts w:cs="宋体" w:hint="eastAsia"/>
          <w:kern w:val="0"/>
        </w:rPr>
        <w:t>政文外滩物业</w:t>
      </w:r>
      <w:r>
        <w:rPr>
          <w:rFonts w:hint="eastAsia"/>
        </w:rPr>
        <w:t>将在招标公告（如有变更，以变更公告为准）规定的时间和地点组织开标。</w:t>
      </w:r>
    </w:p>
    <w:p w:rsidR="002E38A6" w:rsidRDefault="00537B46">
      <w:pPr>
        <w:rPr>
          <w:rFonts w:cs="宋体"/>
          <w:kern w:val="0"/>
        </w:rPr>
      </w:pPr>
      <w:r>
        <w:rPr>
          <w:rFonts w:hint="eastAsia"/>
          <w:szCs w:val="24"/>
        </w:rPr>
        <w:t>1.</w:t>
      </w:r>
      <w:r>
        <w:rPr>
          <w:rFonts w:cs="宋体" w:hint="eastAsia"/>
          <w:kern w:val="0"/>
        </w:rPr>
        <w:t>2</w:t>
      </w:r>
      <w:r>
        <w:rPr>
          <w:rFonts w:hint="eastAsia"/>
          <w:kern w:val="0"/>
        </w:rPr>
        <w:t>投标人一名授权代表参加商务标的开标</w:t>
      </w:r>
      <w:r>
        <w:rPr>
          <w:rFonts w:cs="宋体" w:hint="eastAsia"/>
          <w:kern w:val="0"/>
        </w:rPr>
        <w:t>。（授权代表须出示身份证原件）</w:t>
      </w:r>
    </w:p>
    <w:p w:rsidR="002E38A6" w:rsidRDefault="00537B46">
      <w:r>
        <w:rPr>
          <w:rFonts w:hint="eastAsia"/>
        </w:rPr>
        <w:t>2.</w:t>
      </w:r>
      <w:r>
        <w:rPr>
          <w:rFonts w:hint="eastAsia"/>
        </w:rPr>
        <w:t>投标文件的澄清、说明或补正</w:t>
      </w:r>
    </w:p>
    <w:p w:rsidR="002E38A6" w:rsidRDefault="00537B46">
      <w:r>
        <w:rPr>
          <w:rFonts w:hint="eastAsia"/>
        </w:rPr>
        <w:t>2.1</w:t>
      </w:r>
      <w:r>
        <w:rPr>
          <w:rFonts w:hint="eastAsia"/>
        </w:rPr>
        <w:t>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2E38A6" w:rsidRDefault="00537B46">
      <w:r>
        <w:rPr>
          <w:rFonts w:hint="eastAsia"/>
          <w:bCs/>
        </w:rPr>
        <w:t>2</w:t>
      </w:r>
      <w:r>
        <w:rPr>
          <w:rFonts w:hint="eastAsia"/>
        </w:rPr>
        <w:t>.2</w:t>
      </w:r>
      <w:r>
        <w:rPr>
          <w:rFonts w:hint="eastAsia"/>
        </w:rPr>
        <w:t>投标文件中大写金额和小写金额不一致的，以大写金额为准；总价金额与按单价汇总金额不一致的，以单价金额计算结果为准；单价金额小数点有明显错位的，应以总价为准，并修改单价。</w:t>
      </w:r>
    </w:p>
    <w:p w:rsidR="002E38A6" w:rsidRDefault="00537B46">
      <w:r>
        <w:rPr>
          <w:rFonts w:hint="eastAsia"/>
          <w:bCs/>
        </w:rPr>
        <w:t>2</w:t>
      </w:r>
      <w:r>
        <w:rPr>
          <w:rFonts w:hint="eastAsia"/>
        </w:rPr>
        <w:t>.3</w:t>
      </w:r>
      <w:r>
        <w:rPr>
          <w:rFonts w:hint="eastAsia"/>
        </w:rPr>
        <w:t>开标一览表内容与投标文件中明细表内容不一致的，以开标一览表为准。</w:t>
      </w:r>
      <w:r>
        <w:rPr>
          <w:rFonts w:hint="eastAsia"/>
          <w:bCs/>
        </w:rPr>
        <w:t>开标一览表内容与唱标信息内容不一致的，以开标一览表为准。</w:t>
      </w:r>
    </w:p>
    <w:p w:rsidR="002E38A6" w:rsidRDefault="00537B46">
      <w:r>
        <w:rPr>
          <w:rFonts w:hint="eastAsia"/>
          <w:bCs/>
        </w:rPr>
        <w:t>2</w:t>
      </w:r>
      <w:r>
        <w:rPr>
          <w:rFonts w:hint="eastAsia"/>
        </w:rPr>
        <w:t xml:space="preserve">.4 </w:t>
      </w:r>
      <w:r>
        <w:rPr>
          <w:rFonts w:hint="eastAsia"/>
        </w:rPr>
        <w:t>开标一览表中投标总价与投标文件中各分项报价汇总金额不一致的，按以下方式处理：</w:t>
      </w:r>
    </w:p>
    <w:p w:rsidR="002E38A6" w:rsidRDefault="00537B46">
      <w:r>
        <w:rPr>
          <w:rFonts w:hint="eastAsia"/>
          <w:bCs/>
        </w:rPr>
        <w:t>2</w:t>
      </w:r>
      <w:r>
        <w:rPr>
          <w:rFonts w:hint="eastAsia"/>
        </w:rPr>
        <w:t xml:space="preserve">.4.1 </w:t>
      </w:r>
      <w:r>
        <w:rPr>
          <w:rFonts w:hint="eastAsia"/>
        </w:rPr>
        <w:t>项目以投标总价结算的，以开标一览表中投标总价为准。</w:t>
      </w:r>
    </w:p>
    <w:p w:rsidR="002E38A6" w:rsidRDefault="00537B46">
      <w:r>
        <w:rPr>
          <w:rFonts w:hint="eastAsia"/>
          <w:bCs/>
        </w:rPr>
        <w:t>2</w:t>
      </w:r>
      <w:r>
        <w:rPr>
          <w:rFonts w:hint="eastAsia"/>
        </w:rPr>
        <w:t>.4.2</w:t>
      </w:r>
      <w:r>
        <w:rPr>
          <w:rFonts w:hint="eastAsia"/>
        </w:rPr>
        <w:t>项目以分项报价为准据实结算的，投标无效。</w:t>
      </w:r>
    </w:p>
    <w:p w:rsidR="002E38A6" w:rsidRDefault="00537B46">
      <w:r>
        <w:rPr>
          <w:rFonts w:hint="eastAsia"/>
        </w:rPr>
        <w:t>3.</w:t>
      </w:r>
      <w:r>
        <w:rPr>
          <w:rFonts w:hint="eastAsia"/>
        </w:rPr>
        <w:t>评标</w:t>
      </w:r>
    </w:p>
    <w:p w:rsidR="002E38A6" w:rsidRDefault="00537B46">
      <w:pPr>
        <w:rPr>
          <w:kern w:val="0"/>
        </w:rPr>
      </w:pPr>
      <w:r>
        <w:rPr>
          <w:rFonts w:hint="eastAsia"/>
          <w:b/>
          <w:kern w:val="0"/>
        </w:rPr>
        <w:t>3.1</w:t>
      </w:r>
      <w:r>
        <w:rPr>
          <w:rFonts w:hint="eastAsia"/>
          <w:b/>
          <w:kern w:val="0"/>
        </w:rPr>
        <w:t>评标原则：</w:t>
      </w:r>
      <w:r>
        <w:rPr>
          <w:rFonts w:hint="eastAsia"/>
          <w:kern w:val="0"/>
        </w:rPr>
        <w:t>遵循国家有关法律、法规，客观、公正地对待所有投标人，以招标文件作为评标的基本依据；凡涉及审查、评估和比较投标文件以及定标等意见，均不得向投标人及与评标无关的人员透露；</w:t>
      </w:r>
    </w:p>
    <w:p w:rsidR="002E38A6" w:rsidRDefault="00537B46">
      <w:r>
        <w:rPr>
          <w:rFonts w:hint="eastAsia"/>
          <w:b/>
        </w:rPr>
        <w:t>3.2</w:t>
      </w:r>
      <w:r>
        <w:rPr>
          <w:rFonts w:hint="eastAsia"/>
          <w:b/>
        </w:rPr>
        <w:t>评标方法：</w:t>
      </w:r>
      <w:r>
        <w:rPr>
          <w:rFonts w:hint="eastAsia"/>
        </w:rPr>
        <w:t>本次项目评标采用</w:t>
      </w:r>
      <w:r>
        <w:rPr>
          <w:rFonts w:hint="eastAsia"/>
          <w:b/>
          <w:color w:val="FF0000"/>
        </w:rPr>
        <w:t>综合评分法</w:t>
      </w:r>
      <w:r>
        <w:rPr>
          <w:rFonts w:hint="eastAsia"/>
        </w:rPr>
        <w:t>作为对投标人标书的比较方法。</w:t>
      </w:r>
    </w:p>
    <w:p w:rsidR="002E38A6" w:rsidRDefault="00537B46">
      <w:r>
        <w:rPr>
          <w:rFonts w:hint="eastAsia"/>
        </w:rPr>
        <w:t>3.3</w:t>
      </w:r>
      <w:r>
        <w:rPr>
          <w:rFonts w:hint="eastAsia"/>
        </w:rPr>
        <w:t>如符合专业条件的投标人或对招标文件作实质响应的投标人只有两家，评委会将视情况现场决定是否改为竞争性谈判。谈判并不限定只进行二轮报价，如果谈判小组认为有必要，可以要求投标人进行多轮报价。在谈判内容不做实质性变更及重大调整的前提下，投标人下轮报价不得高于上一轮报价。</w:t>
      </w:r>
    </w:p>
    <w:p w:rsidR="002E38A6" w:rsidRDefault="00537B46">
      <w:r>
        <w:rPr>
          <w:rFonts w:hint="eastAsia"/>
        </w:rPr>
        <w:t xml:space="preserve">3.4 </w:t>
      </w:r>
      <w:r>
        <w:rPr>
          <w:rFonts w:hint="eastAsia"/>
        </w:rPr>
        <w:t>评标委员会将按照招标文件规定的评标办法对投标人独立进行评审。</w:t>
      </w:r>
    </w:p>
    <w:p w:rsidR="002E38A6" w:rsidRDefault="00537B46">
      <w:r>
        <w:rPr>
          <w:rFonts w:hint="eastAsia"/>
        </w:rPr>
        <w:t>3.5</w:t>
      </w:r>
      <w:r>
        <w:rPr>
          <w:rFonts w:hint="eastAsia"/>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rsidR="002E38A6" w:rsidRDefault="00537B46">
      <w:r>
        <w:rPr>
          <w:rFonts w:hint="eastAsia"/>
        </w:rPr>
        <w:t>3.6</w:t>
      </w:r>
      <w:r>
        <w:rPr>
          <w:rFonts w:hint="eastAsia"/>
        </w:rPr>
        <w:t>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2E38A6" w:rsidRDefault="00537B46">
      <w:r>
        <w:rPr>
          <w:rFonts w:hint="eastAsia"/>
        </w:rPr>
        <w:t>有下列情形之一的，评标委员会应当否决其投标：</w:t>
      </w:r>
    </w:p>
    <w:p w:rsidR="002E38A6" w:rsidRDefault="00537B46">
      <w:r>
        <w:rPr>
          <w:rFonts w:hint="eastAsia"/>
        </w:rPr>
        <w:t>3.6.1</w:t>
      </w:r>
      <w:r>
        <w:rPr>
          <w:rFonts w:hint="eastAsia"/>
        </w:rPr>
        <w:t>投标文件未经投标单位盖章和单位负责人签字；</w:t>
      </w:r>
    </w:p>
    <w:p w:rsidR="002E38A6" w:rsidRDefault="00537B46">
      <w:r>
        <w:rPr>
          <w:rFonts w:hint="eastAsia"/>
        </w:rPr>
        <w:t>3.6.2</w:t>
      </w:r>
      <w:r>
        <w:rPr>
          <w:rFonts w:hint="eastAsia"/>
        </w:rPr>
        <w:t>投标联合体没有提交共同投标协议；</w:t>
      </w:r>
    </w:p>
    <w:p w:rsidR="002E38A6" w:rsidRDefault="00537B46">
      <w:r>
        <w:rPr>
          <w:rFonts w:hint="eastAsia"/>
        </w:rPr>
        <w:lastRenderedPageBreak/>
        <w:t>3.6.3</w:t>
      </w:r>
      <w:r>
        <w:rPr>
          <w:rFonts w:hint="eastAsia"/>
        </w:rPr>
        <w:t>投标人不符合国家或者招标文件规定的资格条件；</w:t>
      </w:r>
    </w:p>
    <w:p w:rsidR="002E38A6" w:rsidRDefault="00537B46">
      <w:r>
        <w:rPr>
          <w:rFonts w:hint="eastAsia"/>
        </w:rPr>
        <w:t>3.6.4</w:t>
      </w:r>
      <w:r>
        <w:rPr>
          <w:rFonts w:hint="eastAsia"/>
        </w:rPr>
        <w:t>同一投标人提交两个以上不同的投标文件或者投标报价，但招标文件要求提交备选投标的除外；</w:t>
      </w:r>
    </w:p>
    <w:p w:rsidR="002E38A6" w:rsidRDefault="00537B46">
      <w:r>
        <w:rPr>
          <w:rFonts w:hint="eastAsia"/>
        </w:rPr>
        <w:t>3.6.5</w:t>
      </w:r>
      <w:r>
        <w:rPr>
          <w:rFonts w:hint="eastAsia"/>
        </w:rPr>
        <w:t>投标报价低于成本或者高于招标文件设定的最高投标限价；</w:t>
      </w:r>
    </w:p>
    <w:p w:rsidR="002E38A6" w:rsidRDefault="00537B46">
      <w:r>
        <w:rPr>
          <w:rFonts w:hint="eastAsia"/>
        </w:rPr>
        <w:t>3.6.6</w:t>
      </w:r>
      <w:r>
        <w:rPr>
          <w:rFonts w:hint="eastAsia"/>
        </w:rPr>
        <w:t>投标文件没有对招标文件的实质性要求和条件作出响应；</w:t>
      </w:r>
    </w:p>
    <w:p w:rsidR="002E38A6" w:rsidRDefault="00537B46">
      <w:r>
        <w:rPr>
          <w:rFonts w:hint="eastAsia"/>
        </w:rPr>
        <w:t>3.6.7</w:t>
      </w:r>
      <w:r>
        <w:rPr>
          <w:rFonts w:hint="eastAsia"/>
        </w:rPr>
        <w:t>投标人有串通投标、弄虚作假、行贿等违法行为；</w:t>
      </w:r>
    </w:p>
    <w:p w:rsidR="002E38A6" w:rsidRDefault="00537B46">
      <w:r>
        <w:rPr>
          <w:rFonts w:hint="eastAsia"/>
          <w:szCs w:val="24"/>
        </w:rPr>
        <w:t>3.6.8</w:t>
      </w:r>
      <w:r>
        <w:rPr>
          <w:rFonts w:hint="eastAsia"/>
        </w:rPr>
        <w:t>评委委员会评议认为构成废标的其他情况；</w:t>
      </w:r>
    </w:p>
    <w:p w:rsidR="002E38A6" w:rsidRDefault="00537B46">
      <w:r>
        <w:rPr>
          <w:rFonts w:hint="eastAsia"/>
          <w:szCs w:val="24"/>
        </w:rPr>
        <w:t>3.6</w:t>
      </w:r>
      <w:r>
        <w:rPr>
          <w:rFonts w:hint="eastAsia"/>
        </w:rPr>
        <w:t>.9</w:t>
      </w:r>
      <w:r>
        <w:rPr>
          <w:rFonts w:hint="eastAsia"/>
        </w:rPr>
        <w:t>其他未实质性响应招标文件要求的。</w:t>
      </w:r>
    </w:p>
    <w:p w:rsidR="002E38A6" w:rsidRDefault="00537B46">
      <w:r>
        <w:rPr>
          <w:rFonts w:hint="eastAsia"/>
        </w:rPr>
        <w:t>3.7</w:t>
      </w:r>
      <w:r>
        <w:rPr>
          <w:rFonts w:hint="eastAsia"/>
        </w:rPr>
        <w:t>评审时，评标委员会将审查投标文件是否符合招标文件的评审指标要求。</w:t>
      </w:r>
    </w:p>
    <w:p w:rsidR="002E38A6" w:rsidRDefault="00537B46">
      <w:r>
        <w:rPr>
          <w:rFonts w:hint="eastAsia"/>
          <w:szCs w:val="24"/>
        </w:rPr>
        <w:t>3.8</w:t>
      </w:r>
      <w:r>
        <w:rPr>
          <w:rFonts w:hint="eastAsia"/>
        </w:rPr>
        <w:t>如果投标文件未通过投标有效性评审，投标无效。</w:t>
      </w:r>
    </w:p>
    <w:p w:rsidR="002E38A6" w:rsidRDefault="00537B46">
      <w:r>
        <w:rPr>
          <w:rFonts w:hint="eastAsia"/>
        </w:rPr>
        <w:t>3.9</w:t>
      </w:r>
      <w:r>
        <w:rPr>
          <w:rFonts w:hint="eastAsia"/>
        </w:rPr>
        <w:t>评标委员会决定投标文件的响应性及符合性只根据投标文件本身的内容，而不寻求其他外部证据。</w:t>
      </w:r>
    </w:p>
    <w:p w:rsidR="002E38A6" w:rsidRDefault="00537B46">
      <w:pPr>
        <w:rPr>
          <w:kern w:val="0"/>
        </w:rPr>
      </w:pPr>
      <w:r>
        <w:rPr>
          <w:rFonts w:hint="eastAsia"/>
          <w:kern w:val="0"/>
        </w:rPr>
        <w:t>4.</w:t>
      </w:r>
      <w:r>
        <w:rPr>
          <w:rFonts w:hint="eastAsia"/>
          <w:kern w:val="0"/>
        </w:rPr>
        <w:t>定标</w:t>
      </w:r>
    </w:p>
    <w:p w:rsidR="002E38A6" w:rsidRDefault="00537B46">
      <w:r>
        <w:rPr>
          <w:rFonts w:hint="eastAsia"/>
        </w:rPr>
        <w:t>4</w:t>
      </w:r>
      <w:r>
        <w:t>.</w:t>
      </w:r>
      <w:r>
        <w:rPr>
          <w:rFonts w:hint="eastAsia"/>
        </w:rPr>
        <w:t>1</w:t>
      </w:r>
      <w:r>
        <w:rPr>
          <w:rFonts w:hint="eastAsia"/>
        </w:rPr>
        <w:t>评标委员会应当按招标文件规定的标准和方法提出独立评审意见，推荐中标候选人。</w:t>
      </w:r>
    </w:p>
    <w:p w:rsidR="002E38A6" w:rsidRDefault="00537B46">
      <w:r>
        <w:rPr>
          <w:rFonts w:hint="eastAsia"/>
        </w:rPr>
        <w:t>4</w:t>
      </w:r>
      <w:r>
        <w:t>.</w:t>
      </w:r>
      <w:r>
        <w:rPr>
          <w:rFonts w:hint="eastAsia"/>
        </w:rPr>
        <w:t>2</w:t>
      </w:r>
      <w:r>
        <w:rPr>
          <w:rFonts w:hint="eastAsia"/>
        </w:rPr>
        <w:t>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rsidR="002E38A6" w:rsidRDefault="00537B46">
      <w:r>
        <w:rPr>
          <w:rFonts w:hint="eastAsia"/>
        </w:rPr>
        <w:t>第一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rsidR="002E38A6" w:rsidRDefault="00537B46">
      <w:r>
        <w:rPr>
          <w:rFonts w:hint="eastAsia"/>
        </w:rPr>
        <w:t>4.3</w:t>
      </w:r>
      <w:r>
        <w:rPr>
          <w:rFonts w:hint="eastAsia"/>
        </w:rPr>
        <w:t>原则上把合同授予实质上响应招标文件要求的排名最前的中标候选人或通过上条资格审查的中标候选人。</w:t>
      </w:r>
    </w:p>
    <w:p w:rsidR="002E38A6" w:rsidRDefault="00537B46">
      <w:pPr>
        <w:rPr>
          <w:kern w:val="0"/>
        </w:rPr>
      </w:pPr>
      <w:r>
        <w:rPr>
          <w:rFonts w:hint="eastAsia"/>
          <w:szCs w:val="24"/>
        </w:rPr>
        <w:t>4.4</w:t>
      </w:r>
      <w:r>
        <w:rPr>
          <w:rFonts w:hint="eastAsia"/>
          <w:kern w:val="0"/>
        </w:rPr>
        <w:t>招标人不承诺报价最低者能够中标。</w:t>
      </w:r>
    </w:p>
    <w:p w:rsidR="002E38A6" w:rsidRDefault="00537B46">
      <w:r>
        <w:rPr>
          <w:rFonts w:hint="eastAsia"/>
        </w:rPr>
        <w:t>5.</w:t>
      </w:r>
      <w:r>
        <w:rPr>
          <w:rFonts w:hint="eastAsia"/>
        </w:rPr>
        <w:t>招标人一律不予退还投标人的投标文件。</w:t>
      </w:r>
    </w:p>
    <w:p w:rsidR="002E38A6" w:rsidRDefault="00537B46">
      <w:r>
        <w:rPr>
          <w:rFonts w:hint="eastAsia"/>
          <w:b/>
        </w:rPr>
        <w:t>6.</w:t>
      </w:r>
      <w:r>
        <w:rPr>
          <w:rFonts w:hint="eastAsia"/>
        </w:rPr>
        <w:t xml:space="preserve"> </w:t>
      </w:r>
      <w:r>
        <w:rPr>
          <w:rFonts w:hint="eastAsia"/>
        </w:rPr>
        <w:t>本招标文件所要求的证书、认证、资质，均应当是有权机构颁发，且在有效期内的。</w:t>
      </w:r>
    </w:p>
    <w:p w:rsidR="002E38A6" w:rsidRDefault="002E38A6"/>
    <w:p w:rsidR="002E38A6" w:rsidRDefault="002E38A6"/>
    <w:p w:rsidR="002E38A6" w:rsidRDefault="00537B46">
      <w:pPr>
        <w:jc w:val="center"/>
        <w:rPr>
          <w:b/>
          <w:sz w:val="32"/>
          <w:szCs w:val="32"/>
        </w:rPr>
      </w:pPr>
      <w:r>
        <w:rPr>
          <w:rFonts w:hint="eastAsia"/>
          <w:b/>
          <w:sz w:val="32"/>
          <w:szCs w:val="32"/>
        </w:rPr>
        <w:t>四</w:t>
      </w:r>
      <w:r>
        <w:rPr>
          <w:rFonts w:hint="eastAsia"/>
          <w:b/>
          <w:sz w:val="32"/>
          <w:szCs w:val="32"/>
        </w:rPr>
        <w:t xml:space="preserve">. </w:t>
      </w:r>
      <w:r>
        <w:rPr>
          <w:rFonts w:hint="eastAsia"/>
          <w:b/>
          <w:sz w:val="32"/>
          <w:szCs w:val="32"/>
        </w:rPr>
        <w:t>投标信息发布</w:t>
      </w:r>
    </w:p>
    <w:p w:rsidR="002E38A6" w:rsidRDefault="00537B46">
      <w:r>
        <w:rPr>
          <w:rFonts w:hint="eastAsia"/>
        </w:rPr>
        <w:t>1.</w:t>
      </w:r>
      <w:r>
        <w:rPr>
          <w:rFonts w:hint="eastAsia"/>
        </w:rPr>
        <w:t>与本次招标活动相关的信息，将在合肥文旅博览集团有限公司网</w:t>
      </w:r>
      <w:r>
        <w:rPr>
          <w:rFonts w:hint="eastAsia"/>
        </w:rPr>
        <w:t>(</w:t>
      </w:r>
      <w:r>
        <w:rPr>
          <w:szCs w:val="24"/>
          <w:u w:val="single"/>
        </w:rPr>
        <w:t>http://www.zwzcgl.com</w:t>
      </w:r>
      <w:r>
        <w:rPr>
          <w:rFonts w:hint="eastAsia"/>
        </w:rPr>
        <w:t>)</w:t>
      </w:r>
      <w:r>
        <w:rPr>
          <w:rFonts w:hint="eastAsia"/>
        </w:rPr>
        <w:t>发布。</w:t>
      </w:r>
    </w:p>
    <w:p w:rsidR="002E38A6" w:rsidRDefault="00537B46">
      <w:r>
        <w:rPr>
          <w:rFonts w:hint="eastAsia"/>
        </w:rPr>
        <w:t xml:space="preserve">2. </w:t>
      </w:r>
      <w:r>
        <w:rPr>
          <w:rFonts w:hint="eastAsia"/>
        </w:rPr>
        <w:t>政文外滩物业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政文外滩物业不承担投标人未及时关注相关信息引发的相关责任。</w:t>
      </w:r>
    </w:p>
    <w:p w:rsidR="002E38A6" w:rsidRDefault="002E38A6">
      <w:pPr>
        <w:pStyle w:val="3"/>
      </w:pPr>
      <w:bookmarkStart w:id="38" w:name="_Toc23691"/>
    </w:p>
    <w:p w:rsidR="002E38A6" w:rsidRDefault="002E38A6"/>
    <w:p w:rsidR="002E38A6" w:rsidRDefault="00537B46">
      <w:pPr>
        <w:pStyle w:val="3"/>
      </w:pPr>
      <w:r>
        <w:rPr>
          <w:rFonts w:hint="eastAsia"/>
        </w:rPr>
        <w:lastRenderedPageBreak/>
        <w:t>五．投标文件的澄清</w:t>
      </w:r>
      <w:bookmarkEnd w:id="38"/>
    </w:p>
    <w:p w:rsidR="002E38A6" w:rsidRDefault="00537B46">
      <w:r>
        <w:rPr>
          <w:rFonts w:hint="eastAsia"/>
        </w:rPr>
        <w:t>1.</w:t>
      </w:r>
      <w:r>
        <w:rPr>
          <w:rFonts w:hint="eastAsia"/>
        </w:rPr>
        <w:t>为有助于投标文件的审查、评估和比较，招标人有权向投标人质疑并请投标人澄清其投标内容。投标人应当按照招标人通知的时间、地点，指派专人进行答疑和澄清。</w:t>
      </w:r>
    </w:p>
    <w:p w:rsidR="002E38A6" w:rsidRDefault="00537B46">
      <w:r>
        <w:rPr>
          <w:rFonts w:hint="eastAsia"/>
        </w:rPr>
        <w:t>2.</w:t>
      </w:r>
      <w:r>
        <w:rPr>
          <w:rFonts w:hint="eastAsia"/>
        </w:rPr>
        <w:t>重要的澄清应是书面的，但不得对投标内容进行实质性修改。</w:t>
      </w:r>
    </w:p>
    <w:p w:rsidR="002E38A6" w:rsidRDefault="00537B46">
      <w:pPr>
        <w:pStyle w:val="3"/>
      </w:pPr>
      <w:bookmarkStart w:id="39" w:name="_Toc10346"/>
      <w:r>
        <w:rPr>
          <w:rFonts w:hint="eastAsia"/>
        </w:rPr>
        <w:t>六.中标通知书</w:t>
      </w:r>
      <w:bookmarkEnd w:id="39"/>
    </w:p>
    <w:p w:rsidR="002E38A6" w:rsidRDefault="00537B46">
      <w:r>
        <w:rPr>
          <w:rFonts w:hint="eastAsia"/>
        </w:rPr>
        <w:t>1.</w:t>
      </w:r>
      <w:r>
        <w:rPr>
          <w:rFonts w:hint="eastAsia"/>
        </w:rPr>
        <w:t>政文外滩物业将以中标通知书形式通知中标人，其投标已被接受。</w:t>
      </w:r>
    </w:p>
    <w:p w:rsidR="002E38A6" w:rsidRDefault="00537B46">
      <w:r>
        <w:rPr>
          <w:rFonts w:hint="eastAsia"/>
        </w:rPr>
        <w:t>2.</w:t>
      </w:r>
      <w:r>
        <w:rPr>
          <w:rFonts w:hint="eastAsia"/>
        </w:rPr>
        <w:t>政文外滩物业对未中标的投标人不做未中标原因的解释。</w:t>
      </w:r>
    </w:p>
    <w:p w:rsidR="002E38A6" w:rsidRDefault="00537B46">
      <w:r>
        <w:rPr>
          <w:rFonts w:hint="eastAsia"/>
        </w:rPr>
        <w:t>3</w:t>
      </w:r>
      <w:r>
        <w:t>.</w:t>
      </w:r>
      <w:r>
        <w:rPr>
          <w:rFonts w:hint="eastAsia"/>
        </w:rPr>
        <w:t>中标公示期满后，中标人请在</w:t>
      </w:r>
      <w:r>
        <w:rPr>
          <w:rFonts w:hint="eastAsia"/>
        </w:rPr>
        <w:t>3</w:t>
      </w:r>
      <w:r>
        <w:rPr>
          <w:rFonts w:hint="eastAsia"/>
        </w:rPr>
        <w:t>个工作日内委派专人凭介绍信或公司授权书（须同时携带有效身份证明）领取中标通知书（联系人及联系方式：蔡工</w:t>
      </w:r>
      <w:r>
        <w:rPr>
          <w:rFonts w:hint="eastAsia"/>
        </w:rPr>
        <w:t xml:space="preserve">  0551-63530813</w:t>
      </w:r>
      <w:r>
        <w:rPr>
          <w:rFonts w:hint="eastAsia"/>
        </w:rPr>
        <w:t>，地址：合肥市蜀山区习友路翠庭商铺</w:t>
      </w:r>
      <w:r>
        <w:rPr>
          <w:rFonts w:hint="eastAsia"/>
        </w:rPr>
        <w:t>30</w:t>
      </w:r>
      <w:r>
        <w:rPr>
          <w:rFonts w:hint="eastAsia"/>
        </w:rPr>
        <w:t>号）。</w:t>
      </w:r>
      <w:bookmarkEnd w:id="35"/>
      <w:bookmarkEnd w:id="36"/>
    </w:p>
    <w:p w:rsidR="002E38A6" w:rsidRDefault="00537B46">
      <w:pPr>
        <w:pStyle w:val="3"/>
      </w:pPr>
      <w:bookmarkStart w:id="40" w:name="_Toc25689"/>
      <w:r>
        <w:rPr>
          <w:rFonts w:hint="eastAsia"/>
        </w:rPr>
        <w:t>七.异议处理</w:t>
      </w:r>
      <w:bookmarkEnd w:id="40"/>
    </w:p>
    <w:p w:rsidR="002E38A6" w:rsidRDefault="00537B46">
      <w:r>
        <w:rPr>
          <w:rFonts w:hint="eastAsia"/>
        </w:rPr>
        <w:t>1.</w:t>
      </w:r>
      <w:r>
        <w:t>投标人或者其他利害关系人对依法必须进行招标的项目的评标结果有异议的，应当在中标候选人公示期间</w:t>
      </w:r>
      <w:r>
        <w:rPr>
          <w:rFonts w:hint="eastAsia"/>
        </w:rPr>
        <w:t>，由投标人授权代表（或法定代表人）携带身份证明材料，以书面形式向政文外滩物业提出异议，逾期不予受理。</w:t>
      </w:r>
    </w:p>
    <w:p w:rsidR="002E38A6" w:rsidRDefault="00537B46">
      <w:r>
        <w:rPr>
          <w:rFonts w:hint="eastAsia"/>
        </w:rPr>
        <w:t>2.</w:t>
      </w:r>
      <w:r>
        <w:rPr>
          <w:rFonts w:hint="eastAsia"/>
        </w:rPr>
        <w:t>异议书内容应包括异议的详细理由和依据，并提供有关证明资料。</w:t>
      </w:r>
    </w:p>
    <w:p w:rsidR="002E38A6" w:rsidRDefault="00537B46">
      <w:r>
        <w:rPr>
          <w:rFonts w:hint="eastAsia"/>
        </w:rPr>
        <w:t>3.</w:t>
      </w:r>
      <w:r>
        <w:rPr>
          <w:rFonts w:hint="eastAsia"/>
        </w:rPr>
        <w:t>有以下情形之一的，视为无效异议：</w:t>
      </w:r>
    </w:p>
    <w:p w:rsidR="002E38A6" w:rsidRDefault="00537B46">
      <w:r>
        <w:rPr>
          <w:rFonts w:hint="eastAsia"/>
        </w:rPr>
        <w:t xml:space="preserve">3.1 </w:t>
      </w:r>
      <w:r>
        <w:rPr>
          <w:rFonts w:hint="eastAsia"/>
        </w:rPr>
        <w:t>未按规定时间或规定手续提交异议的；</w:t>
      </w:r>
    </w:p>
    <w:p w:rsidR="002E38A6" w:rsidRDefault="00537B46">
      <w:r>
        <w:rPr>
          <w:rFonts w:hint="eastAsia"/>
        </w:rPr>
        <w:t>3.2</w:t>
      </w:r>
      <w:r>
        <w:rPr>
          <w:rFonts w:hint="eastAsia"/>
        </w:rPr>
        <w:t>异议内容含糊不清、没有提供详细理由和依据，无法进行核查的；</w:t>
      </w:r>
    </w:p>
    <w:p w:rsidR="002E38A6" w:rsidRDefault="00537B46">
      <w:r>
        <w:rPr>
          <w:rFonts w:hint="eastAsia"/>
        </w:rPr>
        <w:t>3.3</w:t>
      </w:r>
      <w:r>
        <w:rPr>
          <w:rFonts w:hint="eastAsia"/>
        </w:rPr>
        <w:t>其他不符合异议程序和有关规定的。</w:t>
      </w:r>
    </w:p>
    <w:p w:rsidR="002E38A6" w:rsidRDefault="00537B46">
      <w:r>
        <w:rPr>
          <w:rFonts w:hint="eastAsia"/>
        </w:rPr>
        <w:t>4.</w:t>
      </w:r>
      <w:r>
        <w:rPr>
          <w:rFonts w:hint="eastAsia"/>
        </w:rPr>
        <w:t>政文外滩物业将在收到书面质疑后</w:t>
      </w:r>
      <w:r>
        <w:rPr>
          <w:rFonts w:hint="eastAsia"/>
        </w:rPr>
        <w:t>5</w:t>
      </w:r>
      <w:r>
        <w:rPr>
          <w:rFonts w:hint="eastAsia"/>
        </w:rPr>
        <w:t>个工作日内审查异议事项，作出答复或相关处理决定，并以书面形式通知异议人，但答复的内容不涉及商业秘密。</w:t>
      </w:r>
    </w:p>
    <w:p w:rsidR="002E38A6" w:rsidRDefault="00537B46">
      <w:pPr>
        <w:pStyle w:val="3"/>
      </w:pPr>
      <w:bookmarkStart w:id="41" w:name="_Toc6491"/>
      <w:r>
        <w:rPr>
          <w:rFonts w:hint="eastAsia"/>
        </w:rPr>
        <w:t>八．签订合同</w:t>
      </w:r>
      <w:bookmarkEnd w:id="41"/>
    </w:p>
    <w:p w:rsidR="002E38A6" w:rsidRDefault="00537B46">
      <w:r>
        <w:rPr>
          <w:rFonts w:hint="eastAsia"/>
        </w:rPr>
        <w:t>1.</w:t>
      </w:r>
      <w:r>
        <w:rPr>
          <w:rFonts w:hint="eastAsia"/>
        </w:rPr>
        <w:t>履约保证金（本项目不需要）</w:t>
      </w:r>
    </w:p>
    <w:p w:rsidR="002E38A6" w:rsidRDefault="00537B46">
      <w:pPr>
        <w:rPr>
          <w:dstrike/>
        </w:rPr>
      </w:pPr>
      <w:r>
        <w:rPr>
          <w:rFonts w:hint="eastAsia"/>
        </w:rPr>
        <w:t>2.1</w:t>
      </w:r>
      <w:r>
        <w:rPr>
          <w:rFonts w:hint="eastAsia"/>
        </w:rPr>
        <w:t>签订合同前，投标人应提交履约保证金。履约保证金金额、收受方式及收受人见投标人须知前附表规定。</w:t>
      </w:r>
    </w:p>
    <w:p w:rsidR="002E38A6" w:rsidRDefault="00537B46">
      <w:r>
        <w:rPr>
          <w:rFonts w:hint="eastAsia"/>
        </w:rPr>
        <w:t>2.2</w:t>
      </w:r>
      <w:r>
        <w:rPr>
          <w:rFonts w:hint="eastAsia"/>
        </w:rPr>
        <w:t>投标人须知前附表约定收取履约保证金或免收履约保证金的，从其规定。</w:t>
      </w:r>
    </w:p>
    <w:p w:rsidR="002E38A6" w:rsidRDefault="00537B46">
      <w:r>
        <w:rPr>
          <w:rFonts w:hint="eastAsia"/>
        </w:rPr>
        <w:t>2</w:t>
      </w:r>
      <w:r>
        <w:t>.</w:t>
      </w:r>
      <w:r>
        <w:rPr>
          <w:rFonts w:hint="eastAsia"/>
        </w:rPr>
        <w:t>3</w:t>
      </w:r>
      <w:r>
        <w:rPr>
          <w:rFonts w:hint="eastAsia"/>
        </w:rPr>
        <w:t>如果中标人未按规定交纳履约保证金，招标人有权取消该授标，在此情况下招标人可将该标授予其下一个中标候选人，或重新招标。</w:t>
      </w:r>
    </w:p>
    <w:p w:rsidR="002E38A6" w:rsidRDefault="00537B46">
      <w:r>
        <w:rPr>
          <w:rFonts w:cs="宋体" w:hint="eastAsia"/>
          <w:kern w:val="0"/>
        </w:rPr>
        <w:t>2.</w:t>
      </w:r>
      <w:r>
        <w:rPr>
          <w:rFonts w:hint="eastAsia"/>
        </w:rPr>
        <w:t>签订合同</w:t>
      </w:r>
    </w:p>
    <w:p w:rsidR="002E38A6" w:rsidRDefault="00537B46">
      <w:r>
        <w:rPr>
          <w:rFonts w:hint="eastAsia"/>
        </w:rPr>
        <w:t>2.1</w:t>
      </w:r>
      <w:r>
        <w:rPr>
          <w:rFonts w:hint="eastAsia"/>
        </w:rPr>
        <w:t>中标人应在中标通知书发出之日起</w:t>
      </w:r>
      <w:r>
        <w:rPr>
          <w:rFonts w:hint="eastAsia"/>
        </w:rPr>
        <w:t>30</w:t>
      </w:r>
      <w:r>
        <w:rPr>
          <w:rFonts w:hint="eastAsia"/>
        </w:rPr>
        <w:t>日内（具体时间、地点见中标通知书）与委托人签订合同。招标文件、中标人的投标文件及澄清文件等，均作为合同的附件。</w:t>
      </w:r>
    </w:p>
    <w:p w:rsidR="002E38A6" w:rsidRDefault="00537B46">
      <w:r>
        <w:rPr>
          <w:rFonts w:hint="eastAsia"/>
        </w:rPr>
        <w:lastRenderedPageBreak/>
        <w:t>2.2</w:t>
      </w:r>
      <w:r>
        <w:rPr>
          <w:rFonts w:hint="eastAsia"/>
        </w:rPr>
        <w:t>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rsidR="002E38A6" w:rsidRDefault="00537B46">
      <w:r>
        <w:rPr>
          <w:rFonts w:hint="eastAsia"/>
        </w:rPr>
        <w:t>2.3</w:t>
      </w:r>
      <w:r>
        <w:rPr>
          <w:rFonts w:hint="eastAsia"/>
        </w:rPr>
        <w:t>招标人保留以书面形式要求合同的卖方对其所投货物的装运方式、交货地点及服务细则等作适当调整的权利。</w:t>
      </w:r>
    </w:p>
    <w:p w:rsidR="002E38A6" w:rsidRDefault="00537B46">
      <w:r>
        <w:rPr>
          <w:rFonts w:hint="eastAsia"/>
        </w:rPr>
        <w:t>2.4</w:t>
      </w:r>
      <w:r>
        <w:rPr>
          <w:rFonts w:hint="eastAsia"/>
          <w:kern w:val="0"/>
        </w:rPr>
        <w:t>招标人在授予合同时有权对标的物的数量予以适当的增加或减少；</w:t>
      </w:r>
    </w:p>
    <w:p w:rsidR="002E38A6" w:rsidRDefault="00537B46">
      <w:r>
        <w:rPr>
          <w:rFonts w:hint="eastAsia"/>
        </w:rPr>
        <w:t>2.5</w:t>
      </w:r>
      <w:r>
        <w:rPr>
          <w:rFonts w:hint="eastAsia"/>
        </w:rPr>
        <w:t>中标人不与委托人签订合同的，招标人可单方面取消其中标资格，并追究其责任。</w:t>
      </w:r>
    </w:p>
    <w:p w:rsidR="002E38A6" w:rsidRDefault="002E38A6"/>
    <w:p w:rsidR="002E38A6" w:rsidRDefault="00537B46">
      <w:pPr>
        <w:pStyle w:val="2"/>
      </w:pPr>
      <w:bookmarkStart w:id="42" w:name="_Toc15597"/>
      <w:r>
        <w:rPr>
          <w:rFonts w:hint="eastAsia"/>
        </w:rPr>
        <w:t>第</w:t>
      </w:r>
      <w:bookmarkStart w:id="43" w:name="_Hlt240110027"/>
      <w:bookmarkEnd w:id="43"/>
      <w:r>
        <w:rPr>
          <w:rFonts w:hint="eastAsia"/>
        </w:rPr>
        <w:t>四章</w:t>
      </w:r>
      <w:bookmarkStart w:id="44" w:name="_Hlt509716920"/>
      <w:bookmarkEnd w:id="44"/>
      <w:r>
        <w:rPr>
          <w:rFonts w:hint="eastAsia"/>
        </w:rPr>
        <w:t>招标需求</w:t>
      </w:r>
      <w:bookmarkEnd w:id="42"/>
    </w:p>
    <w:p w:rsidR="002E38A6" w:rsidRDefault="00537B46">
      <w:bookmarkStart w:id="45" w:name="_Toc508363595"/>
      <w:r>
        <w:rPr>
          <w:rFonts w:hint="eastAsia"/>
        </w:rPr>
        <w:t>前注：</w:t>
      </w:r>
    </w:p>
    <w:p w:rsidR="002E38A6" w:rsidRDefault="00537B46">
      <w:pPr>
        <w:ind w:firstLineChars="200" w:firstLine="420"/>
      </w:pPr>
      <w:r>
        <w:rPr>
          <w:rFonts w:hint="eastAsia"/>
        </w:rPr>
        <w:t>1.</w:t>
      </w:r>
      <w:r>
        <w:rPr>
          <w:rFonts w:hint="eastAsia"/>
        </w:rPr>
        <w:t>投标人中标后须按国家相关规定缴纳税金并按委托人要求提供发票，费用含在本次投标总价中，中标后不作调整。</w:t>
      </w:r>
    </w:p>
    <w:p w:rsidR="002E38A6" w:rsidRDefault="00537B46">
      <w:pPr>
        <w:ind w:firstLineChars="200" w:firstLine="420"/>
      </w:pPr>
      <w:r>
        <w:rPr>
          <w:rFonts w:hint="eastAsia"/>
        </w:rPr>
        <w:t>2.</w:t>
      </w:r>
      <w:r>
        <w:rPr>
          <w:rFonts w:hint="eastAsia"/>
        </w:rPr>
        <w:t>如对本招标文件有任何疑问或澄清要求，请按本招标文件“投标人须知前附表”中的约定方式联系政文外滩物业，或接受答疑截止时间前联系招标人。否则视同理解和接受。</w:t>
      </w:r>
    </w:p>
    <w:p w:rsidR="002E38A6" w:rsidRDefault="00537B46">
      <w:pPr>
        <w:rPr>
          <w:b/>
        </w:rPr>
      </w:pPr>
      <w:bookmarkStart w:id="46" w:name="_Toc482188637"/>
      <w:r>
        <w:rPr>
          <w:rFonts w:hint="eastAsia"/>
          <w:b/>
        </w:rPr>
        <w:t>一、</w:t>
      </w:r>
      <w:bookmarkEnd w:id="46"/>
      <w:r>
        <w:rPr>
          <w:rFonts w:hint="eastAsia"/>
          <w:b/>
        </w:rPr>
        <w:t>项目概况</w:t>
      </w:r>
    </w:p>
    <w:p w:rsidR="002E38A6" w:rsidRDefault="00537B46">
      <w:pPr>
        <w:ind w:firstLineChars="200" w:firstLine="420"/>
      </w:pPr>
      <w:r>
        <w:rPr>
          <w:rFonts w:hint="eastAsia"/>
        </w:rPr>
        <w:t>绿轴地下车库位于政务区天鹅湖南岸，车库分为南</w:t>
      </w:r>
      <w:r>
        <w:rPr>
          <w:rFonts w:hint="eastAsia"/>
        </w:rPr>
        <w:t>1#</w:t>
      </w:r>
      <w:r>
        <w:rPr>
          <w:rFonts w:hint="eastAsia"/>
        </w:rPr>
        <w:t>和</w:t>
      </w:r>
      <w:r>
        <w:rPr>
          <w:rFonts w:hint="eastAsia"/>
        </w:rPr>
        <w:t>2#</w:t>
      </w:r>
      <w:r>
        <w:rPr>
          <w:rFonts w:hint="eastAsia"/>
        </w:rPr>
        <w:t>库，两个车库相互独立，南</w:t>
      </w:r>
      <w:r>
        <w:rPr>
          <w:rFonts w:hint="eastAsia"/>
        </w:rPr>
        <w:t>1#</w:t>
      </w:r>
      <w:r>
        <w:rPr>
          <w:rFonts w:hint="eastAsia"/>
        </w:rPr>
        <w:t>总建筑面积</w:t>
      </w:r>
      <w:r>
        <w:rPr>
          <w:rFonts w:hint="eastAsia"/>
        </w:rPr>
        <w:t>20637</w:t>
      </w:r>
      <w:r>
        <w:rPr>
          <w:rFonts w:hint="eastAsia"/>
        </w:rPr>
        <w:t>平方米，南</w:t>
      </w:r>
      <w:r>
        <w:rPr>
          <w:rFonts w:hint="eastAsia"/>
        </w:rPr>
        <w:t>2#</w:t>
      </w:r>
      <w:r>
        <w:rPr>
          <w:rFonts w:hint="eastAsia"/>
        </w:rPr>
        <w:t>车库总建筑面积</w:t>
      </w:r>
      <w:r>
        <w:rPr>
          <w:rFonts w:hint="eastAsia"/>
        </w:rPr>
        <w:t>11981</w:t>
      </w:r>
      <w:r>
        <w:rPr>
          <w:rFonts w:hint="eastAsia"/>
        </w:rPr>
        <w:t>平方米，两个车库分别有东西两个车辆出入口，两个车库合计共</w:t>
      </w:r>
      <w:r>
        <w:rPr>
          <w:rFonts w:hint="eastAsia"/>
        </w:rPr>
        <w:t>4</w:t>
      </w:r>
      <w:r>
        <w:rPr>
          <w:rFonts w:hint="eastAsia"/>
        </w:rPr>
        <w:t>个车辆出入口（即</w:t>
      </w:r>
      <w:r>
        <w:rPr>
          <w:rFonts w:hint="eastAsia"/>
        </w:rPr>
        <w:t>4</w:t>
      </w:r>
      <w:r>
        <w:rPr>
          <w:rFonts w:hint="eastAsia"/>
        </w:rPr>
        <w:t>进</w:t>
      </w:r>
      <w:r>
        <w:rPr>
          <w:rFonts w:hint="eastAsia"/>
        </w:rPr>
        <w:t>4</w:t>
      </w:r>
      <w:r>
        <w:rPr>
          <w:rFonts w:hint="eastAsia"/>
        </w:rPr>
        <w:t>出）。</w:t>
      </w:r>
    </w:p>
    <w:p w:rsidR="002E38A6" w:rsidRDefault="00537B46">
      <w:pPr>
        <w:rPr>
          <w:b/>
        </w:rPr>
      </w:pPr>
      <w:r>
        <w:rPr>
          <w:rFonts w:hint="eastAsia"/>
          <w:b/>
        </w:rPr>
        <w:t>二、</w:t>
      </w:r>
      <w:r>
        <w:rPr>
          <w:rFonts w:hint="eastAsia"/>
          <w:b/>
        </w:rPr>
        <w:t xml:space="preserve"> </w:t>
      </w:r>
      <w:r>
        <w:rPr>
          <w:rFonts w:hint="eastAsia"/>
          <w:b/>
        </w:rPr>
        <w:t>招标范围及要求</w:t>
      </w:r>
    </w:p>
    <w:p w:rsidR="002E38A6" w:rsidRDefault="00537B46">
      <w:pPr>
        <w:ind w:firstLineChars="200" w:firstLine="420"/>
        <w:rPr>
          <w:snapToGrid w:val="0"/>
          <w:color w:val="0070C0"/>
        </w:rPr>
      </w:pPr>
      <w:r>
        <w:rPr>
          <w:rFonts w:hint="eastAsia"/>
          <w:snapToGrid w:val="0"/>
        </w:rPr>
        <w:t>本项目包括</w:t>
      </w:r>
      <w:r>
        <w:rPr>
          <w:rFonts w:hint="eastAsia"/>
          <w:snapToGrid w:val="0"/>
          <w:u w:val="single"/>
        </w:rPr>
        <w:t>停车场收费管理系统</w:t>
      </w:r>
      <w:r>
        <w:rPr>
          <w:rFonts w:hint="eastAsia"/>
          <w:snapToGrid w:val="0"/>
        </w:rPr>
        <w:t>的采购、安装施工、系统集成、人员培训、售后服务，以及设计方案的深化和实施方案的制定。与系统相配套的强弱电（与本项目所包含设备、设施直接相关的强弱电）由中标单位负责，</w:t>
      </w:r>
      <w:r>
        <w:rPr>
          <w:rFonts w:hint="eastAsia"/>
          <w:snapToGrid w:val="0"/>
          <w:color w:val="0070C0"/>
        </w:rPr>
        <w:t>保留原</w:t>
      </w:r>
      <w:r>
        <w:rPr>
          <w:rFonts w:hint="eastAsia"/>
          <w:snapToGrid w:val="0"/>
          <w:color w:val="0070C0"/>
        </w:rPr>
        <w:t>ETC</w:t>
      </w:r>
      <w:r>
        <w:rPr>
          <w:rFonts w:hint="eastAsia"/>
          <w:snapToGrid w:val="0"/>
          <w:color w:val="0070C0"/>
        </w:rPr>
        <w:t>功能及设备的免费接入与调试，保证</w:t>
      </w:r>
      <w:r>
        <w:rPr>
          <w:rFonts w:hint="eastAsia"/>
          <w:snapToGrid w:val="0"/>
          <w:color w:val="0070C0"/>
        </w:rPr>
        <w:t>ETC</w:t>
      </w:r>
      <w:r>
        <w:rPr>
          <w:rFonts w:hint="eastAsia"/>
          <w:snapToGrid w:val="0"/>
          <w:color w:val="0070C0"/>
        </w:rPr>
        <w:t>功能正常使用。</w:t>
      </w:r>
    </w:p>
    <w:p w:rsidR="002E38A6" w:rsidRDefault="00537B46">
      <w:pPr>
        <w:pStyle w:val="ac"/>
        <w:ind w:leftChars="0" w:left="0" w:firstLineChars="200" w:firstLine="420"/>
      </w:pPr>
      <w:r>
        <w:rPr>
          <w:rFonts w:hint="eastAsia"/>
        </w:rPr>
        <w:t>此次招标内容包括：停车场收费管理系统出入口车牌识别采用摄像头采集车牌信息：车牌识别率≥</w:t>
      </w:r>
      <w:r>
        <w:rPr>
          <w:rFonts w:hint="eastAsia"/>
        </w:rPr>
        <w:t>99%</w:t>
      </w:r>
      <w:r>
        <w:rPr>
          <w:rFonts w:hint="eastAsia"/>
        </w:rPr>
        <w:t>（不包含无牌、严重污损因素）。</w:t>
      </w:r>
    </w:p>
    <w:p w:rsidR="002E38A6" w:rsidRDefault="00537B46">
      <w:pPr>
        <w:rPr>
          <w:sz w:val="24"/>
          <w:szCs w:val="24"/>
        </w:rPr>
      </w:pPr>
      <w:r>
        <w:rPr>
          <w:rFonts w:hint="eastAsia"/>
        </w:rPr>
        <w:t>招标主要设备可参考“附件、工程量清单”；</w:t>
      </w:r>
      <w:r>
        <w:rPr>
          <w:rFonts w:hint="eastAsia"/>
          <w:color w:val="0070C0"/>
        </w:rPr>
        <w:t>须现场勘</w:t>
      </w:r>
      <w:r>
        <w:rPr>
          <w:rFonts w:hint="eastAsia"/>
        </w:rPr>
        <w:t>测，费用自理。</w:t>
      </w:r>
      <w:bookmarkStart w:id="47" w:name="_Toc8577"/>
      <w:bookmarkStart w:id="48" w:name="_Toc27096"/>
      <w:bookmarkStart w:id="49" w:name="_Toc24599"/>
      <w:bookmarkStart w:id="50" w:name="_Toc28949"/>
      <w:bookmarkStart w:id="51" w:name="_Toc26735"/>
      <w:bookmarkStart w:id="52" w:name="_Toc19550"/>
      <w:bookmarkStart w:id="53" w:name="_Toc176665994"/>
      <w:bookmarkStart w:id="54" w:name="_Toc786"/>
    </w:p>
    <w:p w:rsidR="002E38A6" w:rsidRDefault="00537B46">
      <w:pPr>
        <w:rPr>
          <w:b/>
        </w:rPr>
      </w:pPr>
      <w:r>
        <w:rPr>
          <w:rFonts w:hint="eastAsia"/>
          <w:b/>
        </w:rPr>
        <w:t>三、招标技术要求</w:t>
      </w:r>
      <w:bookmarkEnd w:id="47"/>
    </w:p>
    <w:p w:rsidR="002E38A6" w:rsidRDefault="00537B46">
      <w:pPr>
        <w:ind w:firstLineChars="200" w:firstLine="420"/>
      </w:pPr>
      <w:bookmarkStart w:id="55" w:name="_Toc5432"/>
      <w:bookmarkStart w:id="56" w:name="_Toc19234"/>
      <w:bookmarkStart w:id="57" w:name="_Toc32209"/>
      <w:bookmarkStart w:id="58" w:name="_Toc1112"/>
      <w:r>
        <w:rPr>
          <w:rFonts w:hint="eastAsia"/>
        </w:rPr>
        <w:t>系统概述</w:t>
      </w:r>
      <w:bookmarkEnd w:id="55"/>
      <w:bookmarkEnd w:id="56"/>
      <w:bookmarkEnd w:id="57"/>
      <w:bookmarkEnd w:id="58"/>
      <w:r>
        <w:rPr>
          <w:rFonts w:hint="eastAsia"/>
        </w:rPr>
        <w:t>:</w:t>
      </w:r>
      <w:r>
        <w:rPr>
          <w:rFonts w:hint="eastAsia"/>
        </w:rPr>
        <w:t>系统主要用于对进出停车场的车辆进行有效管理及计费。实现了从车辆快速进场、快速缴费、快速出场等全自动化智能停车场管理应用。</w:t>
      </w:r>
    </w:p>
    <w:p w:rsidR="002E38A6" w:rsidRDefault="00537B46">
      <w:pPr>
        <w:rPr>
          <w:b/>
        </w:rPr>
      </w:pPr>
      <w:r>
        <w:rPr>
          <w:rFonts w:hint="eastAsia"/>
          <w:b/>
        </w:rPr>
        <w:t>1</w:t>
      </w:r>
      <w:r>
        <w:rPr>
          <w:rFonts w:hint="eastAsia"/>
          <w:b/>
        </w:rPr>
        <w:t>、基本要求</w:t>
      </w:r>
    </w:p>
    <w:p w:rsidR="002E38A6" w:rsidRDefault="00537B46">
      <w:pPr>
        <w:ind w:firstLineChars="200" w:firstLine="420"/>
        <w:rPr>
          <w:color w:val="0070C0"/>
        </w:rPr>
      </w:pPr>
      <w:r>
        <w:rPr>
          <w:rFonts w:hint="eastAsia"/>
        </w:rPr>
        <w:t>1.1</w:t>
      </w:r>
      <w:r>
        <w:rPr>
          <w:rFonts w:hint="eastAsia"/>
        </w:rPr>
        <w:t>、系统采用车牌作为车辆出入停车场凭证，通过出入口识别车牌号码来判断车辆进出场的权限并判断车辆的停放时间及所需缴纳的停车费；</w:t>
      </w:r>
      <w:r>
        <w:rPr>
          <w:rFonts w:hint="eastAsia"/>
          <w:color w:val="0070C0"/>
        </w:rPr>
        <w:t>配置有</w:t>
      </w:r>
      <w:r>
        <w:rPr>
          <w:rFonts w:hint="eastAsia"/>
          <w:color w:val="0070C0"/>
        </w:rPr>
        <w:t>ETC</w:t>
      </w:r>
      <w:r>
        <w:rPr>
          <w:rFonts w:hint="eastAsia"/>
          <w:color w:val="0070C0"/>
        </w:rPr>
        <w:t>模块的车辆支持</w:t>
      </w:r>
      <w:r>
        <w:rPr>
          <w:rFonts w:hint="eastAsia"/>
          <w:color w:val="0070C0"/>
        </w:rPr>
        <w:t>ETC</w:t>
      </w:r>
      <w:r>
        <w:rPr>
          <w:rFonts w:hint="eastAsia"/>
          <w:color w:val="0070C0"/>
        </w:rPr>
        <w:t>自动缴费离场。</w:t>
      </w:r>
    </w:p>
    <w:p w:rsidR="002E38A6" w:rsidRDefault="00537B46">
      <w:pPr>
        <w:pStyle w:val="ListParagraph1"/>
        <w:rPr>
          <w:snapToGrid w:val="0"/>
        </w:rPr>
      </w:pPr>
      <w:r>
        <w:rPr>
          <w:rFonts w:hint="eastAsia"/>
        </w:rPr>
        <w:t>1.2</w:t>
      </w:r>
      <w:r>
        <w:rPr>
          <w:rFonts w:hint="eastAsia"/>
        </w:rPr>
        <w:t>、</w:t>
      </w:r>
      <w:r>
        <w:rPr>
          <w:rFonts w:hint="eastAsia"/>
          <w:snapToGrid w:val="0"/>
        </w:rPr>
        <w:t>停车系统支持开具数电发票，须对接“安徽航信数电发票系统”</w:t>
      </w:r>
      <w:r>
        <w:rPr>
          <w:rFonts w:hint="eastAsia"/>
          <w:snapToGrid w:val="0"/>
        </w:rPr>
        <w:t>,</w:t>
      </w:r>
      <w:r>
        <w:rPr>
          <w:rFonts w:hint="eastAsia"/>
          <w:snapToGrid w:val="0"/>
        </w:rPr>
        <w:t>由投标人对接协调</w:t>
      </w:r>
      <w:r>
        <w:rPr>
          <w:rFonts w:hint="eastAsia"/>
          <w:snapToGrid w:val="0"/>
        </w:rPr>
        <w:t>(</w:t>
      </w:r>
      <w:r>
        <w:rPr>
          <w:rFonts w:hint="eastAsia"/>
          <w:snapToGrid w:val="0"/>
        </w:rPr>
        <w:t>如产生费用均由投标人支付</w:t>
      </w:r>
      <w:r>
        <w:rPr>
          <w:rFonts w:hint="eastAsia"/>
          <w:snapToGrid w:val="0"/>
        </w:rPr>
        <w:t>)</w:t>
      </w:r>
      <w:r>
        <w:rPr>
          <w:rFonts w:hint="eastAsia"/>
          <w:snapToGrid w:val="0"/>
        </w:rPr>
        <w:t>。安徽航信数电发票接口文档参数见“附件一”（</w:t>
      </w:r>
      <w:r>
        <w:rPr>
          <w:rFonts w:hint="eastAsia"/>
          <w:snapToGrid w:val="0"/>
        </w:rPr>
        <w:t>ETC</w:t>
      </w:r>
      <w:r>
        <w:rPr>
          <w:rFonts w:hint="eastAsia"/>
          <w:snapToGrid w:val="0"/>
        </w:rPr>
        <w:t>功能参照执行）。提现管理服务费不高于</w:t>
      </w:r>
      <w:r>
        <w:rPr>
          <w:rFonts w:hint="eastAsia"/>
          <w:snapToGrid w:val="0"/>
        </w:rPr>
        <w:t>3</w:t>
      </w:r>
      <w:r>
        <w:rPr>
          <w:rFonts w:hint="eastAsia"/>
          <w:snapToGrid w:val="0"/>
        </w:rPr>
        <w:t>‰。</w:t>
      </w:r>
    </w:p>
    <w:p w:rsidR="002E38A6" w:rsidRDefault="00537B46">
      <w:pPr>
        <w:pStyle w:val="ListParagraph1"/>
        <w:rPr>
          <w:snapToGrid w:val="0"/>
        </w:rPr>
      </w:pPr>
      <w:r>
        <w:rPr>
          <w:rFonts w:hint="eastAsia"/>
          <w:snapToGrid w:val="0"/>
        </w:rPr>
        <w:lastRenderedPageBreak/>
        <w:t>1.3</w:t>
      </w:r>
      <w:r>
        <w:rPr>
          <w:rFonts w:hint="eastAsia"/>
          <w:snapToGrid w:val="0"/>
        </w:rPr>
        <w:t>、系统需支持微信支付、支付宝支付、手机</w:t>
      </w:r>
      <w:r>
        <w:rPr>
          <w:rFonts w:hint="eastAsia"/>
          <w:snapToGrid w:val="0"/>
        </w:rPr>
        <w:t>APP</w:t>
      </w:r>
      <w:r>
        <w:rPr>
          <w:rFonts w:hint="eastAsia"/>
          <w:snapToGrid w:val="0"/>
        </w:rPr>
        <w:t>支付、手持收费终端支付、自助缴费机支付、中央收费站支付等多种缴费方式；系统需支持国家数字货币作为支付方式。</w:t>
      </w:r>
    </w:p>
    <w:p w:rsidR="002E38A6" w:rsidRDefault="00537B46">
      <w:pPr>
        <w:pStyle w:val="ac"/>
        <w:rPr>
          <w:color w:val="0000FF"/>
        </w:rPr>
      </w:pPr>
      <w:r>
        <w:rPr>
          <w:rFonts w:hint="eastAsia"/>
          <w:snapToGrid w:val="0"/>
        </w:rPr>
        <w:t>1.4</w:t>
      </w:r>
      <w:r>
        <w:rPr>
          <w:rFonts w:hint="eastAsia"/>
          <w:snapToGrid w:val="0"/>
        </w:rPr>
        <w:t>、</w:t>
      </w:r>
      <w:bookmarkStart w:id="59" w:name="_Toc746"/>
      <w:bookmarkStart w:id="60" w:name="_Toc16423"/>
      <w:r>
        <w:rPr>
          <w:rFonts w:hint="eastAsia"/>
        </w:rPr>
        <w:t>系统智能数字摄像机需采用先进的图像算法控制最佳成像技术，支持新能源汽车车牌识别。</w:t>
      </w:r>
      <w:bookmarkEnd w:id="59"/>
      <w:bookmarkEnd w:id="60"/>
      <w:r>
        <w:rPr>
          <w:rFonts w:hint="eastAsia"/>
        </w:rPr>
        <w:t>若车辆无牌无法识别时，</w:t>
      </w:r>
      <w:r>
        <w:rPr>
          <w:rFonts w:hint="eastAsia"/>
          <w:color w:val="0070C0"/>
        </w:rPr>
        <w:t>系统自动生成</w:t>
      </w:r>
      <w:r>
        <w:rPr>
          <w:rFonts w:hint="eastAsia"/>
          <w:color w:val="0070C0"/>
        </w:rPr>
        <w:t>ID</w:t>
      </w:r>
      <w:r>
        <w:rPr>
          <w:rFonts w:hint="eastAsia"/>
          <w:color w:val="0070C0"/>
        </w:rPr>
        <w:t>码扫码入场</w:t>
      </w:r>
      <w:r>
        <w:rPr>
          <w:rFonts w:hint="eastAsia"/>
          <w:color w:val="0000FF"/>
        </w:rPr>
        <w:t>。</w:t>
      </w:r>
    </w:p>
    <w:p w:rsidR="002E38A6" w:rsidRDefault="00537B46">
      <w:pPr>
        <w:pStyle w:val="a7"/>
      </w:pPr>
      <w:r>
        <w:rPr>
          <w:rFonts w:hint="eastAsia"/>
        </w:rPr>
        <w:t>1.5</w:t>
      </w:r>
      <w:r>
        <w:rPr>
          <w:rFonts w:hint="eastAsia"/>
        </w:rPr>
        <w:t>、系统需支持配置移动岗亭管理</w:t>
      </w:r>
      <w:r>
        <w:rPr>
          <w:rFonts w:hint="eastAsia"/>
        </w:rPr>
        <w:t>APP</w:t>
      </w:r>
      <w:r>
        <w:rPr>
          <w:rFonts w:hint="eastAsia"/>
        </w:rPr>
        <w:t>替代人工岗亭管理模式，车场管理人员可通过手机、平板等移动终端，实现对停车场的管理功能。</w:t>
      </w:r>
    </w:p>
    <w:p w:rsidR="002E38A6" w:rsidRDefault="002E38A6">
      <w:pPr>
        <w:pStyle w:val="ListParagraph1"/>
        <w:rPr>
          <w:snapToGrid w:val="0"/>
        </w:rPr>
      </w:pPr>
    </w:p>
    <w:p w:rsidR="002E38A6" w:rsidRDefault="00537B46">
      <w:pPr>
        <w:pStyle w:val="ac"/>
        <w:rPr>
          <w:b/>
        </w:rPr>
      </w:pPr>
      <w:bookmarkStart w:id="61" w:name="_Toc5564"/>
      <w:bookmarkStart w:id="62" w:name="_Toc11144"/>
      <w:bookmarkStart w:id="63" w:name="_Toc8022"/>
      <w:bookmarkStart w:id="64" w:name="_Toc31050"/>
      <w:r>
        <w:rPr>
          <w:rFonts w:hint="eastAsia"/>
          <w:b/>
        </w:rPr>
        <w:t>2</w:t>
      </w:r>
      <w:r>
        <w:rPr>
          <w:rFonts w:hint="eastAsia"/>
          <w:b/>
        </w:rPr>
        <w:t>、技术要求</w:t>
      </w:r>
      <w:bookmarkEnd w:id="61"/>
      <w:bookmarkEnd w:id="62"/>
      <w:bookmarkEnd w:id="63"/>
      <w:bookmarkEnd w:id="64"/>
    </w:p>
    <w:p w:rsidR="002E38A6" w:rsidRDefault="00537B46">
      <w:pPr>
        <w:pStyle w:val="ac"/>
      </w:pPr>
      <w:r>
        <w:rPr>
          <w:rFonts w:hint="eastAsia"/>
          <w:sz w:val="22"/>
        </w:rPr>
        <w:t>★</w:t>
      </w:r>
      <w:r>
        <w:rPr>
          <w:rFonts w:hint="eastAsia"/>
        </w:rPr>
        <w:t>2.1</w:t>
      </w:r>
      <w:r>
        <w:rPr>
          <w:rFonts w:hint="eastAsia"/>
        </w:rPr>
        <w:t>、系统支持识别车辆类型至少包括：民用车牌、警车车牌、武警车牌、军车车牌、民航车牌、新能源车牌、教练车牌、大使馆车牌、领事馆车牌、大陆香港双车牌、大陆澳门双牌等车牌。</w:t>
      </w:r>
    </w:p>
    <w:p w:rsidR="002E38A6" w:rsidRDefault="00537B46">
      <w:pPr>
        <w:pStyle w:val="ac"/>
      </w:pPr>
      <w:r>
        <w:rPr>
          <w:rFonts w:hint="eastAsia"/>
        </w:rPr>
        <w:t>2.2</w:t>
      </w:r>
      <w:r>
        <w:rPr>
          <w:rFonts w:hint="eastAsia"/>
        </w:rPr>
        <w:t>、系统需具有极高的车牌识别率，车牌号牌识别准确率</w:t>
      </w:r>
      <w:r>
        <w:rPr>
          <w:rFonts w:hint="eastAsia"/>
          <w:color w:val="FF0000"/>
        </w:rPr>
        <w:t>≥</w:t>
      </w:r>
      <w:r>
        <w:rPr>
          <w:rFonts w:hint="eastAsia"/>
          <w:color w:val="FF0000"/>
        </w:rPr>
        <w:t>99.8%</w:t>
      </w:r>
      <w:r>
        <w:rPr>
          <w:rFonts w:hint="eastAsia"/>
          <w:color w:val="FF0000"/>
        </w:rPr>
        <w:t>。</w:t>
      </w:r>
      <w:r>
        <w:rPr>
          <w:rFonts w:hint="eastAsia"/>
        </w:rPr>
        <w:t>系统需采用多维车牌识别技术，不仅能识别车牌，还能识别车辆的颜色、车型，结合车牌及车型识别。</w:t>
      </w:r>
    </w:p>
    <w:p w:rsidR="002E38A6" w:rsidRDefault="00537B46">
      <w:pPr>
        <w:ind w:firstLineChars="200" w:firstLine="420"/>
      </w:pPr>
      <w:bookmarkStart w:id="65" w:name="_Toc11540"/>
      <w:bookmarkStart w:id="66" w:name="_Toc5964"/>
      <w:bookmarkStart w:id="67" w:name="_Toc24040"/>
      <w:bookmarkStart w:id="68" w:name="_Toc25325"/>
      <w:r>
        <w:rPr>
          <w:rFonts w:hint="eastAsia"/>
        </w:rPr>
        <w:t>2.3</w:t>
      </w:r>
      <w:r>
        <w:rPr>
          <w:rFonts w:hint="eastAsia"/>
        </w:rPr>
        <w:t>、</w:t>
      </w:r>
      <w:bookmarkEnd w:id="65"/>
      <w:bookmarkEnd w:id="66"/>
      <w:r>
        <w:rPr>
          <w:rFonts w:hint="eastAsia"/>
        </w:rPr>
        <w:t>出入口管控功能，系统需可设置指定车辆类型在指定时间无法出入指定通道，支持按起始日期、结束日期、每日时间段和控制车辆类型等条件进行管控。</w:t>
      </w:r>
    </w:p>
    <w:p w:rsidR="002E38A6" w:rsidRDefault="00537B46">
      <w:pPr>
        <w:ind w:firstLineChars="200" w:firstLine="420"/>
      </w:pPr>
      <w:bookmarkStart w:id="69" w:name="_Toc30900"/>
      <w:bookmarkStart w:id="70" w:name="_Toc27043"/>
      <w:r>
        <w:rPr>
          <w:rFonts w:hint="eastAsia"/>
        </w:rPr>
        <w:t>2.4</w:t>
      </w:r>
      <w:r>
        <w:rPr>
          <w:rFonts w:hint="eastAsia"/>
        </w:rPr>
        <w:t>、节假日设置功能</w:t>
      </w:r>
      <w:bookmarkEnd w:id="69"/>
      <w:bookmarkEnd w:id="70"/>
      <w:r>
        <w:rPr>
          <w:rFonts w:hint="eastAsia"/>
        </w:rPr>
        <w:t>，系统需支持按国家法定节假日配置停车计费规则，实现节假日停车管理。</w:t>
      </w:r>
    </w:p>
    <w:p w:rsidR="002E38A6" w:rsidRDefault="00537B46">
      <w:pPr>
        <w:ind w:firstLineChars="200" w:firstLine="440"/>
      </w:pPr>
      <w:bookmarkStart w:id="71" w:name="_Toc8699"/>
      <w:bookmarkStart w:id="72" w:name="_Toc32642"/>
      <w:bookmarkStart w:id="73" w:name="_Toc6543"/>
      <w:bookmarkStart w:id="74" w:name="_Toc21379"/>
      <w:bookmarkEnd w:id="67"/>
      <w:bookmarkEnd w:id="68"/>
      <w:r>
        <w:rPr>
          <w:rFonts w:hint="eastAsia"/>
          <w:sz w:val="22"/>
        </w:rPr>
        <w:t>★</w:t>
      </w:r>
      <w:r>
        <w:rPr>
          <w:rFonts w:hint="eastAsia"/>
        </w:rPr>
        <w:t>2.5</w:t>
      </w:r>
      <w:r>
        <w:rPr>
          <w:rFonts w:hint="eastAsia"/>
        </w:rPr>
        <w:t>、信息显示功能</w:t>
      </w:r>
      <w:bookmarkStart w:id="75" w:name="_Toc10373"/>
      <w:bookmarkStart w:id="76" w:name="_Toc11549"/>
      <w:bookmarkStart w:id="77" w:name="_Toc2830"/>
      <w:bookmarkEnd w:id="71"/>
      <w:bookmarkEnd w:id="72"/>
      <w:bookmarkEnd w:id="73"/>
      <w:bookmarkEnd w:id="74"/>
      <w:r>
        <w:rPr>
          <w:rFonts w:hint="eastAsia"/>
        </w:rPr>
        <w:t>，采用显示屏：显示动态二维码、车牌号码、出入场时间、停放时长、车辆类型、停车费用等相关信息。</w:t>
      </w:r>
    </w:p>
    <w:p w:rsidR="002E38A6" w:rsidRDefault="00537B46">
      <w:pPr>
        <w:ind w:firstLineChars="200" w:firstLine="440"/>
      </w:pPr>
      <w:bookmarkStart w:id="78" w:name="_Toc23284"/>
      <w:r>
        <w:rPr>
          <w:rFonts w:hint="eastAsia"/>
          <w:sz w:val="22"/>
        </w:rPr>
        <w:t>★</w:t>
      </w:r>
      <w:r>
        <w:rPr>
          <w:rFonts w:hint="eastAsia"/>
        </w:rPr>
        <w:t>2.6</w:t>
      </w:r>
      <w:r>
        <w:rPr>
          <w:rFonts w:hint="eastAsia"/>
        </w:rPr>
        <w:t>、操作权限管理功能</w:t>
      </w:r>
      <w:bookmarkEnd w:id="75"/>
      <w:bookmarkEnd w:id="76"/>
      <w:bookmarkEnd w:id="77"/>
      <w:bookmarkEnd w:id="78"/>
      <w:r>
        <w:rPr>
          <w:rFonts w:hint="eastAsia"/>
        </w:rPr>
        <w:t>，系统应能对操作人员的授权和登陆核准进行管理，通过设定操作权限，使不同级别的操作人员对系统有不同的操作权力。</w:t>
      </w:r>
    </w:p>
    <w:p w:rsidR="002E38A6" w:rsidRDefault="00537B46">
      <w:pPr>
        <w:ind w:firstLineChars="200" w:firstLine="440"/>
      </w:pPr>
      <w:bookmarkStart w:id="79" w:name="_Toc4922"/>
      <w:bookmarkStart w:id="80" w:name="_Toc22496"/>
      <w:bookmarkStart w:id="81" w:name="_Toc3469"/>
      <w:bookmarkStart w:id="82" w:name="_Toc31777"/>
      <w:r>
        <w:rPr>
          <w:rFonts w:hint="eastAsia"/>
          <w:sz w:val="22"/>
        </w:rPr>
        <w:t>★</w:t>
      </w:r>
      <w:r>
        <w:rPr>
          <w:rFonts w:hint="eastAsia"/>
        </w:rPr>
        <w:t>2.7</w:t>
      </w:r>
      <w:r>
        <w:rPr>
          <w:rFonts w:hint="eastAsia"/>
        </w:rPr>
        <w:t>、报表功能</w:t>
      </w:r>
      <w:bookmarkEnd w:id="79"/>
      <w:bookmarkEnd w:id="80"/>
      <w:bookmarkEnd w:id="81"/>
      <w:bookmarkEnd w:id="82"/>
      <w:r>
        <w:rPr>
          <w:rFonts w:hint="eastAsia"/>
        </w:rPr>
        <w:t>，统计岗亭收费明细报表、进出车明细报表、提前收费明细报表、每日收费统计报表、每日出入口流量统计报表、特殊数据报表、各省份出车统计报表、按日流量统计报表、按停车时间统计停车数等。</w:t>
      </w:r>
    </w:p>
    <w:p w:rsidR="002E38A6" w:rsidRDefault="00537B46">
      <w:pPr>
        <w:ind w:firstLineChars="150" w:firstLine="315"/>
      </w:pPr>
      <w:bookmarkStart w:id="83" w:name="_Toc20450"/>
      <w:bookmarkStart w:id="84" w:name="_Toc32305"/>
      <w:bookmarkStart w:id="85" w:name="_Toc19429"/>
      <w:bookmarkStart w:id="86" w:name="_Toc21409"/>
      <w:r>
        <w:rPr>
          <w:rFonts w:hint="eastAsia"/>
        </w:rPr>
        <w:t>2.8</w:t>
      </w:r>
      <w:r>
        <w:rPr>
          <w:rFonts w:hint="eastAsia"/>
        </w:rPr>
        <w:t>、防跟车功能</w:t>
      </w:r>
      <w:bookmarkEnd w:id="83"/>
      <w:r>
        <w:rPr>
          <w:rFonts w:hint="eastAsia"/>
        </w:rPr>
        <w:t>，投标人所投停车收费管理系统需支持跟车识别功能，支持跟车汇总功能；</w:t>
      </w:r>
    </w:p>
    <w:p w:rsidR="002E38A6" w:rsidRDefault="00537B46">
      <w:bookmarkStart w:id="87" w:name="_Toc13730"/>
      <w:r>
        <w:rPr>
          <w:rFonts w:hint="eastAsia"/>
        </w:rPr>
        <w:t>3</w:t>
      </w:r>
      <w:r>
        <w:rPr>
          <w:rFonts w:hint="eastAsia"/>
        </w:rPr>
        <w:t>、道闸</w:t>
      </w:r>
      <w:bookmarkEnd w:id="84"/>
      <w:bookmarkEnd w:id="85"/>
      <w:bookmarkEnd w:id="86"/>
      <w:bookmarkEnd w:id="87"/>
      <w:r>
        <w:rPr>
          <w:rFonts w:hint="eastAsia"/>
        </w:rPr>
        <w:t>机技术要求</w:t>
      </w:r>
    </w:p>
    <w:p w:rsidR="002E38A6" w:rsidRDefault="00537B46">
      <w:pPr>
        <w:ind w:firstLineChars="200" w:firstLine="440"/>
      </w:pPr>
      <w:r>
        <w:rPr>
          <w:rFonts w:hint="eastAsia"/>
          <w:sz w:val="22"/>
        </w:rPr>
        <w:t>★</w:t>
      </w:r>
      <w:r>
        <w:rPr>
          <w:rFonts w:hint="eastAsia"/>
        </w:rPr>
        <w:t>3.1</w:t>
      </w:r>
      <w:r>
        <w:rPr>
          <w:rFonts w:hint="eastAsia"/>
        </w:rPr>
        <w:t>、防砸功能：闸杆需采用圆杆设计，外层包裹≥</w:t>
      </w:r>
      <w:r>
        <w:rPr>
          <w:rFonts w:hint="eastAsia"/>
        </w:rPr>
        <w:t>1.5cm</w:t>
      </w:r>
      <w:r>
        <w:rPr>
          <w:rFonts w:hint="eastAsia"/>
        </w:rPr>
        <w:t>加厚珍珠棉，遇阻反弹；</w:t>
      </w:r>
    </w:p>
    <w:p w:rsidR="002E38A6" w:rsidRDefault="00537B46">
      <w:pPr>
        <w:ind w:firstLineChars="200" w:firstLine="420"/>
      </w:pPr>
      <w:r>
        <w:rPr>
          <w:rFonts w:hint="eastAsia"/>
        </w:rPr>
        <w:t>3.2</w:t>
      </w:r>
      <w:r>
        <w:rPr>
          <w:rFonts w:hint="eastAsia"/>
        </w:rPr>
        <w:t>、防撞功能：车辆以</w:t>
      </w:r>
      <w:r>
        <w:rPr>
          <w:rFonts w:hint="eastAsia"/>
        </w:rPr>
        <w:t>15</w:t>
      </w:r>
      <w:r>
        <w:rPr>
          <w:rFonts w:hint="eastAsia"/>
        </w:rPr>
        <w:t>公里</w:t>
      </w:r>
      <w:r>
        <w:rPr>
          <w:rFonts w:hint="eastAsia"/>
        </w:rPr>
        <w:t>/</w:t>
      </w:r>
      <w:r>
        <w:rPr>
          <w:rFonts w:hint="eastAsia"/>
        </w:rPr>
        <w:t>小时的速度撞击闸杆后，闸杆被撞出，道闸主轴等其他结构件不会变形、损坏，闸杆重新安装后，道闸能正常运行。</w:t>
      </w:r>
    </w:p>
    <w:p w:rsidR="002E38A6" w:rsidRDefault="00537B46">
      <w:pPr>
        <w:ind w:firstLineChars="200" w:firstLine="420"/>
      </w:pPr>
      <w:bookmarkStart w:id="88" w:name="_Toc7323"/>
      <w:bookmarkStart w:id="89" w:name="_Toc20848"/>
      <w:bookmarkStart w:id="90" w:name="_Toc20734"/>
      <w:r>
        <w:rPr>
          <w:rFonts w:hint="eastAsia"/>
        </w:rPr>
        <w:t>3.3</w:t>
      </w:r>
      <w:r>
        <w:rPr>
          <w:rFonts w:hint="eastAsia"/>
        </w:rPr>
        <w:t>、道闸需配置有道闸报警装置：通过测距模块获取闸杆信号进行报警，并提醒管理人员维修更换；</w:t>
      </w:r>
    </w:p>
    <w:p w:rsidR="002E38A6" w:rsidRDefault="00537B46">
      <w:pPr>
        <w:ind w:firstLineChars="200" w:firstLine="440"/>
        <w:rPr>
          <w:shd w:val="clear" w:color="auto" w:fill="FFFFFF"/>
        </w:rPr>
      </w:pPr>
      <w:bookmarkStart w:id="91" w:name="_Toc31791"/>
      <w:r>
        <w:rPr>
          <w:rFonts w:hint="eastAsia"/>
          <w:sz w:val="22"/>
        </w:rPr>
        <w:t>★</w:t>
      </w:r>
      <w:r>
        <w:rPr>
          <w:rFonts w:hint="eastAsia"/>
          <w:shd w:val="clear" w:color="auto" w:fill="FFFFFF"/>
        </w:rPr>
        <w:t>3.4</w:t>
      </w:r>
      <w:r>
        <w:rPr>
          <w:rFonts w:hint="eastAsia"/>
          <w:shd w:val="clear" w:color="auto" w:fill="FFFFFF"/>
        </w:rPr>
        <w:t>、语音提示功能</w:t>
      </w:r>
      <w:bookmarkEnd w:id="88"/>
      <w:bookmarkEnd w:id="89"/>
      <w:bookmarkEnd w:id="90"/>
      <w:bookmarkEnd w:id="91"/>
      <w:r>
        <w:rPr>
          <w:rFonts w:hint="eastAsia"/>
          <w:shd w:val="clear" w:color="auto" w:fill="FFFFFF"/>
        </w:rPr>
        <w:t>正常操作可提示车牌号码、收费金额、有效期等相关信息，对误操作或非法操作做出人性化提示。</w:t>
      </w:r>
    </w:p>
    <w:p w:rsidR="002E38A6" w:rsidRDefault="00537B46">
      <w:pPr>
        <w:ind w:firstLineChars="200" w:firstLine="440"/>
      </w:pPr>
      <w:r>
        <w:rPr>
          <w:rFonts w:hint="eastAsia"/>
          <w:sz w:val="22"/>
        </w:rPr>
        <w:t>★</w:t>
      </w:r>
      <w:r>
        <w:rPr>
          <w:rFonts w:hint="eastAsia"/>
          <w:color w:val="0070C0"/>
        </w:rPr>
        <w:t>3.5</w:t>
      </w:r>
      <w:r>
        <w:rPr>
          <w:rFonts w:hint="eastAsia"/>
          <w:color w:val="0070C0"/>
        </w:rPr>
        <w:t>、闸杆类型：</w:t>
      </w:r>
      <w:r>
        <w:rPr>
          <w:rFonts w:hint="eastAsia"/>
          <w:color w:val="0070C0"/>
        </w:rPr>
        <w:t>1S</w:t>
      </w:r>
      <w:r>
        <w:rPr>
          <w:rFonts w:hint="eastAsia"/>
          <w:color w:val="0070C0"/>
        </w:rPr>
        <w:t>道闸：碳纤维杆≤</w:t>
      </w:r>
      <w:r>
        <w:rPr>
          <w:rFonts w:hint="eastAsia"/>
          <w:color w:val="0070C0"/>
        </w:rPr>
        <w:t>3m</w:t>
      </w:r>
      <w:r>
        <w:rPr>
          <w:rFonts w:hint="eastAsia"/>
          <w:color w:val="0070C0"/>
        </w:rPr>
        <w:t>；圆直杆</w:t>
      </w:r>
      <w:r>
        <w:rPr>
          <w:rFonts w:hint="eastAsia"/>
          <w:color w:val="0070C0"/>
        </w:rPr>
        <w:t>/</w:t>
      </w:r>
      <w:r>
        <w:rPr>
          <w:rFonts w:hint="eastAsia"/>
          <w:color w:val="0070C0"/>
        </w:rPr>
        <w:t>圆折臂杆≤</w:t>
      </w:r>
      <w:r>
        <w:rPr>
          <w:rFonts w:hint="eastAsia"/>
          <w:color w:val="0070C0"/>
        </w:rPr>
        <w:t>3.5m</w:t>
      </w:r>
      <w:r>
        <w:rPr>
          <w:rFonts w:hint="eastAsia"/>
          <w:color w:val="0070C0"/>
        </w:rPr>
        <w:t>；</w:t>
      </w:r>
      <w:r>
        <w:rPr>
          <w:rFonts w:hint="eastAsia"/>
          <w:color w:val="0070C0"/>
        </w:rPr>
        <w:t>2S</w:t>
      </w:r>
      <w:r>
        <w:rPr>
          <w:rFonts w:hint="eastAsia"/>
          <w:color w:val="0070C0"/>
        </w:rPr>
        <w:t>道闸：</w:t>
      </w:r>
      <w:r>
        <w:rPr>
          <w:rFonts w:hint="eastAsia"/>
        </w:rPr>
        <w:t>圆直杆</w:t>
      </w:r>
      <w:r>
        <w:rPr>
          <w:rFonts w:hint="eastAsia"/>
        </w:rPr>
        <w:t>/</w:t>
      </w:r>
      <w:r>
        <w:rPr>
          <w:rFonts w:hint="eastAsia"/>
        </w:rPr>
        <w:t>圆折臂杆</w:t>
      </w:r>
      <w:r>
        <w:rPr>
          <w:rFonts w:hint="eastAsia"/>
        </w:rPr>
        <w:t>/</w:t>
      </w:r>
      <w:r>
        <w:rPr>
          <w:rFonts w:hint="eastAsia"/>
        </w:rPr>
        <w:t>长椭圆杆≤</w:t>
      </w:r>
      <w:r>
        <w:rPr>
          <w:rFonts w:hint="eastAsia"/>
        </w:rPr>
        <w:t>4m</w:t>
      </w:r>
      <w:r>
        <w:rPr>
          <w:rFonts w:hint="eastAsia"/>
        </w:rPr>
        <w:t>；长椭圆两栏栅栏杆≤</w:t>
      </w:r>
      <w:r>
        <w:rPr>
          <w:rFonts w:hint="eastAsia"/>
        </w:rPr>
        <w:t>3m</w:t>
      </w:r>
      <w:r>
        <w:rPr>
          <w:rFonts w:hint="eastAsia"/>
        </w:rPr>
        <w:t>；</w:t>
      </w:r>
      <w:r>
        <w:rPr>
          <w:rFonts w:hint="eastAsia"/>
        </w:rPr>
        <w:t>3S</w:t>
      </w:r>
      <w:r>
        <w:rPr>
          <w:rFonts w:hint="eastAsia"/>
        </w:rPr>
        <w:t>道闸：圆直杆</w:t>
      </w:r>
      <w:r>
        <w:rPr>
          <w:rFonts w:hint="eastAsia"/>
        </w:rPr>
        <w:t>/</w:t>
      </w:r>
      <w:r>
        <w:rPr>
          <w:rFonts w:hint="eastAsia"/>
        </w:rPr>
        <w:t>圆折臂杆</w:t>
      </w:r>
      <w:r>
        <w:rPr>
          <w:rFonts w:hint="eastAsia"/>
        </w:rPr>
        <w:t>/</w:t>
      </w:r>
      <w:r>
        <w:rPr>
          <w:rFonts w:hint="eastAsia"/>
        </w:rPr>
        <w:t>长椭圆杆≤</w:t>
      </w:r>
      <w:r>
        <w:rPr>
          <w:rFonts w:hint="eastAsia"/>
        </w:rPr>
        <w:t>4.5m</w:t>
      </w:r>
      <w:r>
        <w:rPr>
          <w:rFonts w:hint="eastAsia"/>
        </w:rPr>
        <w:t>，长椭圆两栏栅栏杆≤</w:t>
      </w:r>
      <w:r>
        <w:rPr>
          <w:rFonts w:hint="eastAsia"/>
        </w:rPr>
        <w:t>3.5m</w:t>
      </w:r>
      <w:r>
        <w:rPr>
          <w:rFonts w:hint="eastAsia"/>
        </w:rPr>
        <w:t>；</w:t>
      </w:r>
      <w:r>
        <w:rPr>
          <w:rFonts w:hint="eastAsia"/>
        </w:rPr>
        <w:t>4S</w:t>
      </w:r>
      <w:r>
        <w:rPr>
          <w:rFonts w:hint="eastAsia"/>
        </w:rPr>
        <w:t>道闸：长椭圆杆≤</w:t>
      </w:r>
      <w:r>
        <w:rPr>
          <w:rFonts w:hint="eastAsia"/>
        </w:rPr>
        <w:t>6m</w:t>
      </w:r>
      <w:r>
        <w:rPr>
          <w:rFonts w:hint="eastAsia"/>
        </w:rPr>
        <w:t>；长椭圆两栏栅栏杆≤</w:t>
      </w:r>
      <w:r>
        <w:rPr>
          <w:rFonts w:hint="eastAsia"/>
        </w:rPr>
        <w:t>4.5m</w:t>
      </w:r>
      <w:r>
        <w:rPr>
          <w:rFonts w:hint="eastAsia"/>
        </w:rPr>
        <w:t>。</w:t>
      </w:r>
    </w:p>
    <w:p w:rsidR="002E38A6" w:rsidRDefault="00537B46">
      <w:pPr>
        <w:ind w:firstLineChars="200" w:firstLine="440"/>
      </w:pPr>
      <w:r>
        <w:rPr>
          <w:rFonts w:hint="eastAsia"/>
          <w:sz w:val="22"/>
        </w:rPr>
        <w:t>★</w:t>
      </w:r>
      <w:r>
        <w:rPr>
          <w:rFonts w:hint="eastAsia"/>
          <w:sz w:val="22"/>
        </w:rPr>
        <w:t>3.6</w:t>
      </w:r>
      <w:r>
        <w:rPr>
          <w:rFonts w:hint="eastAsia"/>
          <w:sz w:val="22"/>
        </w:rPr>
        <w:t>、</w:t>
      </w:r>
      <w:r>
        <w:rPr>
          <w:rFonts w:hint="eastAsia"/>
        </w:rPr>
        <w:t>断电自动抬杆：设备断电时自动抬杆放行，保障车场畅通。</w:t>
      </w:r>
    </w:p>
    <w:p w:rsidR="002E38A6" w:rsidRDefault="00537B46">
      <w:pPr>
        <w:ind w:firstLineChars="200" w:firstLine="420"/>
        <w:rPr>
          <w:shd w:val="clear" w:color="auto" w:fill="FFFFFF"/>
        </w:rPr>
      </w:pPr>
      <w:bookmarkStart w:id="92" w:name="_Toc29872"/>
      <w:bookmarkStart w:id="93" w:name="_Toc29648"/>
      <w:bookmarkStart w:id="94" w:name="_Toc6097"/>
      <w:bookmarkStart w:id="95" w:name="_Toc26569"/>
      <w:r>
        <w:rPr>
          <w:rFonts w:hint="eastAsia"/>
          <w:shd w:val="clear" w:color="auto" w:fill="FFFFFF"/>
        </w:rPr>
        <w:t>3.7</w:t>
      </w:r>
      <w:r>
        <w:rPr>
          <w:rFonts w:hint="eastAsia"/>
          <w:shd w:val="clear" w:color="auto" w:fill="FFFFFF"/>
        </w:rPr>
        <w:t>、对讲功能</w:t>
      </w:r>
      <w:bookmarkStart w:id="96" w:name="_Toc23969"/>
      <w:bookmarkStart w:id="97" w:name="_Toc11198"/>
      <w:bookmarkStart w:id="98" w:name="_Toc3121"/>
      <w:bookmarkEnd w:id="92"/>
      <w:bookmarkEnd w:id="93"/>
      <w:bookmarkEnd w:id="94"/>
      <w:bookmarkEnd w:id="95"/>
      <w:r>
        <w:rPr>
          <w:rFonts w:hint="eastAsia"/>
          <w:shd w:val="clear" w:color="auto" w:fill="FFFFFF"/>
        </w:rPr>
        <w:t>，在管理中心安装对讲主机</w:t>
      </w:r>
      <w:r>
        <w:rPr>
          <w:rFonts w:hint="eastAsia"/>
          <w:color w:val="0070C0"/>
          <w:shd w:val="clear" w:color="auto" w:fill="FFFFFF"/>
        </w:rPr>
        <w:t>（能与</w:t>
      </w:r>
      <w:r>
        <w:rPr>
          <w:rFonts w:hint="eastAsia"/>
          <w:color w:val="FF0000"/>
          <w:shd w:val="clear" w:color="auto" w:fill="FFFFFF"/>
        </w:rPr>
        <w:t>值班手机移动岗亭</w:t>
      </w:r>
      <w:r>
        <w:rPr>
          <w:rFonts w:hint="eastAsia"/>
          <w:color w:val="FF0000"/>
          <w:shd w:val="clear" w:color="auto" w:fill="FFFFFF"/>
        </w:rPr>
        <w:t>APP</w:t>
      </w:r>
      <w:r>
        <w:rPr>
          <w:rFonts w:hint="eastAsia"/>
          <w:color w:val="0070C0"/>
          <w:shd w:val="clear" w:color="auto" w:fill="FFFFFF"/>
        </w:rPr>
        <w:t>无线连接并通话</w:t>
      </w:r>
      <w:r>
        <w:rPr>
          <w:rFonts w:hint="eastAsia"/>
          <w:color w:val="0070C0"/>
          <w:shd w:val="clear" w:color="auto" w:fill="FFFFFF"/>
        </w:rPr>
        <w:t>,</w:t>
      </w:r>
      <w:r>
        <w:rPr>
          <w:rFonts w:hint="eastAsia"/>
          <w:color w:val="0070C0"/>
          <w:shd w:val="clear" w:color="auto" w:fill="FFFFFF"/>
        </w:rPr>
        <w:t>投标人提供</w:t>
      </w:r>
      <w:r>
        <w:rPr>
          <w:rFonts w:hint="eastAsia"/>
          <w:color w:val="0070C0"/>
          <w:shd w:val="clear" w:color="auto" w:fill="FFFFFF"/>
        </w:rPr>
        <w:t>2</w:t>
      </w:r>
      <w:r>
        <w:rPr>
          <w:rFonts w:hint="eastAsia"/>
          <w:color w:val="0070C0"/>
          <w:shd w:val="clear" w:color="auto" w:fill="FFFFFF"/>
        </w:rPr>
        <w:t>部值班手机）</w:t>
      </w:r>
      <w:r>
        <w:rPr>
          <w:rFonts w:hint="eastAsia"/>
          <w:shd w:val="clear" w:color="auto" w:fill="FFFFFF"/>
        </w:rPr>
        <w:t>，各出入口安装对讲分机，保证各出入口和管理中心及时取得联络。</w:t>
      </w:r>
    </w:p>
    <w:p w:rsidR="002E38A6" w:rsidRDefault="00537B46">
      <w:pPr>
        <w:ind w:firstLineChars="200" w:firstLine="420"/>
        <w:rPr>
          <w:shd w:val="clear" w:color="auto" w:fill="FFFFFF"/>
        </w:rPr>
      </w:pPr>
      <w:r>
        <w:rPr>
          <w:rFonts w:hint="eastAsia"/>
        </w:rPr>
        <w:lastRenderedPageBreak/>
        <w:t>3.8</w:t>
      </w:r>
      <w:r>
        <w:rPr>
          <w:rFonts w:hint="eastAsia"/>
        </w:rPr>
        <w:t>、</w:t>
      </w:r>
      <w:r>
        <w:rPr>
          <w:rFonts w:hint="eastAsia"/>
          <w:shd w:val="clear" w:color="auto" w:fill="FFFFFF"/>
        </w:rPr>
        <w:t>扫码对讲功能：当车辆在出口遇到系统问题导致无法离场，车主可扫描出口显示屏二维码开启手机对讲功能，与车场管理者沟通。</w:t>
      </w:r>
      <w:bookmarkEnd w:id="96"/>
      <w:bookmarkEnd w:id="97"/>
      <w:bookmarkEnd w:id="98"/>
    </w:p>
    <w:p w:rsidR="002E38A6" w:rsidRDefault="00537B46">
      <w:pPr>
        <w:pStyle w:val="ListParagraph1"/>
        <w:rPr>
          <w:snapToGrid w:val="0"/>
        </w:rPr>
      </w:pPr>
      <w:bookmarkStart w:id="99" w:name="_Toc11104"/>
      <w:bookmarkStart w:id="100" w:name="_Toc14206"/>
      <w:r>
        <w:rPr>
          <w:rFonts w:hint="eastAsia"/>
          <w:snapToGrid w:val="0"/>
        </w:rPr>
        <w:t>3.9</w:t>
      </w:r>
      <w:r>
        <w:rPr>
          <w:rFonts w:hint="eastAsia"/>
          <w:snapToGrid w:val="0"/>
        </w:rPr>
        <w:t>、远程升级调试功能</w:t>
      </w:r>
      <w:bookmarkEnd w:id="99"/>
      <w:bookmarkEnd w:id="100"/>
      <w:r>
        <w:rPr>
          <w:rFonts w:hint="eastAsia"/>
          <w:snapToGrid w:val="0"/>
        </w:rPr>
        <w:t xml:space="preserve"> </w:t>
      </w:r>
      <w:r>
        <w:rPr>
          <w:rFonts w:hint="eastAsia"/>
          <w:snapToGrid w:val="0"/>
        </w:rPr>
        <w:t>系统需支持程序远程升级功能，支持远程调试显示屏显示内容、语音播报、计费规则等功能。</w:t>
      </w:r>
    </w:p>
    <w:p w:rsidR="002E38A6" w:rsidRDefault="00537B46">
      <w:pPr>
        <w:pStyle w:val="ListParagraph1"/>
        <w:rPr>
          <w:snapToGrid w:val="0"/>
        </w:rPr>
      </w:pPr>
      <w:bookmarkStart w:id="101" w:name="_Toc26612"/>
      <w:bookmarkStart w:id="102" w:name="_Toc13080"/>
      <w:bookmarkStart w:id="103" w:name="_Toc29624"/>
      <w:bookmarkStart w:id="104" w:name="_Toc10201"/>
      <w:r>
        <w:rPr>
          <w:rFonts w:hint="eastAsia"/>
          <w:snapToGrid w:val="0"/>
        </w:rPr>
        <w:t>3.10</w:t>
      </w:r>
      <w:r>
        <w:rPr>
          <w:rFonts w:hint="eastAsia"/>
          <w:snapToGrid w:val="0"/>
        </w:rPr>
        <w:t>、预留数据接口功能</w:t>
      </w:r>
      <w:bookmarkEnd w:id="101"/>
      <w:bookmarkEnd w:id="102"/>
      <w:bookmarkEnd w:id="103"/>
      <w:bookmarkEnd w:id="104"/>
      <w:r>
        <w:rPr>
          <w:rFonts w:hint="eastAsia"/>
          <w:snapToGrid w:val="0"/>
        </w:rPr>
        <w:t xml:space="preserve"> </w:t>
      </w:r>
      <w:r>
        <w:rPr>
          <w:rFonts w:hint="eastAsia"/>
          <w:snapToGrid w:val="0"/>
        </w:rPr>
        <w:t>系统需具有良好的扩展性，能够预留数据接口，可支持软件功能定制及数据对接。</w:t>
      </w:r>
    </w:p>
    <w:p w:rsidR="002E38A6" w:rsidRDefault="00537B46">
      <w:pPr>
        <w:pStyle w:val="ListParagraph1"/>
        <w:rPr>
          <w:snapToGrid w:val="0"/>
        </w:rPr>
      </w:pPr>
      <w:r>
        <w:rPr>
          <w:rFonts w:hint="eastAsia"/>
          <w:snapToGrid w:val="0"/>
        </w:rPr>
        <w:t>3.11</w:t>
      </w:r>
      <w:r>
        <w:rPr>
          <w:rFonts w:hint="eastAsia"/>
          <w:snapToGrid w:val="0"/>
        </w:rPr>
        <w:t>、电喷塑，防锈、不褪色，防尘防水等级符合室外设备</w:t>
      </w:r>
      <w:r>
        <w:rPr>
          <w:rFonts w:hint="eastAsia"/>
          <w:snapToGrid w:val="0"/>
        </w:rPr>
        <w:t>IP54</w:t>
      </w:r>
      <w:r>
        <w:rPr>
          <w:rFonts w:hint="eastAsia"/>
          <w:snapToGrid w:val="0"/>
        </w:rPr>
        <w:t>级别要求。</w:t>
      </w:r>
      <w:r>
        <w:rPr>
          <w:rFonts w:hint="eastAsia"/>
          <w:snapToGrid w:val="0"/>
        </w:rPr>
        <w:t xml:space="preserve"> </w:t>
      </w:r>
    </w:p>
    <w:p w:rsidR="002E38A6" w:rsidRDefault="00537B46">
      <w:pPr>
        <w:pStyle w:val="ListParagraph1"/>
        <w:rPr>
          <w:snapToGrid w:val="0"/>
        </w:rPr>
      </w:pPr>
      <w:r>
        <w:rPr>
          <w:rFonts w:hint="eastAsia"/>
          <w:snapToGrid w:val="0"/>
        </w:rPr>
        <w:t>3.12</w:t>
      </w:r>
      <w:r>
        <w:rPr>
          <w:rFonts w:hint="eastAsia"/>
          <w:snapToGrid w:val="0"/>
        </w:rPr>
        <w:t>、采用直流电机配合高性能减速免维护，具有过热自保护功能。</w:t>
      </w:r>
    </w:p>
    <w:p w:rsidR="002E38A6" w:rsidRDefault="00537B46">
      <w:pPr>
        <w:ind w:firstLineChars="200" w:firstLine="420"/>
      </w:pPr>
      <w:r>
        <w:rPr>
          <w:rFonts w:hint="eastAsia"/>
        </w:rPr>
        <w:t>3.13</w:t>
      </w:r>
      <w:r>
        <w:rPr>
          <w:rFonts w:hint="eastAsia"/>
        </w:rPr>
        <w:t>、闸机有座式遥控器、遥控手柄、</w:t>
      </w:r>
      <w:r>
        <w:rPr>
          <w:rFonts w:hint="eastAsia"/>
        </w:rPr>
        <w:t>RS 485</w:t>
      </w:r>
      <w:r>
        <w:rPr>
          <w:rFonts w:hint="eastAsia"/>
        </w:rPr>
        <w:t>命令三种控制闸机升降的方式。</w:t>
      </w:r>
    </w:p>
    <w:p w:rsidR="002E38A6" w:rsidRDefault="00537B46">
      <w:bookmarkStart w:id="105" w:name="_Toc7563"/>
      <w:bookmarkStart w:id="106" w:name="_Toc1074"/>
      <w:bookmarkStart w:id="107" w:name="_Toc29570"/>
      <w:bookmarkStart w:id="108" w:name="_Toc11099"/>
      <w:r>
        <w:rPr>
          <w:rFonts w:hint="eastAsia"/>
        </w:rPr>
        <w:t>4</w:t>
      </w:r>
      <w:r>
        <w:rPr>
          <w:rFonts w:hint="eastAsia"/>
        </w:rPr>
        <w:t>、</w:t>
      </w:r>
      <w:r>
        <w:rPr>
          <w:rFonts w:hint="eastAsia"/>
        </w:rPr>
        <w:t xml:space="preserve"> </w:t>
      </w:r>
      <w:r>
        <w:rPr>
          <w:rFonts w:hint="eastAsia"/>
        </w:rPr>
        <w:t>主要设备技术要求</w:t>
      </w:r>
      <w:bookmarkEnd w:id="105"/>
      <w:bookmarkEnd w:id="106"/>
      <w:bookmarkEnd w:id="107"/>
      <w:bookmarkEnd w:id="108"/>
    </w:p>
    <w:p w:rsidR="002E38A6" w:rsidRDefault="00537B46">
      <w:pPr>
        <w:ind w:firstLineChars="200" w:firstLine="420"/>
      </w:pPr>
      <w:bookmarkStart w:id="109" w:name="_Toc31011"/>
      <w:bookmarkStart w:id="110" w:name="_Toc11321"/>
      <w:bookmarkStart w:id="111" w:name="_Toc8875"/>
      <w:bookmarkStart w:id="112" w:name="_Toc23094"/>
      <w:r>
        <w:rPr>
          <w:rFonts w:hint="eastAsia"/>
        </w:rPr>
        <w:t>4.1</w:t>
      </w:r>
      <w:r>
        <w:rPr>
          <w:rFonts w:hint="eastAsia"/>
        </w:rPr>
        <w:t>、触发抓拍：要求有</w:t>
      </w:r>
      <w:r>
        <w:rPr>
          <w:rFonts w:hint="eastAsia"/>
        </w:rPr>
        <w:t xml:space="preserve">3 </w:t>
      </w:r>
      <w:r>
        <w:rPr>
          <w:rFonts w:hint="eastAsia"/>
        </w:rPr>
        <w:t>种模式，分别为视频触发和车检触发及混合触发。</w:t>
      </w:r>
    </w:p>
    <w:p w:rsidR="002E38A6" w:rsidRDefault="00537B46">
      <w:pPr>
        <w:ind w:firstLineChars="200" w:firstLine="420"/>
      </w:pPr>
      <w:r>
        <w:rPr>
          <w:rFonts w:hint="eastAsia"/>
        </w:rPr>
        <w:t>4.2</w:t>
      </w:r>
      <w:r>
        <w:rPr>
          <w:rFonts w:hint="eastAsia"/>
        </w:rPr>
        <w:t>、玻璃加热去雾功能：摄像机镜头配置加热去雾模块，大幅提高雨雾、雨雪天气的设备稳定性、识别准确性。</w:t>
      </w:r>
    </w:p>
    <w:p w:rsidR="002E38A6" w:rsidRDefault="00537B46">
      <w:pPr>
        <w:ind w:firstLineChars="200" w:firstLine="420"/>
      </w:pPr>
      <w:r>
        <w:rPr>
          <w:rFonts w:hint="eastAsia"/>
        </w:rPr>
        <w:t>4.3</w:t>
      </w:r>
      <w:r>
        <w:rPr>
          <w:rFonts w:hint="eastAsia"/>
        </w:rPr>
        <w:t>、补光灯控制：补光灯亮度可调节，要求有三种工作模式，分别是智能模式、常亮模式及抓拍闪烁；</w:t>
      </w:r>
    </w:p>
    <w:p w:rsidR="002E38A6" w:rsidRDefault="00537B46">
      <w:pPr>
        <w:ind w:firstLineChars="200" w:firstLine="420"/>
      </w:pPr>
      <w:r>
        <w:rPr>
          <w:rFonts w:hint="eastAsia"/>
        </w:rPr>
        <w:t>4.4</w:t>
      </w:r>
      <w:r>
        <w:rPr>
          <w:rFonts w:hint="eastAsia"/>
        </w:rPr>
        <w:t>、需支持抓取车辆图片并进行车牌号码识别，获取车牌号码信息；需配置≥</w:t>
      </w:r>
      <w:r>
        <w:rPr>
          <w:rFonts w:hint="eastAsia"/>
        </w:rPr>
        <w:t>80*40</w:t>
      </w:r>
      <w:r>
        <w:rPr>
          <w:rFonts w:hint="eastAsia"/>
        </w:rPr>
        <w:t>点阵全彩</w:t>
      </w:r>
      <w:r>
        <w:rPr>
          <w:rFonts w:hint="eastAsia"/>
        </w:rPr>
        <w:t>LED</w:t>
      </w:r>
      <w:r>
        <w:rPr>
          <w:rFonts w:hint="eastAsia"/>
        </w:rPr>
        <w:t>显示屏，可显示相应内容；并配置有开关量信号接入接口，支持</w:t>
      </w:r>
      <w:r>
        <w:rPr>
          <w:rFonts w:hint="eastAsia"/>
        </w:rPr>
        <w:t>TCP/IP</w:t>
      </w:r>
      <w:r>
        <w:rPr>
          <w:rFonts w:hint="eastAsia"/>
        </w:rPr>
        <w:t>、</w:t>
      </w:r>
      <w:r>
        <w:rPr>
          <w:rFonts w:hint="eastAsia"/>
        </w:rPr>
        <w:t>ONVIF</w:t>
      </w:r>
      <w:r>
        <w:rPr>
          <w:rFonts w:hint="eastAsia"/>
        </w:rPr>
        <w:t>协议等接口；</w:t>
      </w:r>
    </w:p>
    <w:p w:rsidR="002E38A6" w:rsidRDefault="00537B46">
      <w:pPr>
        <w:rPr>
          <w:b/>
        </w:rPr>
      </w:pPr>
      <w:bookmarkStart w:id="113" w:name="_Toc389563626"/>
      <w:bookmarkStart w:id="114" w:name="_Toc30744"/>
      <w:bookmarkStart w:id="115" w:name="_Toc12596"/>
      <w:bookmarkStart w:id="116" w:name="_Toc3608"/>
      <w:bookmarkEnd w:id="48"/>
      <w:bookmarkEnd w:id="49"/>
      <w:bookmarkEnd w:id="50"/>
      <w:bookmarkEnd w:id="51"/>
      <w:bookmarkEnd w:id="52"/>
      <w:bookmarkEnd w:id="53"/>
      <w:bookmarkEnd w:id="54"/>
      <w:bookmarkEnd w:id="109"/>
      <w:bookmarkEnd w:id="110"/>
      <w:bookmarkEnd w:id="111"/>
      <w:bookmarkEnd w:id="112"/>
      <w:r>
        <w:rPr>
          <w:rFonts w:hint="eastAsia"/>
          <w:b/>
        </w:rPr>
        <w:t>四、质保期</w:t>
      </w:r>
      <w:bookmarkEnd w:id="113"/>
      <w:bookmarkEnd w:id="114"/>
      <w:bookmarkEnd w:id="115"/>
      <w:bookmarkEnd w:id="116"/>
    </w:p>
    <w:p w:rsidR="002E38A6" w:rsidRDefault="00537B46">
      <w:pPr>
        <w:ind w:firstLineChars="200" w:firstLine="420"/>
      </w:pPr>
      <w:bookmarkStart w:id="117" w:name="_Toc389563627"/>
      <w:bookmarkStart w:id="118" w:name="_Toc9342"/>
      <w:bookmarkStart w:id="119" w:name="_Toc9991"/>
      <w:r>
        <w:rPr>
          <w:rFonts w:hint="eastAsia"/>
        </w:rPr>
        <w:t>1</w:t>
      </w:r>
      <w:r>
        <w:rPr>
          <w:rFonts w:hint="eastAsia"/>
        </w:rPr>
        <w:t>、要求提供质保期</w:t>
      </w:r>
      <w:r>
        <w:rPr>
          <w:rFonts w:hint="eastAsia"/>
        </w:rPr>
        <w:t>5</w:t>
      </w:r>
      <w:r>
        <w:rPr>
          <w:rFonts w:hint="eastAsia"/>
        </w:rPr>
        <w:t>年以上的服务，自验收合格签字之日起计算。质保期内投标人供货的任何零配件损坏均由投标人免费更换</w:t>
      </w:r>
      <w:r>
        <w:rPr>
          <w:rFonts w:hint="eastAsia"/>
          <w:color w:val="FF0000"/>
        </w:rPr>
        <w:t>(</w:t>
      </w:r>
      <w:r>
        <w:rPr>
          <w:rFonts w:hint="eastAsia"/>
          <w:color w:val="FF0000"/>
        </w:rPr>
        <w:t>易损件闸杆、设备电池、手机除外</w:t>
      </w:r>
      <w:r>
        <w:rPr>
          <w:rFonts w:hint="eastAsia"/>
          <w:color w:val="FF0000"/>
        </w:rPr>
        <w:t>)</w:t>
      </w:r>
      <w:r>
        <w:rPr>
          <w:rFonts w:hint="eastAsia"/>
        </w:rPr>
        <w:t>，且不得收取人工费用；如能明确证明人为或车辆撞击损坏、及原</w:t>
      </w:r>
      <w:r>
        <w:rPr>
          <w:rFonts w:hint="eastAsia"/>
        </w:rPr>
        <w:t>ETC</w:t>
      </w:r>
      <w:r>
        <w:rPr>
          <w:rFonts w:hint="eastAsia"/>
        </w:rPr>
        <w:t>设备除外。</w:t>
      </w:r>
    </w:p>
    <w:p w:rsidR="002E38A6" w:rsidRDefault="00537B46">
      <w:pPr>
        <w:ind w:firstLineChars="200" w:firstLine="420"/>
      </w:pPr>
      <w:r>
        <w:rPr>
          <w:rFonts w:hint="eastAsia"/>
        </w:rPr>
        <w:t>2</w:t>
      </w:r>
      <w:r>
        <w:rPr>
          <w:rFonts w:hint="eastAsia"/>
        </w:rPr>
        <w:t>、投标人在投标文件中说明在质保期内提供的服务计划及服务内容</w:t>
      </w:r>
      <w:bookmarkStart w:id="120" w:name="_Toc10430"/>
      <w:r>
        <w:rPr>
          <w:rFonts w:hint="eastAsia"/>
        </w:rPr>
        <w:t>。</w:t>
      </w:r>
    </w:p>
    <w:p w:rsidR="002E38A6" w:rsidRDefault="00537B46">
      <w:pPr>
        <w:rPr>
          <w:b/>
        </w:rPr>
      </w:pPr>
      <w:r>
        <w:rPr>
          <w:rFonts w:hint="eastAsia"/>
          <w:b/>
        </w:rPr>
        <w:t>五、验收标准</w:t>
      </w:r>
      <w:bookmarkEnd w:id="117"/>
      <w:bookmarkEnd w:id="118"/>
      <w:bookmarkEnd w:id="119"/>
      <w:bookmarkEnd w:id="120"/>
    </w:p>
    <w:p w:rsidR="002E38A6" w:rsidRDefault="00537B46">
      <w:pPr>
        <w:ind w:firstLineChars="200" w:firstLine="420"/>
      </w:pPr>
      <w:r>
        <w:rPr>
          <w:rFonts w:hint="eastAsia"/>
        </w:rPr>
        <w:t>1</w:t>
      </w:r>
      <w:r>
        <w:rPr>
          <w:rFonts w:hint="eastAsia"/>
        </w:rPr>
        <w:t>、按国家或地方有关标准、行业规范验收，必须同时满足招标技术要求。</w:t>
      </w:r>
    </w:p>
    <w:p w:rsidR="002E38A6" w:rsidRDefault="00537B46">
      <w:pPr>
        <w:ind w:firstLineChars="200" w:firstLine="420"/>
      </w:pPr>
      <w:r>
        <w:rPr>
          <w:rFonts w:hint="eastAsia"/>
        </w:rPr>
        <w:t>2</w:t>
      </w:r>
      <w:r>
        <w:rPr>
          <w:rFonts w:hint="eastAsia"/>
        </w:rPr>
        <w:t>、验收合格后投标人向招标人移交全套工具及资料（包括但不限于如：系统设备清单、各类钥匙、配套工具、系统图、操作说明、出厂合格证等资料）。</w:t>
      </w:r>
    </w:p>
    <w:p w:rsidR="002E38A6" w:rsidRDefault="00537B46">
      <w:pPr>
        <w:rPr>
          <w:b/>
        </w:rPr>
      </w:pPr>
      <w:bookmarkStart w:id="121" w:name="_Toc3634"/>
      <w:bookmarkStart w:id="122" w:name="_Toc16940"/>
      <w:bookmarkStart w:id="123" w:name="_Toc389563628"/>
      <w:bookmarkStart w:id="124" w:name="_Toc18040"/>
      <w:r>
        <w:rPr>
          <w:rFonts w:hint="eastAsia"/>
          <w:b/>
        </w:rPr>
        <w:t>六、付款方式</w:t>
      </w:r>
      <w:bookmarkEnd w:id="121"/>
      <w:bookmarkEnd w:id="122"/>
      <w:bookmarkEnd w:id="123"/>
      <w:bookmarkEnd w:id="124"/>
    </w:p>
    <w:p w:rsidR="002E38A6" w:rsidRDefault="00537B46">
      <w:pPr>
        <w:ind w:firstLineChars="200" w:firstLine="420"/>
      </w:pPr>
      <w:r>
        <w:rPr>
          <w:rFonts w:hint="eastAsia"/>
        </w:rPr>
        <w:t>绿轴公园停车场收费管理系统在安装调试完毕，经双方验收合格（以签字日期为准），招标人在收到投标人开具的合规增值税发票后，</w:t>
      </w:r>
      <w:r>
        <w:rPr>
          <w:rFonts w:hint="eastAsia"/>
        </w:rPr>
        <w:t>30</w:t>
      </w:r>
      <w:r>
        <w:rPr>
          <w:rFonts w:hint="eastAsia"/>
        </w:rPr>
        <w:t>日内通过银行转账方式支付中标价款的</w:t>
      </w:r>
      <w:r>
        <w:rPr>
          <w:rFonts w:hint="eastAsia"/>
          <w:color w:val="FF0000"/>
        </w:rPr>
        <w:t>96</w:t>
      </w:r>
      <w:r>
        <w:rPr>
          <w:rFonts w:hint="eastAsia"/>
          <w:color w:val="FF0000"/>
        </w:rPr>
        <w:t>％，另外</w:t>
      </w:r>
      <w:r>
        <w:rPr>
          <w:rFonts w:hint="eastAsia"/>
          <w:color w:val="FF0000"/>
        </w:rPr>
        <w:t>4</w:t>
      </w:r>
      <w:r>
        <w:rPr>
          <w:rFonts w:hint="eastAsia"/>
          <w:color w:val="FF0000"/>
        </w:rPr>
        <w:t>％</w:t>
      </w:r>
      <w:r>
        <w:rPr>
          <w:rFonts w:hint="eastAsia"/>
        </w:rPr>
        <w:t>留作质量保证金，质保期结束后支付。</w:t>
      </w:r>
      <w:bookmarkStart w:id="125" w:name="_Toc389563630"/>
      <w:bookmarkStart w:id="126" w:name="_Toc20207"/>
      <w:bookmarkStart w:id="127" w:name="_Toc10769"/>
      <w:bookmarkStart w:id="128" w:name="_Toc4567"/>
    </w:p>
    <w:p w:rsidR="002E38A6" w:rsidRDefault="00537B46">
      <w:pPr>
        <w:rPr>
          <w:b/>
        </w:rPr>
      </w:pPr>
      <w:r>
        <w:rPr>
          <w:rFonts w:hint="eastAsia"/>
          <w:b/>
        </w:rPr>
        <w:t>七、交货</w:t>
      </w:r>
      <w:bookmarkEnd w:id="125"/>
      <w:r>
        <w:rPr>
          <w:rFonts w:hint="eastAsia"/>
          <w:b/>
        </w:rPr>
        <w:t>及安装期</w:t>
      </w:r>
      <w:bookmarkEnd w:id="126"/>
      <w:bookmarkEnd w:id="127"/>
      <w:bookmarkEnd w:id="128"/>
    </w:p>
    <w:p w:rsidR="002E38A6" w:rsidRDefault="00537B46">
      <w:pPr>
        <w:pStyle w:val="aff6"/>
      </w:pPr>
      <w:bookmarkStart w:id="129" w:name="_Toc19439"/>
      <w:bookmarkStart w:id="130" w:name="_Toc14677"/>
      <w:bookmarkStart w:id="131" w:name="_Toc389563631"/>
      <w:r>
        <w:rPr>
          <w:rFonts w:hint="eastAsia"/>
        </w:rPr>
        <w:t>1</w:t>
      </w:r>
      <w:r>
        <w:rPr>
          <w:rFonts w:hint="eastAsia"/>
        </w:rPr>
        <w:t>、交货、安装期：合同签订后</w:t>
      </w:r>
      <w:r>
        <w:rPr>
          <w:rFonts w:hint="eastAsia"/>
        </w:rPr>
        <w:t>30</w:t>
      </w:r>
      <w:r>
        <w:rPr>
          <w:rFonts w:hint="eastAsia"/>
        </w:rPr>
        <w:t>日历天内完工。</w:t>
      </w:r>
    </w:p>
    <w:p w:rsidR="002E38A6" w:rsidRDefault="00537B46">
      <w:pPr>
        <w:ind w:firstLineChars="200" w:firstLine="420"/>
      </w:pPr>
      <w:r>
        <w:rPr>
          <w:rFonts w:hint="eastAsia"/>
        </w:rPr>
        <w:t>2</w:t>
      </w:r>
      <w:r>
        <w:rPr>
          <w:rFonts w:hint="eastAsia"/>
        </w:rPr>
        <w:t>、交货、安装地点：业主指定地点</w:t>
      </w:r>
    </w:p>
    <w:p w:rsidR="002E38A6" w:rsidRDefault="00537B46">
      <w:pPr>
        <w:pStyle w:val="aff6"/>
      </w:pPr>
      <w:r>
        <w:rPr>
          <w:rFonts w:hint="eastAsia"/>
        </w:rPr>
        <w:t>3</w:t>
      </w:r>
      <w:r>
        <w:rPr>
          <w:rFonts w:hint="eastAsia"/>
        </w:rPr>
        <w:t>、交货方式：由供应商运送货物至现场安装调试，经买方验收合格后为正式交货。</w:t>
      </w:r>
    </w:p>
    <w:p w:rsidR="002E38A6" w:rsidRDefault="00537B46">
      <w:pPr>
        <w:ind w:firstLineChars="200" w:firstLine="420"/>
      </w:pPr>
      <w:r>
        <w:rPr>
          <w:rFonts w:hint="eastAsia"/>
        </w:rPr>
        <w:t>4</w:t>
      </w:r>
      <w:r>
        <w:rPr>
          <w:rFonts w:hint="eastAsia"/>
        </w:rPr>
        <w:t>、安装标准：符合我国国家有关技术规范要求和技术标准。所有的产品必须保证同时安装到位。</w:t>
      </w:r>
    </w:p>
    <w:p w:rsidR="002E38A6" w:rsidRDefault="00537B46">
      <w:pPr>
        <w:ind w:firstLineChars="200" w:firstLine="420"/>
      </w:pPr>
      <w:r>
        <w:rPr>
          <w:rFonts w:hint="eastAsia"/>
        </w:rPr>
        <w:t>5</w:t>
      </w:r>
      <w:r>
        <w:rPr>
          <w:rFonts w:hint="eastAsia"/>
        </w:rPr>
        <w:t>、安装费用：安装过程中发生的费用由供应商负责。供应商应在投标文件中其安装调试计划和对安装</w:t>
      </w:r>
      <w:r>
        <w:rPr>
          <w:rFonts w:hint="eastAsia"/>
        </w:rPr>
        <w:lastRenderedPageBreak/>
        <w:t>场地和环境的要求。</w:t>
      </w:r>
    </w:p>
    <w:p w:rsidR="002E38A6" w:rsidRDefault="00537B46">
      <w:pPr>
        <w:ind w:firstLineChars="150" w:firstLine="315"/>
      </w:pPr>
      <w:r>
        <w:rPr>
          <w:rFonts w:hint="eastAsia"/>
        </w:rPr>
        <w:t>6</w:t>
      </w:r>
      <w:r>
        <w:rPr>
          <w:rFonts w:hint="eastAsia"/>
        </w:rPr>
        <w:t>、投标人应在投标文件中提供其安装调试过程中招标人需配合的内容。</w:t>
      </w:r>
    </w:p>
    <w:p w:rsidR="002E38A6" w:rsidRDefault="00537B46">
      <w:pPr>
        <w:pStyle w:val="aff6"/>
        <w:ind w:firstLine="422"/>
        <w:rPr>
          <w:b/>
        </w:rPr>
      </w:pPr>
      <w:bookmarkStart w:id="132" w:name="_Toc8303"/>
      <w:r>
        <w:rPr>
          <w:rFonts w:hint="eastAsia"/>
          <w:b/>
        </w:rPr>
        <w:t>八、售后服务及承诺</w:t>
      </w:r>
      <w:bookmarkEnd w:id="129"/>
      <w:bookmarkEnd w:id="130"/>
      <w:bookmarkEnd w:id="131"/>
      <w:bookmarkEnd w:id="132"/>
    </w:p>
    <w:p w:rsidR="002E38A6" w:rsidRDefault="00537B46">
      <w:pPr>
        <w:ind w:firstLineChars="150" w:firstLine="315"/>
      </w:pPr>
      <w:bookmarkStart w:id="133" w:name="_Toc20988"/>
      <w:bookmarkStart w:id="134" w:name="_Toc11526"/>
      <w:bookmarkStart w:id="135" w:name="_Toc389563633"/>
      <w:r>
        <w:rPr>
          <w:rFonts w:hint="eastAsia"/>
        </w:rPr>
        <w:t xml:space="preserve"> 1</w:t>
      </w:r>
      <w:r>
        <w:rPr>
          <w:rFonts w:hint="eastAsia"/>
        </w:rPr>
        <w:t>、投标人应明确承诺售后服务保证书，提供详细的服务机构地点、联系人、电话等资料；</w:t>
      </w:r>
    </w:p>
    <w:p w:rsidR="002E38A6" w:rsidRDefault="00537B46">
      <w:r>
        <w:rPr>
          <w:rFonts w:hint="eastAsia"/>
        </w:rPr>
        <w:t xml:space="preserve">    2</w:t>
      </w:r>
      <w:r>
        <w:rPr>
          <w:rFonts w:hint="eastAsia"/>
        </w:rPr>
        <w:t>、在设备整个保质期内，投标人应确保设备的正常使用。招标人发现设备出现故障，立即通知投标人，投标人应在</w:t>
      </w:r>
      <w:r>
        <w:rPr>
          <w:rFonts w:hint="eastAsia"/>
          <w:color w:val="0070C0"/>
        </w:rPr>
        <w:t>1</w:t>
      </w:r>
      <w:r>
        <w:rPr>
          <w:rFonts w:hint="eastAsia"/>
          <w:color w:val="0070C0"/>
        </w:rPr>
        <w:t>小时内</w:t>
      </w:r>
      <w:r>
        <w:rPr>
          <w:rFonts w:hint="eastAsia"/>
        </w:rPr>
        <w:t>以电话</w:t>
      </w:r>
      <w:r>
        <w:rPr>
          <w:rFonts w:hint="eastAsia"/>
        </w:rPr>
        <w:t>/</w:t>
      </w:r>
      <w:r>
        <w:rPr>
          <w:rFonts w:hint="eastAsia"/>
        </w:rPr>
        <w:t>传真方式响应，并说明解决故障方式，如不能远程解决的需在</w:t>
      </w:r>
      <w:r>
        <w:rPr>
          <w:rFonts w:hint="eastAsia"/>
          <w:color w:val="0070C0"/>
        </w:rPr>
        <w:t>2</w:t>
      </w:r>
      <w:r>
        <w:rPr>
          <w:rFonts w:hint="eastAsia"/>
          <w:color w:val="0070C0"/>
        </w:rPr>
        <w:t>小时内</w:t>
      </w:r>
      <w:r>
        <w:rPr>
          <w:rFonts w:hint="eastAsia"/>
        </w:rPr>
        <w:t>现场解决。</w:t>
      </w:r>
    </w:p>
    <w:p w:rsidR="002E38A6" w:rsidRDefault="00537B46">
      <w:pPr>
        <w:ind w:firstLineChars="200" w:firstLine="420"/>
      </w:pPr>
      <w:r>
        <w:rPr>
          <w:rFonts w:hint="eastAsia"/>
        </w:rPr>
        <w:t>3</w:t>
      </w:r>
      <w:r>
        <w:rPr>
          <w:rFonts w:hint="eastAsia"/>
        </w:rPr>
        <w:t>、投标人应在投标文件中应详细说明质保期外的服务计划及设备的收费标准。</w:t>
      </w:r>
    </w:p>
    <w:p w:rsidR="002E38A6" w:rsidRDefault="00537B46">
      <w:pPr>
        <w:ind w:firstLineChars="200" w:firstLine="420"/>
      </w:pPr>
      <w:bookmarkStart w:id="136" w:name="_Toc4945"/>
      <w:r>
        <w:rPr>
          <w:rFonts w:hint="eastAsia"/>
        </w:rPr>
        <w:t>4</w:t>
      </w:r>
      <w:r>
        <w:rPr>
          <w:rFonts w:hint="eastAsia"/>
        </w:rPr>
        <w:t>、培训要求</w:t>
      </w:r>
      <w:bookmarkEnd w:id="133"/>
      <w:bookmarkEnd w:id="134"/>
      <w:bookmarkEnd w:id="135"/>
      <w:bookmarkEnd w:id="136"/>
    </w:p>
    <w:p w:rsidR="002E38A6" w:rsidRDefault="00537B46">
      <w:pPr>
        <w:ind w:firstLineChars="250" w:firstLine="525"/>
      </w:pPr>
      <w:r>
        <w:rPr>
          <w:rFonts w:hint="eastAsia"/>
        </w:rPr>
        <w:t>4.1</w:t>
      </w:r>
      <w:r>
        <w:rPr>
          <w:rFonts w:hint="eastAsia"/>
        </w:rPr>
        <w:t>、培训工作是所购买的产品得以正常运行的保障，产品供应商应对本中心具体操作人员进行全面的培训。</w:t>
      </w:r>
    </w:p>
    <w:p w:rsidR="002E38A6" w:rsidRDefault="00537B46">
      <w:pPr>
        <w:pStyle w:val="aff6"/>
      </w:pPr>
      <w:bookmarkStart w:id="137" w:name="_Toc389563634"/>
      <w:bookmarkStart w:id="138" w:name="_Toc5842"/>
      <w:bookmarkStart w:id="139" w:name="_Toc31656"/>
      <w:r>
        <w:rPr>
          <w:rFonts w:hint="eastAsia"/>
        </w:rPr>
        <w:t>4.2</w:t>
      </w:r>
      <w:r>
        <w:rPr>
          <w:rFonts w:hint="eastAsia"/>
        </w:rPr>
        <w:t>、培训人员必须是制造商原厂受权的资深工程师；</w:t>
      </w:r>
    </w:p>
    <w:p w:rsidR="002E38A6" w:rsidRDefault="00537B46">
      <w:pPr>
        <w:pStyle w:val="aff6"/>
      </w:pPr>
      <w:r>
        <w:rPr>
          <w:rFonts w:hint="eastAsia"/>
        </w:rPr>
        <w:t>4.3</w:t>
      </w:r>
      <w:r>
        <w:rPr>
          <w:rFonts w:hint="eastAsia"/>
        </w:rPr>
        <w:t>、投标人应对买方工作人员提供操作机维修培训，直至培训合格。培训费用包含在项目总价内。</w:t>
      </w:r>
      <w:bookmarkStart w:id="140" w:name="_Toc27862"/>
      <w:bookmarkStart w:id="141" w:name="_Toc10078"/>
      <w:bookmarkStart w:id="142" w:name="_Toc389563635"/>
      <w:bookmarkStart w:id="143" w:name="_Toc2946"/>
      <w:bookmarkEnd w:id="137"/>
      <w:bookmarkEnd w:id="138"/>
      <w:bookmarkEnd w:id="139"/>
    </w:p>
    <w:p w:rsidR="002E38A6" w:rsidRDefault="00537B46">
      <w:pPr>
        <w:ind w:firstLineChars="200" w:firstLine="420"/>
      </w:pPr>
      <w:r>
        <w:rPr>
          <w:rFonts w:hint="eastAsia"/>
        </w:rPr>
        <w:t>5</w:t>
      </w:r>
      <w:r>
        <w:rPr>
          <w:rFonts w:hint="eastAsia"/>
        </w:rPr>
        <w:t>、检测、测试和验收</w:t>
      </w:r>
      <w:bookmarkEnd w:id="140"/>
      <w:bookmarkEnd w:id="141"/>
      <w:bookmarkEnd w:id="142"/>
      <w:bookmarkEnd w:id="143"/>
    </w:p>
    <w:p w:rsidR="002E38A6" w:rsidRDefault="00537B46">
      <w:pPr>
        <w:ind w:firstLineChars="250" w:firstLine="525"/>
      </w:pPr>
      <w:r>
        <w:rPr>
          <w:rFonts w:hint="eastAsia"/>
        </w:rPr>
        <w:t>5.1</w:t>
      </w:r>
      <w:r>
        <w:rPr>
          <w:rFonts w:hint="eastAsia"/>
        </w:rPr>
        <w:t>、需方或其代表应有权检验或测试货物，以确认货物是否符合合同规定的要求，并且不承担额外的费用。合同条款和技术规格讲说明需方要求进行的检验和测试。需方将及时以书面形式把检验或测试代表的身份通知供方；</w:t>
      </w:r>
    </w:p>
    <w:p w:rsidR="002E38A6" w:rsidRDefault="00537B46">
      <w:pPr>
        <w:ind w:firstLineChars="250" w:firstLine="525"/>
      </w:pPr>
      <w:r>
        <w:rPr>
          <w:rFonts w:hint="eastAsia"/>
        </w:rPr>
        <w:t>5.2</w:t>
      </w:r>
      <w:r>
        <w:rPr>
          <w:rFonts w:hint="eastAsia"/>
        </w:rPr>
        <w:t>、检验和测试应在货物的最终目的地进行；</w:t>
      </w:r>
    </w:p>
    <w:p w:rsidR="002E38A6" w:rsidRDefault="00537B46">
      <w:pPr>
        <w:ind w:firstLineChars="250" w:firstLine="525"/>
      </w:pPr>
      <w:r>
        <w:rPr>
          <w:rFonts w:hint="eastAsia"/>
        </w:rPr>
        <w:t>5.3</w:t>
      </w:r>
      <w:r>
        <w:rPr>
          <w:rFonts w:hint="eastAsia"/>
        </w:rPr>
        <w:t>、如果任何被检验或测试的货物不能满足规定要求，需方可以拒绝接受该货物，供方应更换被拒绝的货物，或者免费进行必要的修改以满足规格的要求；</w:t>
      </w:r>
    </w:p>
    <w:p w:rsidR="002E38A6" w:rsidRDefault="00537B46">
      <w:pPr>
        <w:ind w:firstLineChars="150" w:firstLine="315"/>
      </w:pPr>
      <w:r>
        <w:rPr>
          <w:rFonts w:hint="eastAsia"/>
        </w:rPr>
        <w:t>5.4</w:t>
      </w:r>
      <w:r>
        <w:rPr>
          <w:rFonts w:hint="eastAsia"/>
        </w:rPr>
        <w:t>、如果在合同规定的保质期内，如发现货物的质量或规格与合同要求不符，或货物被证实有缺陷，包括潜在的缺陷或使用不合适的材料，需方应向供方提出索赔。</w:t>
      </w:r>
    </w:p>
    <w:p w:rsidR="002E38A6" w:rsidRDefault="002E38A6"/>
    <w:p w:rsidR="002E38A6" w:rsidRDefault="00537B46">
      <w:pPr>
        <w:rPr>
          <w:b/>
        </w:rPr>
      </w:pPr>
      <w:r>
        <w:rPr>
          <w:rFonts w:hint="eastAsia"/>
          <w:b/>
        </w:rPr>
        <w:t>九、报价要求</w:t>
      </w:r>
    </w:p>
    <w:p w:rsidR="002E38A6" w:rsidRDefault="00537B46">
      <w:pPr>
        <w:ind w:firstLineChars="200" w:firstLine="420"/>
      </w:pPr>
      <w:r>
        <w:rPr>
          <w:rFonts w:hint="eastAsia"/>
        </w:rPr>
        <w:t>1</w:t>
      </w:r>
      <w:r>
        <w:rPr>
          <w:rFonts w:hint="eastAsia"/>
        </w:rPr>
        <w:t>、各投标人应根据现场实际情况结合自身实力报</w:t>
      </w:r>
      <w:r>
        <w:rPr>
          <w:rFonts w:hint="eastAsia"/>
          <w:snapToGrid w:val="0"/>
          <w:u w:val="single"/>
        </w:rPr>
        <w:t>停车场收费管理系统采购安装</w:t>
      </w:r>
      <w:r>
        <w:rPr>
          <w:rFonts w:hint="eastAsia"/>
        </w:rPr>
        <w:t>费用总价。本项目采用</w:t>
      </w:r>
      <w:r>
        <w:rPr>
          <w:rFonts w:hint="eastAsia"/>
          <w:b/>
          <w:u w:val="single"/>
        </w:rPr>
        <w:t>固定总价</w:t>
      </w:r>
      <w:r>
        <w:rPr>
          <w:rFonts w:hint="eastAsia"/>
        </w:rPr>
        <w:t>报价，控制价为</w:t>
      </w:r>
      <w:r>
        <w:rPr>
          <w:rFonts w:hint="eastAsia"/>
          <w:b/>
          <w:u w:val="single"/>
        </w:rPr>
        <w:t>人民币大写：贰拾捌万元整（</w:t>
      </w:r>
      <w:r>
        <w:rPr>
          <w:rFonts w:hint="eastAsia"/>
          <w:b/>
          <w:u w:val="single"/>
        </w:rPr>
        <w:t>280000</w:t>
      </w:r>
      <w:r>
        <w:rPr>
          <w:rFonts w:hint="eastAsia"/>
          <w:b/>
          <w:u w:val="single"/>
        </w:rPr>
        <w:t>元），</w:t>
      </w:r>
      <w:r>
        <w:rPr>
          <w:rFonts w:hint="eastAsia"/>
        </w:rPr>
        <w:t>高于控制价的报价作为废标处理，中标后不以任何理由调整。（本项目采用包干总价计价，费用包含方案设计、包工包料、包机械设备进出场费、包质量、包安全、包工期、包文明施工、包施工水电费、包保修、包税费、包验收、包风险、包完工清场等的承包方式，招标方无须另付任何费用。）</w:t>
      </w:r>
    </w:p>
    <w:p w:rsidR="002E38A6" w:rsidRDefault="00537B46">
      <w:pPr>
        <w:ind w:firstLineChars="200" w:firstLine="420"/>
      </w:pPr>
      <w:r>
        <w:rPr>
          <w:rFonts w:hint="eastAsia"/>
        </w:rPr>
        <w:t>2.</w:t>
      </w:r>
      <w:r>
        <w:rPr>
          <w:rFonts w:hint="eastAsia"/>
        </w:rPr>
        <w:t>本项目以投标总价作为评标、定标的依据。但招标人标后复核时如发现投标人最终投标总价与各项单价乘以数量报价累计之和不符的，招标人将按最不利于投标人的方式进行调整，具体方式如下：</w:t>
      </w:r>
    </w:p>
    <w:p w:rsidR="002E38A6" w:rsidRDefault="00537B46">
      <w:pPr>
        <w:ind w:firstLineChars="200" w:firstLine="420"/>
      </w:pPr>
      <w:r>
        <w:rPr>
          <w:rFonts w:hint="eastAsia"/>
        </w:rPr>
        <w:t>2.1</w:t>
      </w:r>
      <w:r>
        <w:rPr>
          <w:rFonts w:hint="eastAsia"/>
        </w:rPr>
        <w:t>、若各项报价累计之和小于最终投标报价，则以综合单价为准；</w:t>
      </w:r>
    </w:p>
    <w:p w:rsidR="002E38A6" w:rsidRDefault="00537B46">
      <w:pPr>
        <w:ind w:firstLineChars="200" w:firstLine="420"/>
      </w:pPr>
      <w:r>
        <w:rPr>
          <w:rFonts w:hint="eastAsia"/>
        </w:rPr>
        <w:t>2.2</w:t>
      </w:r>
      <w:r>
        <w:rPr>
          <w:rFonts w:hint="eastAsia"/>
        </w:rPr>
        <w:t>、若各项报价累计之和大于最终投标报价，则以投标总价为准调整单价（各单价同比例调整）。</w:t>
      </w:r>
    </w:p>
    <w:p w:rsidR="002E38A6" w:rsidRDefault="002E38A6"/>
    <w:p w:rsidR="002E38A6" w:rsidRDefault="002E38A6">
      <w:pPr>
        <w:sectPr w:rsidR="002E38A6">
          <w:footerReference w:type="default" r:id="rId12"/>
          <w:pgSz w:w="11906" w:h="16838"/>
          <w:pgMar w:top="1440" w:right="1080" w:bottom="1440" w:left="1080" w:header="851" w:footer="964" w:gutter="0"/>
          <w:cols w:space="720"/>
          <w:docGrid w:type="lines" w:linePitch="312"/>
        </w:sectPr>
      </w:pPr>
    </w:p>
    <w:p w:rsidR="002E38A6" w:rsidRDefault="002E38A6">
      <w:pPr>
        <w:pStyle w:val="Style3"/>
      </w:pPr>
    </w:p>
    <w:p w:rsidR="002E38A6" w:rsidRDefault="00537B46">
      <w:pPr>
        <w:pStyle w:val="2"/>
      </w:pPr>
      <w:bookmarkStart w:id="144" w:name="_Toc1078"/>
      <w:r>
        <w:rPr>
          <w:rFonts w:hint="eastAsia"/>
        </w:rPr>
        <w:t>第五章</w:t>
      </w:r>
      <w:r>
        <w:rPr>
          <w:rFonts w:hint="eastAsia"/>
        </w:rPr>
        <w:t xml:space="preserve"> </w:t>
      </w:r>
      <w:r>
        <w:rPr>
          <w:rFonts w:hint="eastAsia"/>
        </w:rPr>
        <w:t>评标办法</w:t>
      </w:r>
      <w:bookmarkEnd w:id="45"/>
      <w:bookmarkEnd w:id="144"/>
    </w:p>
    <w:p w:rsidR="002E38A6" w:rsidRDefault="00537B46">
      <w:pPr>
        <w:spacing w:line="360" w:lineRule="exact"/>
        <w:ind w:firstLineChars="196" w:firstLine="413"/>
        <w:rPr>
          <w:b/>
          <w:szCs w:val="24"/>
          <w:u w:val="single"/>
        </w:rPr>
      </w:pPr>
      <w:r>
        <w:rPr>
          <w:rFonts w:hint="eastAsia"/>
          <w:b/>
          <w:bCs/>
        </w:rPr>
        <w:t>1.</w:t>
      </w:r>
      <w:r>
        <w:rPr>
          <w:rFonts w:hint="eastAsia"/>
        </w:rPr>
        <w:t>为了做好</w:t>
      </w:r>
      <w:r>
        <w:rPr>
          <w:rFonts w:cs="宋体" w:hint="eastAsia"/>
          <w:szCs w:val="24"/>
        </w:rPr>
        <w:t>绿轴地下车库收费管理系统采购安装</w:t>
      </w:r>
      <w:r>
        <w:rPr>
          <w:rFonts w:hint="eastAsia"/>
          <w:u w:val="single"/>
        </w:rPr>
        <w:t>（项目编号：</w:t>
      </w:r>
      <w:r>
        <w:rPr>
          <w:rFonts w:hint="eastAsia"/>
          <w:u w:val="single"/>
        </w:rPr>
        <w:t>2024ZWWTZB014</w:t>
      </w:r>
      <w:r>
        <w:rPr>
          <w:rFonts w:hint="eastAsia"/>
          <w:u w:val="single"/>
        </w:rPr>
        <w:t>号</w:t>
      </w:r>
      <w:r>
        <w:rPr>
          <w:rFonts w:hint="eastAsia"/>
          <w:u w:val="single"/>
        </w:rPr>
        <w:t>(</w:t>
      </w:r>
      <w:r>
        <w:rPr>
          <w:rFonts w:hint="eastAsia"/>
          <w:u w:val="single"/>
        </w:rPr>
        <w:t>三次</w:t>
      </w:r>
      <w:r>
        <w:rPr>
          <w:rFonts w:hint="eastAsia"/>
          <w:u w:val="single"/>
        </w:rPr>
        <w:t>)</w:t>
      </w:r>
      <w:r>
        <w:rPr>
          <w:rFonts w:hint="eastAsia"/>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2E38A6" w:rsidRDefault="00537B46">
      <w:pPr>
        <w:ind w:firstLineChars="196" w:firstLine="413"/>
      </w:pPr>
      <w:r>
        <w:rPr>
          <w:rFonts w:hint="eastAsia"/>
          <w:b/>
        </w:rPr>
        <w:t>2.</w:t>
      </w:r>
      <w:r>
        <w:rPr>
          <w:rFonts w:hint="eastAsia"/>
        </w:rPr>
        <w:t xml:space="preserve"> </w:t>
      </w:r>
      <w:r>
        <w:rPr>
          <w:rFonts w:hint="eastAsia"/>
        </w:rPr>
        <w:t>本次项目评标采用</w:t>
      </w:r>
      <w:r>
        <w:rPr>
          <w:rFonts w:hint="eastAsia"/>
          <w:u w:val="single"/>
        </w:rPr>
        <w:t>综合评分法</w:t>
      </w:r>
      <w:r>
        <w:rPr>
          <w:rFonts w:hint="eastAsia"/>
        </w:rPr>
        <w:t>作为对投标人标书的比较方法。</w:t>
      </w:r>
    </w:p>
    <w:p w:rsidR="002E38A6" w:rsidRDefault="00537B46">
      <w:pPr>
        <w:ind w:firstLineChars="196" w:firstLine="413"/>
      </w:pPr>
      <w:r>
        <w:rPr>
          <w:rFonts w:hint="eastAsia"/>
          <w:b/>
          <w:bCs/>
        </w:rPr>
        <w:t>3.</w:t>
      </w:r>
      <w:r>
        <w:rPr>
          <w:rFonts w:hint="eastAsia"/>
        </w:rPr>
        <w:t>本项目将依法组建不少于</w:t>
      </w:r>
      <w:r>
        <w:rPr>
          <w:rFonts w:hint="eastAsia"/>
          <w:b/>
          <w:u w:val="single"/>
        </w:rPr>
        <w:t>3</w:t>
      </w:r>
      <w:r>
        <w:rPr>
          <w:rFonts w:hint="eastAsia"/>
        </w:rPr>
        <w:t>人的评标委员会，负责本项目的评标工作。</w:t>
      </w:r>
    </w:p>
    <w:p w:rsidR="002E38A6" w:rsidRDefault="00537B46">
      <w:pPr>
        <w:ind w:firstLineChars="196" w:firstLine="413"/>
      </w:pPr>
      <w:r>
        <w:rPr>
          <w:rFonts w:hint="eastAsia"/>
          <w:b/>
        </w:rPr>
        <w:t>4.</w:t>
      </w:r>
      <w:r>
        <w:rPr>
          <w:rFonts w:hint="eastAsia"/>
        </w:rPr>
        <w:t>评标委员会按照“客观公正，实事求是”的原则，评价参加本次招标的投标人所提供的产品或服务价格、性能、质量、服务及对招标文件的符合性及响应性。</w:t>
      </w:r>
    </w:p>
    <w:p w:rsidR="002E38A6" w:rsidRDefault="00537B46">
      <w:pPr>
        <w:ind w:firstLineChars="196" w:firstLine="413"/>
      </w:pPr>
      <w:r>
        <w:rPr>
          <w:rFonts w:hint="eastAsia"/>
          <w:b/>
        </w:rPr>
        <w:t>5.</w:t>
      </w:r>
      <w:r>
        <w:rPr>
          <w:rFonts w:hint="eastAsia"/>
        </w:rPr>
        <w:t>有效投标应符合以下原则：</w:t>
      </w:r>
    </w:p>
    <w:p w:rsidR="002E38A6" w:rsidRDefault="00537B46">
      <w:pPr>
        <w:ind w:firstLineChars="200" w:firstLine="420"/>
      </w:pPr>
      <w:r>
        <w:rPr>
          <w:rFonts w:hint="eastAsia"/>
        </w:rPr>
        <w:t>5.1</w:t>
      </w:r>
      <w:r>
        <w:rPr>
          <w:rFonts w:hint="eastAsia"/>
        </w:rPr>
        <w:t>满足招标文件的实质性要求；</w:t>
      </w:r>
    </w:p>
    <w:p w:rsidR="002E38A6" w:rsidRDefault="00537B46">
      <w:pPr>
        <w:ind w:firstLineChars="200" w:firstLine="420"/>
      </w:pPr>
      <w:r>
        <w:rPr>
          <w:rFonts w:hint="eastAsia"/>
        </w:rPr>
        <w:t>5.2</w:t>
      </w:r>
      <w:r>
        <w:rPr>
          <w:rFonts w:hint="eastAsia"/>
        </w:rPr>
        <w:t>无重大偏离、保留或招标人不能接受的附加条件；</w:t>
      </w:r>
    </w:p>
    <w:p w:rsidR="002E38A6" w:rsidRDefault="00537B46">
      <w:pPr>
        <w:ind w:firstLineChars="200" w:firstLine="420"/>
      </w:pPr>
      <w:r>
        <w:rPr>
          <w:rFonts w:hint="eastAsia"/>
        </w:rPr>
        <w:t>5.3</w:t>
      </w:r>
      <w:r>
        <w:rPr>
          <w:rFonts w:hint="eastAsia"/>
        </w:rPr>
        <w:t>通过初审；</w:t>
      </w:r>
    </w:p>
    <w:p w:rsidR="002E38A6" w:rsidRDefault="00537B46">
      <w:pPr>
        <w:ind w:firstLineChars="200" w:firstLine="420"/>
      </w:pPr>
      <w:r>
        <w:rPr>
          <w:rFonts w:hint="eastAsia"/>
        </w:rPr>
        <w:t>5.4</w:t>
      </w:r>
      <w:r>
        <w:rPr>
          <w:rFonts w:hint="eastAsia"/>
        </w:rPr>
        <w:t>评标委员会依据招标文件认定的其他原则。</w:t>
      </w:r>
    </w:p>
    <w:p w:rsidR="002E38A6" w:rsidRDefault="00537B46">
      <w:pPr>
        <w:ind w:firstLineChars="196" w:firstLine="413"/>
      </w:pPr>
      <w:r>
        <w:rPr>
          <w:rFonts w:hint="eastAsia"/>
          <w:b/>
        </w:rPr>
        <w:t>6.</w:t>
      </w:r>
      <w:r>
        <w:rPr>
          <w:rFonts w:hint="eastAsia"/>
        </w:rPr>
        <w:t>评标委员会遵循公开、公平、公正和科学诚信的原则，对所有投标文件均采用相同程序和标准，进行评定。</w:t>
      </w:r>
    </w:p>
    <w:p w:rsidR="002E38A6" w:rsidRDefault="00537B46">
      <w:pPr>
        <w:ind w:firstLineChars="196" w:firstLine="413"/>
      </w:pPr>
      <w:r>
        <w:rPr>
          <w:rFonts w:cs="宋体-18030" w:hint="eastAsia"/>
          <w:b/>
        </w:rPr>
        <w:t>7.</w:t>
      </w:r>
      <w:r>
        <w:rPr>
          <w:rFonts w:hint="eastAsia"/>
        </w:rPr>
        <w:t xml:space="preserve"> </w:t>
      </w:r>
      <w:r>
        <w:rPr>
          <w:rFonts w:hint="eastAsia"/>
        </w:rPr>
        <w:t>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对于询标后判定的结论（如通过或不通过），评标委员会应提出充足的理由，根据招标文件给定的评审指标进行判定，并予以书面记录。评标委员会独立评审后，对投标人某项评审指标如有不同意见，按照少数服从多数的原则，确定该项评审指标的最终结论。</w:t>
      </w:r>
    </w:p>
    <w:p w:rsidR="002E38A6" w:rsidRDefault="00537B46">
      <w:pPr>
        <w:ind w:firstLineChars="245" w:firstLine="517"/>
      </w:pPr>
      <w:r>
        <w:rPr>
          <w:rFonts w:hint="eastAsia"/>
          <w:b/>
        </w:rPr>
        <w:t>8.</w:t>
      </w:r>
      <w:r>
        <w:rPr>
          <w:rFonts w:hint="eastAsia"/>
        </w:rPr>
        <w:t>评审程序</w:t>
      </w:r>
    </w:p>
    <w:p w:rsidR="002E38A6" w:rsidRDefault="00537B46">
      <w:pPr>
        <w:ind w:firstLineChars="200" w:firstLine="420"/>
      </w:pPr>
      <w:r>
        <w:rPr>
          <w:rFonts w:hint="eastAsia"/>
          <w:szCs w:val="24"/>
        </w:rPr>
        <w:t>本项目采用</w:t>
      </w:r>
      <w:r>
        <w:rPr>
          <w:rFonts w:hint="eastAsia"/>
        </w:rPr>
        <w:t>综合评分法</w:t>
      </w:r>
      <w:r>
        <w:rPr>
          <w:rFonts w:hint="eastAsia"/>
          <w:szCs w:val="24"/>
        </w:rPr>
        <w:t>进行评审，</w:t>
      </w:r>
      <w:r>
        <w:rPr>
          <w:rFonts w:hint="eastAsia"/>
        </w:rPr>
        <w:t>在最大限度地满足招标文件实质性要求前提下，按照招标文件中规定的各项因素进行综合评审。综合评分法的主要因素是：技术部分、商务部分以及相应的比重。</w:t>
      </w:r>
    </w:p>
    <w:p w:rsidR="002E38A6" w:rsidRDefault="00537B46">
      <w:r>
        <w:rPr>
          <w:rFonts w:hint="eastAsia"/>
        </w:rPr>
        <w:t>评标委员会遵循规定评标原则，对投标人进行初审、详细评审、商务部分得分计算和确定中标候选人。</w:t>
      </w:r>
    </w:p>
    <w:p w:rsidR="002E38A6" w:rsidRDefault="00537B46">
      <w:r>
        <w:rPr>
          <w:rFonts w:hint="eastAsia"/>
        </w:rPr>
        <w:t>8.1</w:t>
      </w:r>
      <w:r>
        <w:rPr>
          <w:rFonts w:hint="eastAsia"/>
        </w:rPr>
        <w:t>初审</w:t>
      </w:r>
    </w:p>
    <w:p w:rsidR="002E38A6" w:rsidRDefault="00537B46">
      <w:r>
        <w:rPr>
          <w:rFonts w:hint="eastAsia"/>
        </w:rPr>
        <w:t>评标委员会按下表内容对所有投标人进行初审：</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992"/>
        <w:gridCol w:w="2261"/>
        <w:gridCol w:w="1276"/>
        <w:gridCol w:w="3543"/>
      </w:tblGrid>
      <w:tr w:rsidR="002E38A6">
        <w:trPr>
          <w:cantSplit/>
          <w:trHeight w:val="654"/>
        </w:trPr>
        <w:tc>
          <w:tcPr>
            <w:tcW w:w="9781" w:type="dxa"/>
            <w:gridSpan w:val="5"/>
            <w:tcBorders>
              <w:top w:val="single" w:sz="4" w:space="0" w:color="auto"/>
              <w:left w:val="single" w:sz="4" w:space="0" w:color="auto"/>
              <w:bottom w:val="single" w:sz="4" w:space="0" w:color="auto"/>
              <w:right w:val="single" w:sz="4" w:space="0" w:color="auto"/>
            </w:tcBorders>
            <w:vAlign w:val="center"/>
          </w:tcPr>
          <w:p w:rsidR="002E38A6" w:rsidRDefault="00537B46">
            <w:pPr>
              <w:jc w:val="center"/>
              <w:rPr>
                <w:b/>
              </w:rPr>
            </w:pPr>
            <w:r>
              <w:rPr>
                <w:rFonts w:hint="eastAsia"/>
                <w:b/>
              </w:rPr>
              <w:t>项目评审表（废标指标一览表）</w:t>
            </w:r>
          </w:p>
        </w:tc>
      </w:tr>
      <w:tr w:rsidR="002E38A6">
        <w:trPr>
          <w:cantSplit/>
          <w:trHeight w:val="694"/>
        </w:trPr>
        <w:tc>
          <w:tcPr>
            <w:tcW w:w="709"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序号</w:t>
            </w:r>
          </w:p>
        </w:tc>
        <w:tc>
          <w:tcPr>
            <w:tcW w:w="1992" w:type="dxa"/>
            <w:tcBorders>
              <w:top w:val="single" w:sz="4" w:space="0" w:color="auto"/>
              <w:left w:val="single" w:sz="4" w:space="0" w:color="auto"/>
              <w:bottom w:val="single" w:sz="4" w:space="0" w:color="auto"/>
              <w:right w:val="single" w:sz="4" w:space="0" w:color="auto"/>
            </w:tcBorders>
            <w:vAlign w:val="center"/>
          </w:tcPr>
          <w:p w:rsidR="002E38A6" w:rsidRDefault="00537B46">
            <w:pPr>
              <w:pStyle w:val="Normal1"/>
              <w:spacing w:line="360" w:lineRule="auto"/>
              <w:rPr>
                <w:rFonts w:ascii="宋体" w:eastAsia="宋体" w:hAnsi="宋体"/>
                <w:color w:val="000000" w:themeColor="text1"/>
                <w:kern w:val="2"/>
              </w:rPr>
            </w:pPr>
            <w:r>
              <w:rPr>
                <w:rFonts w:hint="eastAsia"/>
                <w:kern w:val="2"/>
              </w:rPr>
              <w:t>实质性指标名称</w:t>
            </w:r>
          </w:p>
        </w:tc>
        <w:tc>
          <w:tcPr>
            <w:tcW w:w="2261" w:type="dxa"/>
            <w:tcBorders>
              <w:top w:val="single" w:sz="4" w:space="0" w:color="auto"/>
              <w:left w:val="single" w:sz="4" w:space="0" w:color="auto"/>
              <w:bottom w:val="single" w:sz="4" w:space="0" w:color="auto"/>
              <w:right w:val="single" w:sz="4" w:space="0" w:color="auto"/>
            </w:tcBorders>
            <w:vAlign w:val="center"/>
          </w:tcPr>
          <w:p w:rsidR="002E38A6" w:rsidRDefault="00537B46">
            <w:pPr>
              <w:pStyle w:val="Normal1"/>
              <w:spacing w:line="360" w:lineRule="auto"/>
              <w:rPr>
                <w:rFonts w:ascii="宋体" w:eastAsia="宋体" w:hAnsi="宋体"/>
                <w:color w:val="000000" w:themeColor="text1"/>
                <w:kern w:val="2"/>
              </w:rPr>
            </w:pPr>
            <w:r>
              <w:rPr>
                <w:rFonts w:hint="eastAsia"/>
              </w:rPr>
              <w:t>指标要求</w:t>
            </w:r>
          </w:p>
        </w:tc>
        <w:tc>
          <w:tcPr>
            <w:tcW w:w="1276"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是否通过</w:t>
            </w:r>
          </w:p>
        </w:tc>
        <w:tc>
          <w:tcPr>
            <w:tcW w:w="3543"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响应投标文件格式及提交资料要求</w:t>
            </w:r>
          </w:p>
        </w:tc>
      </w:tr>
      <w:tr w:rsidR="002E38A6">
        <w:trPr>
          <w:cantSplit/>
          <w:trHeight w:val="702"/>
        </w:trPr>
        <w:tc>
          <w:tcPr>
            <w:tcW w:w="709"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1</w:t>
            </w:r>
          </w:p>
        </w:tc>
        <w:tc>
          <w:tcPr>
            <w:tcW w:w="1992" w:type="dxa"/>
            <w:tcBorders>
              <w:top w:val="single" w:sz="4" w:space="0" w:color="auto"/>
              <w:left w:val="single" w:sz="4" w:space="0" w:color="auto"/>
              <w:bottom w:val="single" w:sz="4" w:space="0" w:color="auto"/>
              <w:right w:val="single" w:sz="4" w:space="0" w:color="auto"/>
            </w:tcBorders>
            <w:vAlign w:val="center"/>
          </w:tcPr>
          <w:p w:rsidR="002E38A6" w:rsidRDefault="00537B46">
            <w:pPr>
              <w:pStyle w:val="Normal1"/>
              <w:spacing w:line="360" w:lineRule="auto"/>
              <w:rPr>
                <w:rFonts w:ascii="宋体" w:eastAsia="宋体" w:hAnsi="宋体"/>
                <w:color w:val="000000" w:themeColor="text1"/>
                <w:kern w:val="2"/>
              </w:rPr>
            </w:pPr>
            <w:r>
              <w:rPr>
                <w:rFonts w:ascii="宋体" w:eastAsia="宋体" w:hAnsi="宋体" w:hint="eastAsia"/>
                <w:color w:val="000000" w:themeColor="text1"/>
                <w:kern w:val="2"/>
              </w:rPr>
              <w:t>投标人名称</w:t>
            </w:r>
          </w:p>
        </w:tc>
        <w:tc>
          <w:tcPr>
            <w:tcW w:w="2261" w:type="dxa"/>
            <w:tcBorders>
              <w:top w:val="single" w:sz="4" w:space="0" w:color="auto"/>
              <w:left w:val="single" w:sz="4" w:space="0" w:color="auto"/>
              <w:bottom w:val="single" w:sz="4" w:space="0" w:color="auto"/>
              <w:right w:val="single" w:sz="4" w:space="0" w:color="auto"/>
            </w:tcBorders>
            <w:vAlign w:val="center"/>
          </w:tcPr>
          <w:p w:rsidR="002E38A6" w:rsidRDefault="00537B46">
            <w:pPr>
              <w:pStyle w:val="Normal1"/>
              <w:spacing w:line="360" w:lineRule="auto"/>
              <w:rPr>
                <w:rFonts w:ascii="宋体" w:eastAsia="宋体" w:hAnsi="宋体"/>
                <w:color w:val="000000" w:themeColor="text1"/>
                <w:kern w:val="2"/>
              </w:rPr>
            </w:pPr>
            <w:r>
              <w:rPr>
                <w:rFonts w:ascii="宋体" w:eastAsia="宋体" w:hAnsi="宋体" w:hint="eastAsia"/>
                <w:color w:val="000000" w:themeColor="text1"/>
                <w:kern w:val="2"/>
              </w:rPr>
              <w:t>与营业执照一致</w:t>
            </w:r>
          </w:p>
        </w:tc>
        <w:tc>
          <w:tcPr>
            <w:tcW w:w="1276"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3543" w:type="dxa"/>
            <w:tcBorders>
              <w:top w:val="single" w:sz="4" w:space="0" w:color="auto"/>
              <w:left w:val="single" w:sz="4" w:space="0" w:color="auto"/>
              <w:bottom w:val="single" w:sz="4" w:space="0" w:color="auto"/>
              <w:right w:val="single" w:sz="4" w:space="0" w:color="auto"/>
            </w:tcBorders>
            <w:vAlign w:val="center"/>
          </w:tcPr>
          <w:p w:rsidR="002E38A6" w:rsidRDefault="002E38A6"/>
        </w:tc>
      </w:tr>
      <w:tr w:rsidR="002E38A6">
        <w:trPr>
          <w:cantSplit/>
          <w:trHeight w:val="930"/>
        </w:trPr>
        <w:tc>
          <w:tcPr>
            <w:tcW w:w="709"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lastRenderedPageBreak/>
              <w:t>2</w:t>
            </w:r>
          </w:p>
        </w:tc>
        <w:tc>
          <w:tcPr>
            <w:tcW w:w="1992"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营业执照或事业单位法人证书</w:t>
            </w:r>
          </w:p>
        </w:tc>
        <w:tc>
          <w:tcPr>
            <w:tcW w:w="2261"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合法有效</w:t>
            </w:r>
          </w:p>
        </w:tc>
        <w:tc>
          <w:tcPr>
            <w:tcW w:w="1276"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3543"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提供有效的营业执照（或事业单位法人证书）的扫描件</w:t>
            </w:r>
            <w:r>
              <w:rPr>
                <w:rFonts w:hint="eastAsia"/>
                <w:b/>
                <w:bCs/>
              </w:rPr>
              <w:t>，应完整的体现出营业执照</w:t>
            </w:r>
            <w:r>
              <w:rPr>
                <w:rFonts w:hint="eastAsia"/>
                <w:b/>
              </w:rPr>
              <w:t>（或事业单位法人证书）</w:t>
            </w:r>
            <w:r>
              <w:rPr>
                <w:rFonts w:hint="eastAsia"/>
                <w:b/>
                <w:bCs/>
              </w:rPr>
              <w:t>的全部内容。</w:t>
            </w:r>
            <w:r>
              <w:rPr>
                <w:rFonts w:hint="eastAsia"/>
                <w:bCs/>
              </w:rPr>
              <w:t>联合体投标的，联合体各方均须提供。</w:t>
            </w:r>
          </w:p>
        </w:tc>
      </w:tr>
      <w:tr w:rsidR="002E38A6">
        <w:trPr>
          <w:cantSplit/>
        </w:trPr>
        <w:tc>
          <w:tcPr>
            <w:tcW w:w="709"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3</w:t>
            </w:r>
          </w:p>
        </w:tc>
        <w:tc>
          <w:tcPr>
            <w:tcW w:w="1992"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投标函</w:t>
            </w:r>
          </w:p>
        </w:tc>
        <w:tc>
          <w:tcPr>
            <w:tcW w:w="2261"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符合招标文件要求</w:t>
            </w:r>
          </w:p>
        </w:tc>
        <w:tc>
          <w:tcPr>
            <w:tcW w:w="1276"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3543"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投标函中的授权代表须与投标授权书中保持一致，否则投标无效。</w:t>
            </w:r>
          </w:p>
          <w:p w:rsidR="002E38A6" w:rsidRDefault="00537B46">
            <w:r>
              <w:rPr>
                <w:rFonts w:hint="eastAsia"/>
              </w:rPr>
              <w:t>详见第七章响应文件格式。</w:t>
            </w:r>
          </w:p>
        </w:tc>
      </w:tr>
      <w:tr w:rsidR="002E38A6">
        <w:trPr>
          <w:cantSplit/>
        </w:trPr>
        <w:tc>
          <w:tcPr>
            <w:tcW w:w="709"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4</w:t>
            </w:r>
          </w:p>
        </w:tc>
        <w:tc>
          <w:tcPr>
            <w:tcW w:w="1992"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投标授权书</w:t>
            </w:r>
          </w:p>
        </w:tc>
        <w:tc>
          <w:tcPr>
            <w:tcW w:w="2261"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符合招标文件要求</w:t>
            </w:r>
          </w:p>
        </w:tc>
        <w:tc>
          <w:tcPr>
            <w:tcW w:w="1276"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3543"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要求详见第七章投标文件格式“投标授权书”</w:t>
            </w:r>
          </w:p>
        </w:tc>
      </w:tr>
      <w:tr w:rsidR="002E38A6">
        <w:trPr>
          <w:cantSplit/>
        </w:trPr>
        <w:tc>
          <w:tcPr>
            <w:tcW w:w="709"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5</w:t>
            </w:r>
          </w:p>
        </w:tc>
        <w:tc>
          <w:tcPr>
            <w:tcW w:w="1992"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投标人信用记录证明材料</w:t>
            </w:r>
          </w:p>
        </w:tc>
        <w:tc>
          <w:tcPr>
            <w:tcW w:w="2261"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符合招标文件要求</w:t>
            </w:r>
          </w:p>
        </w:tc>
        <w:tc>
          <w:tcPr>
            <w:tcW w:w="1276"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3543"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具体详见第七章响应文件格式“投标人信用承诺”</w:t>
            </w:r>
            <w:r>
              <w:rPr>
                <w:rFonts w:hint="eastAsia"/>
                <w:bCs/>
              </w:rPr>
              <w:t>。</w:t>
            </w:r>
          </w:p>
        </w:tc>
      </w:tr>
      <w:tr w:rsidR="002E38A6">
        <w:trPr>
          <w:cantSplit/>
        </w:trPr>
        <w:tc>
          <w:tcPr>
            <w:tcW w:w="709"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6</w:t>
            </w:r>
          </w:p>
        </w:tc>
        <w:tc>
          <w:tcPr>
            <w:tcW w:w="1992"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开标一览表</w:t>
            </w:r>
          </w:p>
        </w:tc>
        <w:tc>
          <w:tcPr>
            <w:tcW w:w="2261"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符合招标文件要求</w:t>
            </w:r>
          </w:p>
        </w:tc>
        <w:tc>
          <w:tcPr>
            <w:tcW w:w="1276"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3543" w:type="dxa"/>
            <w:vMerge w:val="restart"/>
            <w:tcBorders>
              <w:top w:val="single" w:sz="4" w:space="0" w:color="auto"/>
              <w:left w:val="single" w:sz="4" w:space="0" w:color="auto"/>
              <w:right w:val="single" w:sz="4" w:space="0" w:color="auto"/>
            </w:tcBorders>
            <w:vAlign w:val="center"/>
          </w:tcPr>
          <w:p w:rsidR="002E38A6" w:rsidRDefault="00537B46">
            <w:r>
              <w:rPr>
                <w:rFonts w:hint="eastAsia"/>
              </w:rPr>
              <w:t>第七章投标文件格式</w:t>
            </w:r>
          </w:p>
        </w:tc>
      </w:tr>
      <w:tr w:rsidR="002E38A6">
        <w:trPr>
          <w:cantSplit/>
        </w:trPr>
        <w:tc>
          <w:tcPr>
            <w:tcW w:w="709"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7</w:t>
            </w:r>
          </w:p>
        </w:tc>
        <w:tc>
          <w:tcPr>
            <w:tcW w:w="1992"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投标报价</w:t>
            </w:r>
          </w:p>
        </w:tc>
        <w:tc>
          <w:tcPr>
            <w:tcW w:w="2261" w:type="dxa"/>
            <w:tcBorders>
              <w:top w:val="single" w:sz="4" w:space="0" w:color="auto"/>
              <w:left w:val="single" w:sz="4" w:space="0" w:color="auto"/>
              <w:bottom w:val="single" w:sz="4" w:space="0" w:color="auto"/>
              <w:right w:val="single" w:sz="4" w:space="0" w:color="auto"/>
            </w:tcBorders>
            <w:vAlign w:val="center"/>
          </w:tcPr>
          <w:p w:rsidR="002E38A6" w:rsidRDefault="00537B46">
            <w:pPr>
              <w:rPr>
                <w:bCs/>
              </w:rPr>
            </w:pPr>
            <w:r>
              <w:rPr>
                <w:rFonts w:hint="eastAsia"/>
              </w:rPr>
              <w:t>符合招标文件要求</w:t>
            </w:r>
          </w:p>
        </w:tc>
        <w:tc>
          <w:tcPr>
            <w:tcW w:w="1276"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3543" w:type="dxa"/>
            <w:vMerge/>
            <w:tcBorders>
              <w:left w:val="single" w:sz="4" w:space="0" w:color="auto"/>
              <w:bottom w:val="single" w:sz="4" w:space="0" w:color="auto"/>
              <w:right w:val="single" w:sz="4" w:space="0" w:color="auto"/>
            </w:tcBorders>
            <w:vAlign w:val="center"/>
          </w:tcPr>
          <w:p w:rsidR="002E38A6" w:rsidRDefault="002E38A6"/>
        </w:tc>
      </w:tr>
      <w:tr w:rsidR="002E38A6">
        <w:trPr>
          <w:cantSplit/>
        </w:trPr>
        <w:tc>
          <w:tcPr>
            <w:tcW w:w="709"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8</w:t>
            </w:r>
          </w:p>
        </w:tc>
        <w:tc>
          <w:tcPr>
            <w:tcW w:w="1992"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投标人资格</w:t>
            </w:r>
          </w:p>
        </w:tc>
        <w:tc>
          <w:tcPr>
            <w:tcW w:w="2261"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符合招标公告要求</w:t>
            </w:r>
          </w:p>
        </w:tc>
        <w:tc>
          <w:tcPr>
            <w:tcW w:w="1276"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3543" w:type="dxa"/>
            <w:tcBorders>
              <w:top w:val="single" w:sz="4" w:space="0" w:color="auto"/>
              <w:left w:val="single" w:sz="4" w:space="0" w:color="auto"/>
              <w:bottom w:val="single" w:sz="4" w:space="0" w:color="auto"/>
              <w:right w:val="single" w:sz="4" w:space="0" w:color="auto"/>
            </w:tcBorders>
            <w:vAlign w:val="center"/>
          </w:tcPr>
          <w:p w:rsidR="002E38A6" w:rsidRDefault="00537B46">
            <w:pPr>
              <w:rPr>
                <w:bCs/>
              </w:rPr>
            </w:pPr>
            <w:r>
              <w:rPr>
                <w:rFonts w:hint="eastAsia"/>
              </w:rPr>
              <w:t>1.</w:t>
            </w:r>
            <w:r>
              <w:rPr>
                <w:rFonts w:hint="eastAsia"/>
              </w:rPr>
              <w:t>详见第一章投标邀请“投标人资格”</w:t>
            </w:r>
            <w:r>
              <w:rPr>
                <w:rFonts w:hint="eastAsia"/>
                <w:bCs/>
              </w:rPr>
              <w:t>；</w:t>
            </w:r>
          </w:p>
          <w:p w:rsidR="002E38A6" w:rsidRDefault="00537B46">
            <w:r>
              <w:rPr>
                <w:rFonts w:hint="eastAsia"/>
              </w:rPr>
              <w:t>2.</w:t>
            </w:r>
            <w:r>
              <w:rPr>
                <w:rFonts w:hint="eastAsia"/>
              </w:rPr>
              <w:t>提供资质证书扫描件。</w:t>
            </w:r>
          </w:p>
        </w:tc>
      </w:tr>
      <w:tr w:rsidR="002E38A6">
        <w:trPr>
          <w:cantSplit/>
        </w:trPr>
        <w:tc>
          <w:tcPr>
            <w:tcW w:w="709"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9</w:t>
            </w:r>
          </w:p>
        </w:tc>
        <w:tc>
          <w:tcPr>
            <w:tcW w:w="1992"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投标保证金</w:t>
            </w:r>
          </w:p>
        </w:tc>
        <w:tc>
          <w:tcPr>
            <w:tcW w:w="2261"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符合招标文件要求</w:t>
            </w:r>
          </w:p>
        </w:tc>
        <w:tc>
          <w:tcPr>
            <w:tcW w:w="1276"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3543" w:type="dxa"/>
            <w:tcBorders>
              <w:top w:val="single" w:sz="4" w:space="0" w:color="auto"/>
              <w:left w:val="single" w:sz="4" w:space="0" w:color="auto"/>
              <w:bottom w:val="single" w:sz="4" w:space="0" w:color="auto"/>
              <w:right w:val="single" w:sz="4" w:space="0" w:color="auto"/>
            </w:tcBorders>
            <w:vAlign w:val="center"/>
          </w:tcPr>
          <w:p w:rsidR="002E38A6" w:rsidRDefault="002E38A6"/>
        </w:tc>
      </w:tr>
      <w:tr w:rsidR="002E38A6">
        <w:trPr>
          <w:cantSplit/>
        </w:trPr>
        <w:tc>
          <w:tcPr>
            <w:tcW w:w="709"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10</w:t>
            </w:r>
          </w:p>
        </w:tc>
        <w:tc>
          <w:tcPr>
            <w:tcW w:w="1992"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标书响应情况</w:t>
            </w:r>
          </w:p>
        </w:tc>
        <w:tc>
          <w:tcPr>
            <w:tcW w:w="2261"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付款响应、服务期限响应等</w:t>
            </w:r>
          </w:p>
        </w:tc>
        <w:tc>
          <w:tcPr>
            <w:tcW w:w="1276"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3543" w:type="dxa"/>
            <w:tcBorders>
              <w:top w:val="single" w:sz="4" w:space="0" w:color="auto"/>
              <w:left w:val="single" w:sz="4" w:space="0" w:color="auto"/>
              <w:bottom w:val="single" w:sz="4" w:space="0" w:color="auto"/>
              <w:right w:val="single" w:sz="4" w:space="0" w:color="auto"/>
            </w:tcBorders>
            <w:vAlign w:val="center"/>
          </w:tcPr>
          <w:p w:rsidR="002E38A6" w:rsidRDefault="002E38A6"/>
        </w:tc>
      </w:tr>
      <w:tr w:rsidR="002E38A6">
        <w:trPr>
          <w:cantSplit/>
        </w:trPr>
        <w:tc>
          <w:tcPr>
            <w:tcW w:w="709"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11</w:t>
            </w:r>
          </w:p>
        </w:tc>
        <w:tc>
          <w:tcPr>
            <w:tcW w:w="1992"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标书规范性</w:t>
            </w:r>
          </w:p>
        </w:tc>
        <w:tc>
          <w:tcPr>
            <w:tcW w:w="2261"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无严重的编排混乱、内容不全或字迹模糊辨认不清、前后矛盾情况，对评标无实质性影响的</w:t>
            </w:r>
          </w:p>
        </w:tc>
        <w:tc>
          <w:tcPr>
            <w:tcW w:w="1276"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3543" w:type="dxa"/>
            <w:tcBorders>
              <w:top w:val="single" w:sz="4" w:space="0" w:color="auto"/>
              <w:left w:val="single" w:sz="4" w:space="0" w:color="auto"/>
              <w:bottom w:val="single" w:sz="4" w:space="0" w:color="auto"/>
              <w:right w:val="single" w:sz="4" w:space="0" w:color="auto"/>
            </w:tcBorders>
            <w:vAlign w:val="center"/>
          </w:tcPr>
          <w:p w:rsidR="002E38A6" w:rsidRDefault="002E38A6"/>
        </w:tc>
      </w:tr>
      <w:tr w:rsidR="002E38A6">
        <w:trPr>
          <w:cantSplit/>
        </w:trPr>
        <w:tc>
          <w:tcPr>
            <w:tcW w:w="709"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12</w:t>
            </w:r>
          </w:p>
        </w:tc>
        <w:tc>
          <w:tcPr>
            <w:tcW w:w="1992"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其他要求</w:t>
            </w:r>
          </w:p>
        </w:tc>
        <w:tc>
          <w:tcPr>
            <w:tcW w:w="2261"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上述指标中未列出，但国家相关法律法规或招标文件有明确规定的</w:t>
            </w:r>
          </w:p>
        </w:tc>
        <w:tc>
          <w:tcPr>
            <w:tcW w:w="1276"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3543" w:type="dxa"/>
            <w:tcBorders>
              <w:top w:val="single" w:sz="4" w:space="0" w:color="auto"/>
              <w:left w:val="single" w:sz="4" w:space="0" w:color="auto"/>
              <w:bottom w:val="single" w:sz="4" w:space="0" w:color="auto"/>
              <w:right w:val="single" w:sz="4" w:space="0" w:color="auto"/>
            </w:tcBorders>
            <w:vAlign w:val="center"/>
          </w:tcPr>
          <w:p w:rsidR="002E38A6" w:rsidRDefault="002E38A6"/>
        </w:tc>
      </w:tr>
      <w:tr w:rsidR="002E38A6">
        <w:trPr>
          <w:cantSplit/>
        </w:trPr>
        <w:tc>
          <w:tcPr>
            <w:tcW w:w="9781" w:type="dxa"/>
            <w:gridSpan w:val="5"/>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szCs w:val="20"/>
              </w:rPr>
              <w:t>评</w:t>
            </w:r>
            <w:r>
              <w:rPr>
                <w:rFonts w:hint="eastAsia"/>
              </w:rPr>
              <w:t>审指标通过标准：</w:t>
            </w:r>
          </w:p>
          <w:p w:rsidR="002E38A6" w:rsidRDefault="00537B46">
            <w:r>
              <w:rPr>
                <w:rFonts w:hint="eastAsia"/>
              </w:rPr>
              <w:t>（</w:t>
            </w:r>
            <w:r>
              <w:rPr>
                <w:rFonts w:hint="eastAsia"/>
              </w:rPr>
              <w:t>1</w:t>
            </w:r>
            <w:r>
              <w:rPr>
                <w:rFonts w:hint="eastAsia"/>
              </w:rPr>
              <w:t>）资格审查采用定性方法，符合性评审，所有评审选项必须全部通过方为合格。</w:t>
            </w:r>
          </w:p>
          <w:p w:rsidR="002E38A6" w:rsidRDefault="00537B46">
            <w:r>
              <w:rPr>
                <w:rFonts w:hint="eastAsia"/>
              </w:rPr>
              <w:t>评标委员会根据表中所列各项指标对投标人是否为有效标进行评审，未列入上表中的指标不得作为废标依据。符合评审指标通过标准的，为有效投标。未通过评审的投标人将不参与技术标、商务标评审。</w:t>
            </w:r>
          </w:p>
          <w:p w:rsidR="002E38A6" w:rsidRDefault="00537B46">
            <w:r>
              <w:rPr>
                <w:rFonts w:hint="eastAsia"/>
              </w:rPr>
              <w:t>（</w:t>
            </w:r>
            <w:r>
              <w:rPr>
                <w:rFonts w:hint="eastAsia"/>
              </w:rPr>
              <w:t>2</w:t>
            </w:r>
            <w:r>
              <w:rPr>
                <w:rFonts w:hint="eastAsia"/>
              </w:rPr>
              <w:t>）投标人提供的资料不全、不清楚、超出有效期等情况，将由评审委员会按照对投标人不利的解释去理解，由此产生的一切后果由投标人自行承担。</w:t>
            </w:r>
          </w:p>
          <w:p w:rsidR="002E38A6" w:rsidRDefault="00537B46">
            <w:r>
              <w:rPr>
                <w:rFonts w:hint="eastAsia"/>
              </w:rPr>
              <w:t>（</w:t>
            </w:r>
            <w:r>
              <w:rPr>
                <w:rFonts w:hint="eastAsia"/>
              </w:rPr>
              <w:t>3</w:t>
            </w:r>
            <w:r>
              <w:rPr>
                <w:rFonts w:hint="eastAsia"/>
              </w:rPr>
              <w:t>）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rsidR="002E38A6" w:rsidRDefault="002E38A6"/>
    <w:p w:rsidR="002E38A6" w:rsidRDefault="00537B46">
      <w:bookmarkStart w:id="145" w:name="_Hlk514734618"/>
      <w:r>
        <w:rPr>
          <w:rFonts w:hint="eastAsia"/>
        </w:rPr>
        <w:t>8.2</w:t>
      </w:r>
      <w:r>
        <w:rPr>
          <w:rFonts w:hint="eastAsia"/>
        </w:rPr>
        <w:t>详细评审</w:t>
      </w:r>
    </w:p>
    <w:p w:rsidR="002E38A6" w:rsidRDefault="00537B46">
      <w:pPr>
        <w:ind w:firstLineChars="250" w:firstLine="525"/>
      </w:pPr>
      <w:r>
        <w:rPr>
          <w:rFonts w:hint="eastAsia"/>
        </w:rPr>
        <w:t>8.2.1</w:t>
      </w:r>
      <w:bookmarkStart w:id="146" w:name="_Hlk514734853"/>
      <w:r>
        <w:rPr>
          <w:rFonts w:hint="eastAsia"/>
        </w:rPr>
        <w:t>评标委员会将对所有通过初审的投标文件进行详细评审，具体如下：</w:t>
      </w:r>
      <w:bookmarkEnd w:id="146"/>
    </w:p>
    <w:p w:rsidR="002E38A6" w:rsidRDefault="00537B46">
      <w:r>
        <w:rPr>
          <w:rFonts w:hint="eastAsia"/>
        </w:rPr>
        <w:t>根据评分的细则，评委应对进入详细评审的所有投标文件进行评分，并分别填写打分表。</w:t>
      </w:r>
    </w:p>
    <w:p w:rsidR="002E38A6" w:rsidRDefault="00537B46">
      <w:r>
        <w:rPr>
          <w:rFonts w:hint="eastAsia"/>
        </w:rPr>
        <w:lastRenderedPageBreak/>
        <w:t>将投标人每个分值项得分进行汇总并计算出平均值，得到该投标人该分值项的得分。</w:t>
      </w:r>
    </w:p>
    <w:p w:rsidR="002E38A6" w:rsidRDefault="00537B46">
      <w:r>
        <w:rPr>
          <w:rFonts w:hint="eastAsia"/>
        </w:rPr>
        <w:t>投标人的各项得分均保留小数点后两位（小数点后第三位四舍五入）。</w:t>
      </w:r>
    </w:p>
    <w:p w:rsidR="002E38A6" w:rsidRDefault="00537B46">
      <w:r>
        <w:rPr>
          <w:rFonts w:hint="eastAsia"/>
        </w:rPr>
        <w:t>8.2.2</w:t>
      </w:r>
      <w:r>
        <w:rPr>
          <w:rFonts w:hint="eastAsia"/>
          <w:szCs w:val="24"/>
        </w:rPr>
        <w:t>技术部分详细评审</w:t>
      </w:r>
      <w:bookmarkStart w:id="147" w:name="_Hlk514734883"/>
      <w:r>
        <w:rPr>
          <w:rFonts w:hint="eastAsia"/>
        </w:rPr>
        <w:t>指标如下：</w:t>
      </w:r>
      <w:bookmarkEnd w:id="145"/>
      <w:bookmarkEnd w:id="147"/>
    </w:p>
    <w:tbl>
      <w:tblPr>
        <w:tblStyle w:val="TableNormal"/>
        <w:tblW w:w="9640" w:type="dxa"/>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135"/>
        <w:gridCol w:w="969"/>
        <w:gridCol w:w="6783"/>
        <w:gridCol w:w="753"/>
      </w:tblGrid>
      <w:tr w:rsidR="002E38A6">
        <w:trPr>
          <w:trHeight w:val="477"/>
        </w:trPr>
        <w:tc>
          <w:tcPr>
            <w:tcW w:w="9640" w:type="dxa"/>
            <w:gridSpan w:val="4"/>
          </w:tcPr>
          <w:p w:rsidR="002E38A6" w:rsidRDefault="00537B46">
            <w:pPr>
              <w:ind w:firstLineChars="1600" w:firstLine="3360"/>
              <w:rPr>
                <w:rFonts w:ascii="宋体" w:hAnsi="宋体" w:cs="宋体"/>
                <w:sz w:val="23"/>
                <w:szCs w:val="23"/>
              </w:rPr>
            </w:pPr>
            <w:r>
              <w:rPr>
                <w:rFonts w:hint="eastAsia"/>
              </w:rPr>
              <w:t>技术部分详细评审表</w:t>
            </w:r>
          </w:p>
        </w:tc>
      </w:tr>
      <w:tr w:rsidR="002E38A6">
        <w:trPr>
          <w:trHeight w:val="477"/>
        </w:trPr>
        <w:tc>
          <w:tcPr>
            <w:tcW w:w="1135" w:type="dxa"/>
            <w:tcBorders>
              <w:bottom w:val="single" w:sz="2" w:space="0" w:color="000000"/>
            </w:tcBorders>
          </w:tcPr>
          <w:p w:rsidR="002E38A6" w:rsidRDefault="00537B46">
            <w:pPr>
              <w:jc w:val="center"/>
            </w:pPr>
            <w:r>
              <w:rPr>
                <w:rFonts w:hint="eastAsia"/>
              </w:rPr>
              <w:t>序号</w:t>
            </w:r>
          </w:p>
        </w:tc>
        <w:tc>
          <w:tcPr>
            <w:tcW w:w="969" w:type="dxa"/>
          </w:tcPr>
          <w:p w:rsidR="002E38A6" w:rsidRDefault="00537B46">
            <w:pPr>
              <w:jc w:val="center"/>
            </w:pPr>
            <w:r>
              <w:rPr>
                <w:rFonts w:hint="eastAsia"/>
              </w:rPr>
              <w:t>指标</w:t>
            </w:r>
          </w:p>
        </w:tc>
        <w:tc>
          <w:tcPr>
            <w:tcW w:w="6783" w:type="dxa"/>
          </w:tcPr>
          <w:p w:rsidR="002E38A6" w:rsidRDefault="00537B46">
            <w:pPr>
              <w:jc w:val="center"/>
              <w:rPr>
                <w:rFonts w:ascii="宋体" w:hAnsi="宋体" w:cs="宋体"/>
                <w:spacing w:val="9"/>
                <w:sz w:val="23"/>
                <w:szCs w:val="23"/>
              </w:rPr>
            </w:pPr>
            <w:r>
              <w:rPr>
                <w:rFonts w:hint="eastAsia"/>
              </w:rPr>
              <w:t>指标描述</w:t>
            </w:r>
          </w:p>
        </w:tc>
        <w:tc>
          <w:tcPr>
            <w:tcW w:w="753" w:type="dxa"/>
          </w:tcPr>
          <w:p w:rsidR="002E38A6" w:rsidRDefault="00537B46">
            <w:pPr>
              <w:jc w:val="center"/>
              <w:rPr>
                <w:spacing w:val="9"/>
              </w:rPr>
            </w:pPr>
            <w:r>
              <w:rPr>
                <w:rFonts w:hint="eastAsia"/>
                <w:spacing w:val="9"/>
              </w:rPr>
              <w:t>分</w:t>
            </w:r>
            <w:r>
              <w:t>值范围</w:t>
            </w:r>
          </w:p>
        </w:tc>
      </w:tr>
      <w:tr w:rsidR="002E38A6">
        <w:trPr>
          <w:trHeight w:val="2608"/>
        </w:trPr>
        <w:tc>
          <w:tcPr>
            <w:tcW w:w="1135" w:type="dxa"/>
            <w:tcBorders>
              <w:bottom w:val="single" w:sz="2" w:space="0" w:color="000000"/>
            </w:tcBorders>
          </w:tcPr>
          <w:p w:rsidR="002E38A6" w:rsidRDefault="002E38A6"/>
          <w:p w:rsidR="002E38A6" w:rsidRDefault="002E38A6">
            <w:pPr>
              <w:jc w:val="center"/>
            </w:pPr>
          </w:p>
          <w:p w:rsidR="002E38A6" w:rsidRDefault="00537B46">
            <w:pPr>
              <w:jc w:val="center"/>
            </w:pPr>
            <w:r>
              <w:rPr>
                <w:rFonts w:hint="eastAsia"/>
              </w:rPr>
              <w:t>1</w:t>
            </w:r>
          </w:p>
        </w:tc>
        <w:tc>
          <w:tcPr>
            <w:tcW w:w="969" w:type="dxa"/>
            <w:vAlign w:val="center"/>
          </w:tcPr>
          <w:p w:rsidR="002E38A6" w:rsidRDefault="00537B46">
            <w:r>
              <w:rPr>
                <w:rFonts w:hint="eastAsia"/>
              </w:rPr>
              <w:t>技术参数响应</w:t>
            </w:r>
          </w:p>
        </w:tc>
        <w:tc>
          <w:tcPr>
            <w:tcW w:w="6783" w:type="dxa"/>
          </w:tcPr>
          <w:p w:rsidR="002E38A6" w:rsidRDefault="00537B46">
            <w:pPr>
              <w:numPr>
                <w:ilvl w:val="0"/>
                <w:numId w:val="4"/>
              </w:numPr>
            </w:pPr>
            <w:r>
              <w:rPr>
                <w:rFonts w:hint="eastAsia"/>
              </w:rPr>
              <w:t>如所投产品不满足招标人第四章采购需求的招标技术要求中标注</w:t>
            </w:r>
            <w:r>
              <w:t>“</w:t>
            </w:r>
            <w:r>
              <w:rPr>
                <w:rFonts w:hint="eastAsia"/>
              </w:rPr>
              <w:t>★</w:t>
            </w:r>
            <w:r>
              <w:t>”</w:t>
            </w:r>
            <w:r>
              <w:rPr>
                <w:rFonts w:hint="eastAsia"/>
              </w:rPr>
              <w:t>条款项，每负偏离一项扣</w:t>
            </w:r>
            <w:r>
              <w:t>3</w:t>
            </w:r>
            <w:r>
              <w:rPr>
                <w:rFonts w:hint="eastAsia"/>
              </w:rPr>
              <w:t>分，共</w:t>
            </w:r>
            <w:r>
              <w:rPr>
                <w:rFonts w:hint="eastAsia"/>
              </w:rPr>
              <w:t>24</w:t>
            </w:r>
            <w:r>
              <w:rPr>
                <w:rFonts w:hint="eastAsia"/>
              </w:rPr>
              <w:t>分，扣完为止；</w:t>
            </w:r>
          </w:p>
          <w:p w:rsidR="002E38A6" w:rsidRDefault="00537B46">
            <w:r>
              <w:t>2.</w:t>
            </w:r>
            <w:r>
              <w:rPr>
                <w:rFonts w:hint="eastAsia"/>
              </w:rPr>
              <w:t>如所投产品不满足招标人要求技术参数要求中未标注</w:t>
            </w:r>
            <w:r>
              <w:t>“</w:t>
            </w:r>
            <w:r>
              <w:rPr>
                <w:rFonts w:hint="eastAsia"/>
              </w:rPr>
              <w:t>★</w:t>
            </w:r>
            <w:r>
              <w:t>”</w:t>
            </w:r>
            <w:r>
              <w:rPr>
                <w:rFonts w:hint="eastAsia"/>
              </w:rPr>
              <w:t>条款项，每负偏离一项扣</w:t>
            </w:r>
            <w:r>
              <w:t>1</w:t>
            </w:r>
            <w:r>
              <w:rPr>
                <w:rFonts w:hint="eastAsia"/>
              </w:rPr>
              <w:t>分，共</w:t>
            </w:r>
            <w:r>
              <w:rPr>
                <w:rFonts w:hint="eastAsia"/>
              </w:rPr>
              <w:t>17</w:t>
            </w:r>
            <w:r>
              <w:rPr>
                <w:rFonts w:hint="eastAsia"/>
              </w:rPr>
              <w:t>分，扣完为止。</w:t>
            </w:r>
          </w:p>
          <w:p w:rsidR="002E38A6" w:rsidRDefault="00537B46">
            <w:r>
              <w:rPr>
                <w:rFonts w:hint="eastAsia"/>
              </w:rPr>
              <w:t>备注：</w:t>
            </w:r>
          </w:p>
          <w:p w:rsidR="002E38A6" w:rsidRDefault="00537B46">
            <w:r>
              <w:rPr>
                <w:rFonts w:hint="eastAsia"/>
              </w:rPr>
              <w:t>1</w:t>
            </w:r>
            <w:r>
              <w:rPr>
                <w:rFonts w:hint="eastAsia"/>
              </w:rPr>
              <w:t>、招标技术要求打分条款为</w:t>
            </w:r>
            <w:r>
              <w:rPr>
                <w:rFonts w:hint="eastAsia"/>
              </w:rPr>
              <w:t>2.1-2.8</w:t>
            </w:r>
            <w:r>
              <w:rPr>
                <w:rFonts w:hint="eastAsia"/>
              </w:rPr>
              <w:t>、</w:t>
            </w:r>
            <w:r>
              <w:rPr>
                <w:rFonts w:hint="eastAsia"/>
              </w:rPr>
              <w:t>3.1-3.13</w:t>
            </w:r>
            <w:r>
              <w:rPr>
                <w:rFonts w:hint="eastAsia"/>
              </w:rPr>
              <w:t>、</w:t>
            </w:r>
            <w:r>
              <w:rPr>
                <w:rFonts w:hint="eastAsia"/>
              </w:rPr>
              <w:t xml:space="preserve">4.1-4.4 </w:t>
            </w:r>
            <w:r>
              <w:rPr>
                <w:rFonts w:hint="eastAsia"/>
              </w:rPr>
              <w:t>项</w:t>
            </w:r>
          </w:p>
          <w:p w:rsidR="002E38A6" w:rsidRDefault="00537B46">
            <w:r>
              <w:rPr>
                <w:rFonts w:hint="eastAsia"/>
              </w:rPr>
              <w:t>2</w:t>
            </w:r>
            <w:r>
              <w:rPr>
                <w:rFonts w:hint="eastAsia"/>
              </w:rPr>
              <w:t>、</w:t>
            </w:r>
            <w:r>
              <w:t>以技术参数要求中要求提供的符合要求、有效的相关证明材料</w:t>
            </w:r>
            <w:r>
              <w:t>(</w:t>
            </w:r>
            <w:r>
              <w:t>如证书、第三方检测机构出具的检测报告、截图等扫描件</w:t>
            </w:r>
            <w:r>
              <w:t>)</w:t>
            </w:r>
            <w:r>
              <w:rPr>
                <w:rFonts w:hint="eastAsia"/>
              </w:rPr>
              <w:t>加盖公章</w:t>
            </w:r>
            <w:r>
              <w:t>作为评审依据，未提供的不得分，分数扣完为止。</w:t>
            </w:r>
          </w:p>
        </w:tc>
        <w:tc>
          <w:tcPr>
            <w:tcW w:w="753" w:type="dxa"/>
            <w:vAlign w:val="center"/>
          </w:tcPr>
          <w:p w:rsidR="002E38A6" w:rsidRDefault="00537B46">
            <w:pPr>
              <w:jc w:val="center"/>
            </w:pPr>
            <w:r>
              <w:rPr>
                <w:rFonts w:eastAsiaTheme="minorEastAsia" w:hint="eastAsia"/>
                <w:spacing w:val="-7"/>
              </w:rPr>
              <w:t>0</w:t>
            </w:r>
            <w:r>
              <w:t>-41</w:t>
            </w:r>
            <w:r>
              <w:t>分</w:t>
            </w:r>
          </w:p>
        </w:tc>
      </w:tr>
      <w:tr w:rsidR="002E38A6">
        <w:trPr>
          <w:trHeight w:val="2231"/>
        </w:trPr>
        <w:tc>
          <w:tcPr>
            <w:tcW w:w="1135" w:type="dxa"/>
            <w:tcBorders>
              <w:top w:val="single" w:sz="2" w:space="0" w:color="000000"/>
              <w:bottom w:val="single" w:sz="2" w:space="0" w:color="000000"/>
            </w:tcBorders>
          </w:tcPr>
          <w:p w:rsidR="002E38A6" w:rsidRDefault="002E38A6">
            <w:pPr>
              <w:jc w:val="center"/>
            </w:pPr>
          </w:p>
          <w:p w:rsidR="002E38A6" w:rsidRDefault="002E38A6">
            <w:pPr>
              <w:jc w:val="center"/>
            </w:pPr>
          </w:p>
          <w:p w:rsidR="002E38A6" w:rsidRDefault="00537B46">
            <w:pPr>
              <w:jc w:val="center"/>
            </w:pPr>
            <w:r>
              <w:rPr>
                <w:rFonts w:hint="eastAsia"/>
              </w:rPr>
              <w:t>2</w:t>
            </w:r>
          </w:p>
        </w:tc>
        <w:tc>
          <w:tcPr>
            <w:tcW w:w="969" w:type="dxa"/>
          </w:tcPr>
          <w:p w:rsidR="002E38A6" w:rsidRDefault="002E38A6"/>
          <w:p w:rsidR="002E38A6" w:rsidRDefault="002E38A6"/>
          <w:p w:rsidR="002E38A6" w:rsidRDefault="00537B46">
            <w:r>
              <w:rPr>
                <w:rFonts w:hint="eastAsia"/>
              </w:rPr>
              <w:t>体系认证</w:t>
            </w:r>
          </w:p>
        </w:tc>
        <w:tc>
          <w:tcPr>
            <w:tcW w:w="6783" w:type="dxa"/>
          </w:tcPr>
          <w:p w:rsidR="002E38A6" w:rsidRDefault="00537B46">
            <w:r>
              <w:rPr>
                <w:rFonts w:hint="eastAsia"/>
              </w:rPr>
              <w:t>投标人具有经国家认证监督管理委员会认证机构颁发的质量管理体系认证证书、环境管理体系认证证书、职业健康安全管理体系认证证书的，每提供一类认证得</w:t>
            </w:r>
            <w:r>
              <w:t>2</w:t>
            </w:r>
            <w:r>
              <w:rPr>
                <w:rFonts w:hint="eastAsia"/>
              </w:rPr>
              <w:t>分，满分</w:t>
            </w:r>
            <w:r>
              <w:t>6</w:t>
            </w:r>
            <w:r>
              <w:rPr>
                <w:rFonts w:hint="eastAsia"/>
              </w:rPr>
              <w:t>分。</w:t>
            </w:r>
          </w:p>
          <w:p w:rsidR="002E38A6" w:rsidRDefault="00537B46">
            <w:r>
              <w:rPr>
                <w:rFonts w:hint="eastAsia"/>
              </w:rPr>
              <w:t>注：投标文件中提供证书扫描件作为评审</w:t>
            </w:r>
            <w:bookmarkStart w:id="148" w:name="_GoBack"/>
            <w:bookmarkEnd w:id="148"/>
            <w:r>
              <w:rPr>
                <w:rFonts w:hint="eastAsia"/>
              </w:rPr>
              <w:t>依据。证书中应能体现发证机构已获认监委认证或能体现该证书可在认监委网站查询，否则须同时在投标文件中提供在认监委网站对证书发证机构的</w:t>
            </w:r>
          </w:p>
          <w:p w:rsidR="002E38A6" w:rsidRDefault="00537B46">
            <w:r>
              <w:rPr>
                <w:rFonts w:hint="eastAsia"/>
              </w:rPr>
              <w:t>查询截图作为评审依据。</w:t>
            </w:r>
          </w:p>
        </w:tc>
        <w:tc>
          <w:tcPr>
            <w:tcW w:w="753" w:type="dxa"/>
            <w:vAlign w:val="center"/>
          </w:tcPr>
          <w:p w:rsidR="002E38A6" w:rsidRDefault="00537B46">
            <w:pPr>
              <w:jc w:val="center"/>
            </w:pPr>
            <w:r>
              <w:rPr>
                <w:spacing w:val="-9"/>
              </w:rPr>
              <w:t>0</w:t>
            </w:r>
            <w:r>
              <w:t>-6</w:t>
            </w:r>
            <w:r>
              <w:t>分</w:t>
            </w:r>
          </w:p>
        </w:tc>
      </w:tr>
      <w:tr w:rsidR="002E38A6">
        <w:trPr>
          <w:trHeight w:val="1837"/>
        </w:trPr>
        <w:tc>
          <w:tcPr>
            <w:tcW w:w="1135" w:type="dxa"/>
            <w:tcBorders>
              <w:top w:val="single" w:sz="2" w:space="0" w:color="000000"/>
              <w:bottom w:val="single" w:sz="2" w:space="0" w:color="000000"/>
            </w:tcBorders>
          </w:tcPr>
          <w:p w:rsidR="002E38A6" w:rsidRDefault="002E38A6">
            <w:pPr>
              <w:jc w:val="center"/>
            </w:pPr>
          </w:p>
          <w:p w:rsidR="002E38A6" w:rsidRDefault="002E38A6">
            <w:pPr>
              <w:jc w:val="center"/>
            </w:pPr>
          </w:p>
          <w:p w:rsidR="002E38A6" w:rsidRDefault="00537B46">
            <w:pPr>
              <w:jc w:val="center"/>
            </w:pPr>
            <w:r>
              <w:rPr>
                <w:rFonts w:hint="eastAsia"/>
              </w:rPr>
              <w:t>3</w:t>
            </w:r>
          </w:p>
        </w:tc>
        <w:tc>
          <w:tcPr>
            <w:tcW w:w="969" w:type="dxa"/>
          </w:tcPr>
          <w:p w:rsidR="002E38A6" w:rsidRDefault="002E38A6"/>
          <w:p w:rsidR="002E38A6" w:rsidRDefault="00537B46">
            <w:r>
              <w:rPr>
                <w:rFonts w:hint="eastAsia"/>
              </w:rPr>
              <w:t>投标人奖项、荣誉</w:t>
            </w:r>
          </w:p>
        </w:tc>
        <w:tc>
          <w:tcPr>
            <w:tcW w:w="6783" w:type="dxa"/>
          </w:tcPr>
          <w:p w:rsidR="002E38A6" w:rsidRDefault="00537B46">
            <w:r>
              <w:rPr>
                <w:rFonts w:hint="eastAsia"/>
              </w:rPr>
              <w:t>投标人具有国家行政部门颁发的专精特新</w:t>
            </w:r>
            <w:r>
              <w:t>“</w:t>
            </w:r>
            <w:r>
              <w:rPr>
                <w:rFonts w:hint="eastAsia"/>
              </w:rPr>
              <w:t>小巨人</w:t>
            </w:r>
            <w:r>
              <w:t>”</w:t>
            </w:r>
            <w:r>
              <w:rPr>
                <w:rFonts w:hint="eastAsia"/>
              </w:rPr>
              <w:t>企业证书或高新技术企业证书或科技型中小企业证书的，每提供一个得</w:t>
            </w:r>
            <w:r>
              <w:t>3</w:t>
            </w:r>
            <w:r>
              <w:rPr>
                <w:rFonts w:hint="eastAsia"/>
              </w:rPr>
              <w:t>分，最高得</w:t>
            </w:r>
            <w:r>
              <w:t>3</w:t>
            </w:r>
            <w:r>
              <w:rPr>
                <w:rFonts w:hint="eastAsia"/>
              </w:rPr>
              <w:t>分。</w:t>
            </w:r>
          </w:p>
          <w:p w:rsidR="002E38A6" w:rsidRDefault="00537B46">
            <w:r>
              <w:rPr>
                <w:rFonts w:hint="eastAsia"/>
              </w:rPr>
              <w:t>注：投标文件中提供的奖项、荣誉证明</w:t>
            </w:r>
          </w:p>
          <w:p w:rsidR="002E38A6" w:rsidRDefault="00537B46">
            <w:r>
              <w:rPr>
                <w:rFonts w:hint="eastAsia"/>
              </w:rPr>
              <w:t>资料应提供颁奖单位的颁奖文件</w:t>
            </w:r>
            <w:r>
              <w:rPr>
                <w:rFonts w:hint="eastAsia"/>
              </w:rPr>
              <w:t>(</w:t>
            </w:r>
            <w:r>
              <w:rPr>
                <w:rFonts w:hint="eastAsia"/>
              </w:rPr>
              <w:t>颁奖文件不含荣誉证书、奖杯、奖牌、奖状</w:t>
            </w:r>
            <w:r>
              <w:rPr>
                <w:rFonts w:hint="eastAsia"/>
              </w:rPr>
              <w:t>)</w:t>
            </w:r>
            <w:r>
              <w:rPr>
                <w:rFonts w:hint="eastAsia"/>
              </w:rPr>
              <w:t>或颁奖单位官网文件的截图，否则不予认可。</w:t>
            </w:r>
          </w:p>
        </w:tc>
        <w:tc>
          <w:tcPr>
            <w:tcW w:w="753" w:type="dxa"/>
            <w:vAlign w:val="center"/>
          </w:tcPr>
          <w:p w:rsidR="002E38A6" w:rsidRDefault="00537B46">
            <w:pPr>
              <w:jc w:val="center"/>
            </w:pPr>
            <w:r>
              <w:t>0-3</w:t>
            </w:r>
            <w:r>
              <w:t>分</w:t>
            </w:r>
          </w:p>
        </w:tc>
      </w:tr>
      <w:tr w:rsidR="002E38A6">
        <w:trPr>
          <w:trHeight w:val="1837"/>
        </w:trPr>
        <w:tc>
          <w:tcPr>
            <w:tcW w:w="1135" w:type="dxa"/>
            <w:tcBorders>
              <w:top w:val="single" w:sz="2" w:space="0" w:color="000000"/>
              <w:bottom w:val="single" w:sz="2" w:space="0" w:color="000000"/>
            </w:tcBorders>
          </w:tcPr>
          <w:p w:rsidR="002E38A6" w:rsidRDefault="002E38A6">
            <w:pPr>
              <w:jc w:val="center"/>
            </w:pPr>
          </w:p>
          <w:p w:rsidR="002E38A6" w:rsidRDefault="002E38A6">
            <w:pPr>
              <w:jc w:val="center"/>
            </w:pPr>
          </w:p>
          <w:p w:rsidR="002E38A6" w:rsidRDefault="002E38A6">
            <w:pPr>
              <w:jc w:val="center"/>
            </w:pPr>
          </w:p>
          <w:p w:rsidR="002E38A6" w:rsidRDefault="002E38A6">
            <w:pPr>
              <w:jc w:val="center"/>
            </w:pPr>
          </w:p>
          <w:p w:rsidR="002E38A6" w:rsidRDefault="00537B46">
            <w:pPr>
              <w:jc w:val="center"/>
            </w:pPr>
            <w:r>
              <w:rPr>
                <w:rFonts w:hint="eastAsia"/>
              </w:rPr>
              <w:t>4</w:t>
            </w:r>
          </w:p>
        </w:tc>
        <w:tc>
          <w:tcPr>
            <w:tcW w:w="969" w:type="dxa"/>
          </w:tcPr>
          <w:p w:rsidR="002E38A6" w:rsidRDefault="002E38A6">
            <w:pPr>
              <w:rPr>
                <w:rFonts w:ascii="宋体" w:eastAsiaTheme="minorEastAsia" w:hAnsi="宋体" w:cs="宋体"/>
                <w:sz w:val="20"/>
                <w:szCs w:val="20"/>
              </w:rPr>
            </w:pPr>
          </w:p>
          <w:p w:rsidR="002E38A6" w:rsidRDefault="002E38A6">
            <w:pPr>
              <w:rPr>
                <w:rFonts w:ascii="宋体" w:eastAsiaTheme="minorEastAsia" w:hAnsi="宋体" w:cs="宋体"/>
                <w:sz w:val="20"/>
                <w:szCs w:val="20"/>
              </w:rPr>
            </w:pPr>
          </w:p>
          <w:p w:rsidR="002E38A6" w:rsidRDefault="002E38A6">
            <w:pPr>
              <w:rPr>
                <w:rFonts w:ascii="宋体" w:eastAsiaTheme="minorEastAsia" w:hAnsi="宋体" w:cs="宋体"/>
                <w:sz w:val="20"/>
                <w:szCs w:val="20"/>
              </w:rPr>
            </w:pPr>
          </w:p>
          <w:p w:rsidR="002E38A6" w:rsidRDefault="002E38A6">
            <w:pPr>
              <w:rPr>
                <w:rFonts w:ascii="宋体" w:eastAsiaTheme="minorEastAsia" w:hAnsi="宋体" w:cs="宋体"/>
                <w:sz w:val="20"/>
                <w:szCs w:val="20"/>
              </w:rPr>
            </w:pPr>
          </w:p>
          <w:p w:rsidR="002E38A6" w:rsidRDefault="00537B46">
            <w:r>
              <w:rPr>
                <w:rFonts w:ascii="宋体" w:hAnsi="宋体" w:cs="宋体" w:hint="eastAsia"/>
                <w:sz w:val="20"/>
                <w:szCs w:val="20"/>
              </w:rPr>
              <w:t>投标人业绩</w:t>
            </w:r>
          </w:p>
        </w:tc>
        <w:tc>
          <w:tcPr>
            <w:tcW w:w="6783" w:type="dxa"/>
          </w:tcPr>
          <w:p w:rsidR="002E38A6" w:rsidRDefault="00537B46">
            <w:pPr>
              <w:spacing w:before="5" w:line="226" w:lineRule="auto"/>
              <w:ind w:right="93"/>
              <w:rPr>
                <w:rFonts w:ascii="宋体" w:hAnsi="宋体" w:cs="宋体"/>
                <w:sz w:val="20"/>
                <w:szCs w:val="20"/>
              </w:rPr>
            </w:pPr>
            <w:r>
              <w:rPr>
                <w:rFonts w:ascii="宋体" w:hAnsi="宋体" w:cs="宋体" w:hint="eastAsia"/>
                <w:sz w:val="20"/>
                <w:szCs w:val="20"/>
              </w:rPr>
              <w:t>自</w:t>
            </w:r>
            <w:r>
              <w:rPr>
                <w:rFonts w:ascii="宋体" w:hAnsi="宋体" w:cs="宋体"/>
                <w:sz w:val="20"/>
                <w:szCs w:val="20"/>
              </w:rPr>
              <w:t>20</w:t>
            </w:r>
            <w:r>
              <w:rPr>
                <w:rFonts w:ascii="宋体" w:eastAsiaTheme="minorEastAsia" w:hAnsi="宋体" w:cs="宋体" w:hint="eastAsia"/>
                <w:sz w:val="20"/>
                <w:szCs w:val="20"/>
              </w:rPr>
              <w:t>20</w:t>
            </w:r>
            <w:r>
              <w:rPr>
                <w:rFonts w:ascii="宋体" w:hAnsi="宋体" w:cs="宋体" w:hint="eastAsia"/>
                <w:sz w:val="20"/>
                <w:szCs w:val="20"/>
              </w:rPr>
              <w:t>年</w:t>
            </w:r>
            <w:r>
              <w:rPr>
                <w:rFonts w:ascii="宋体" w:hAnsi="宋体" w:cs="宋体"/>
                <w:sz w:val="20"/>
                <w:szCs w:val="20"/>
              </w:rPr>
              <w:t>1</w:t>
            </w:r>
            <w:r>
              <w:rPr>
                <w:rFonts w:ascii="宋体" w:hAnsi="宋体" w:cs="宋体" w:hint="eastAsia"/>
                <w:sz w:val="20"/>
                <w:szCs w:val="20"/>
              </w:rPr>
              <w:t>月</w:t>
            </w:r>
            <w:r>
              <w:rPr>
                <w:rFonts w:ascii="宋体" w:hAnsi="宋体" w:cs="宋体"/>
                <w:sz w:val="20"/>
                <w:szCs w:val="20"/>
              </w:rPr>
              <w:t>1</w:t>
            </w:r>
            <w:r>
              <w:rPr>
                <w:rFonts w:ascii="宋体" w:hAnsi="宋体" w:cs="宋体" w:hint="eastAsia"/>
                <w:sz w:val="20"/>
                <w:szCs w:val="20"/>
              </w:rPr>
              <w:t>日以来</w:t>
            </w:r>
            <w:r>
              <w:rPr>
                <w:rFonts w:ascii="宋体" w:hAnsi="宋体" w:cs="宋体"/>
                <w:sz w:val="20"/>
                <w:szCs w:val="20"/>
              </w:rPr>
              <w:t>(</w:t>
            </w:r>
            <w:r>
              <w:rPr>
                <w:rFonts w:ascii="宋体" w:hAnsi="宋体" w:cs="宋体" w:hint="eastAsia"/>
                <w:sz w:val="20"/>
                <w:szCs w:val="20"/>
              </w:rPr>
              <w:t>以合同签订时间为准</w:t>
            </w:r>
            <w:r>
              <w:rPr>
                <w:rFonts w:ascii="宋体" w:hAnsi="宋体" w:cs="宋体"/>
                <w:sz w:val="20"/>
                <w:szCs w:val="20"/>
              </w:rPr>
              <w:t>)</w:t>
            </w:r>
            <w:r>
              <w:rPr>
                <w:rFonts w:ascii="宋体" w:hAnsi="宋体" w:cs="宋体" w:hint="eastAsia"/>
                <w:sz w:val="20"/>
                <w:szCs w:val="20"/>
              </w:rPr>
              <w:t>，投标人具备智能停车场系统设备供货业绩，且单个合同中金额不少于</w:t>
            </w:r>
            <w:r>
              <w:rPr>
                <w:rFonts w:ascii="宋体" w:hAnsi="宋体" w:cs="宋体"/>
                <w:sz w:val="20"/>
                <w:szCs w:val="20"/>
              </w:rPr>
              <w:t>10</w:t>
            </w:r>
            <w:r>
              <w:rPr>
                <w:rFonts w:ascii="宋体" w:hAnsi="宋体" w:cs="宋体" w:hint="eastAsia"/>
                <w:sz w:val="20"/>
                <w:szCs w:val="20"/>
              </w:rPr>
              <w:t>万元的，每提供一个符合要求的得</w:t>
            </w:r>
            <w:r>
              <w:rPr>
                <w:rFonts w:ascii="宋体" w:hAnsi="宋体" w:cs="宋体"/>
                <w:sz w:val="20"/>
                <w:szCs w:val="20"/>
              </w:rPr>
              <w:t>2</w:t>
            </w:r>
            <w:r>
              <w:rPr>
                <w:rFonts w:ascii="宋体" w:hAnsi="宋体" w:cs="宋体" w:hint="eastAsia"/>
                <w:sz w:val="20"/>
                <w:szCs w:val="20"/>
              </w:rPr>
              <w:t>分，满分</w:t>
            </w:r>
            <w:r>
              <w:rPr>
                <w:rFonts w:ascii="宋体" w:hAnsi="宋体" w:cs="宋体"/>
                <w:sz w:val="20"/>
                <w:szCs w:val="20"/>
              </w:rPr>
              <w:t>4</w:t>
            </w:r>
            <w:r>
              <w:rPr>
                <w:rFonts w:ascii="宋体" w:hAnsi="宋体" w:cs="宋体" w:hint="eastAsia"/>
                <w:sz w:val="20"/>
                <w:szCs w:val="20"/>
              </w:rPr>
              <w:t>分。</w:t>
            </w:r>
          </w:p>
          <w:p w:rsidR="002E38A6" w:rsidRDefault="00537B46">
            <w:pPr>
              <w:spacing w:before="5" w:line="226" w:lineRule="auto"/>
              <w:ind w:right="93"/>
              <w:rPr>
                <w:rFonts w:ascii="宋体" w:eastAsiaTheme="minorEastAsia" w:hAnsi="宋体" w:cs="宋体"/>
                <w:sz w:val="20"/>
                <w:szCs w:val="20"/>
              </w:rPr>
            </w:pPr>
            <w:r>
              <w:rPr>
                <w:rFonts w:ascii="宋体" w:hAnsi="宋体" w:cs="宋体" w:hint="eastAsia"/>
                <w:sz w:val="20"/>
                <w:szCs w:val="20"/>
              </w:rPr>
              <w:t>注：</w:t>
            </w:r>
            <w:r>
              <w:rPr>
                <w:rFonts w:ascii="宋体" w:hAnsi="宋体" w:cs="宋体"/>
                <w:sz w:val="20"/>
                <w:szCs w:val="20"/>
              </w:rPr>
              <w:t>1.</w:t>
            </w:r>
            <w:r>
              <w:rPr>
                <w:rFonts w:ascii="宋体" w:hAnsi="宋体" w:cs="宋体" w:hint="eastAsia"/>
                <w:sz w:val="20"/>
                <w:szCs w:val="20"/>
              </w:rPr>
              <w:t>投标人提供的业绩应为已完成的业绩；</w:t>
            </w:r>
          </w:p>
          <w:p w:rsidR="002E38A6" w:rsidRDefault="00537B46">
            <w:pPr>
              <w:spacing w:before="5" w:line="226" w:lineRule="auto"/>
              <w:ind w:right="93" w:firstLineChars="200" w:firstLine="400"/>
              <w:rPr>
                <w:rFonts w:ascii="宋体" w:hAnsi="宋体" w:cs="宋体"/>
                <w:sz w:val="20"/>
                <w:szCs w:val="20"/>
              </w:rPr>
            </w:pPr>
            <w:r>
              <w:rPr>
                <w:rFonts w:ascii="宋体" w:hAnsi="宋体" w:cs="宋体"/>
                <w:sz w:val="20"/>
                <w:szCs w:val="20"/>
              </w:rPr>
              <w:t>2.</w:t>
            </w:r>
            <w:r>
              <w:rPr>
                <w:rFonts w:ascii="宋体" w:hAnsi="宋体" w:cs="宋体" w:hint="eastAsia"/>
                <w:sz w:val="20"/>
                <w:szCs w:val="20"/>
              </w:rPr>
              <w:t>投标人应按下列规定提供业绩证明资料：投标文件中须同时提供以下业绩证明材料：</w:t>
            </w:r>
            <w:r>
              <w:rPr>
                <w:rFonts w:ascii="宋体" w:hAnsi="宋体" w:cs="宋体"/>
                <w:sz w:val="20"/>
                <w:szCs w:val="20"/>
              </w:rPr>
              <w:t>①</w:t>
            </w:r>
            <w:r>
              <w:rPr>
                <w:rFonts w:ascii="宋体" w:hAnsi="宋体" w:cs="宋体" w:hint="eastAsia"/>
                <w:sz w:val="20"/>
                <w:szCs w:val="20"/>
              </w:rPr>
              <w:t>业绩合同扫描件；</w:t>
            </w:r>
          </w:p>
          <w:p w:rsidR="002E38A6" w:rsidRDefault="00537B46">
            <w:pPr>
              <w:spacing w:before="5" w:line="226" w:lineRule="auto"/>
              <w:ind w:right="93"/>
              <w:rPr>
                <w:rFonts w:ascii="宋体" w:hAnsi="宋体" w:cs="宋体"/>
                <w:sz w:val="20"/>
                <w:szCs w:val="20"/>
              </w:rPr>
            </w:pPr>
            <w:r>
              <w:rPr>
                <w:rFonts w:ascii="宋体" w:hAnsi="宋体" w:cs="宋体"/>
                <w:sz w:val="20"/>
                <w:szCs w:val="20"/>
              </w:rPr>
              <w:t>②</w:t>
            </w:r>
            <w:r>
              <w:rPr>
                <w:rFonts w:ascii="宋体" w:hAnsi="宋体" w:cs="宋体" w:hint="eastAsia"/>
                <w:sz w:val="20"/>
                <w:szCs w:val="20"/>
              </w:rPr>
              <w:t>供货安装完毕并验收合格的相关证明文件</w:t>
            </w:r>
            <w:r>
              <w:rPr>
                <w:rFonts w:ascii="宋体" w:hAnsi="宋体" w:cs="宋体"/>
                <w:sz w:val="20"/>
                <w:szCs w:val="20"/>
              </w:rPr>
              <w:t>(</w:t>
            </w:r>
            <w:r>
              <w:rPr>
                <w:rFonts w:ascii="宋体" w:hAnsi="宋体" w:cs="宋体" w:hint="eastAsia"/>
                <w:sz w:val="20"/>
                <w:szCs w:val="20"/>
              </w:rPr>
              <w:t>如验收证书或买方开具的证明等</w:t>
            </w:r>
            <w:r>
              <w:rPr>
                <w:rFonts w:ascii="宋体" w:hAnsi="宋体" w:cs="宋体"/>
                <w:sz w:val="20"/>
                <w:szCs w:val="20"/>
              </w:rPr>
              <w:t>)</w:t>
            </w:r>
            <w:r>
              <w:rPr>
                <w:rFonts w:ascii="宋体" w:hAnsi="宋体" w:cs="宋体" w:hint="eastAsia"/>
                <w:sz w:val="20"/>
                <w:szCs w:val="20"/>
              </w:rPr>
              <w:t>。</w:t>
            </w:r>
          </w:p>
          <w:p w:rsidR="002E38A6" w:rsidRDefault="00537B46">
            <w:pPr>
              <w:spacing w:before="5" w:line="226" w:lineRule="auto"/>
              <w:ind w:right="93" w:firstLineChars="200" w:firstLine="400"/>
              <w:rPr>
                <w:rFonts w:ascii="宋体" w:eastAsiaTheme="minorEastAsia" w:hAnsi="宋体" w:cs="宋体"/>
                <w:sz w:val="20"/>
                <w:szCs w:val="20"/>
              </w:rPr>
            </w:pPr>
            <w:r>
              <w:rPr>
                <w:rFonts w:ascii="宋体" w:eastAsiaTheme="minorEastAsia" w:hAnsi="宋体" w:cs="宋体" w:hint="eastAsia"/>
                <w:sz w:val="20"/>
                <w:szCs w:val="20"/>
              </w:rPr>
              <w:t>3.</w:t>
            </w:r>
            <w:r>
              <w:rPr>
                <w:rFonts w:ascii="宋体" w:hAnsi="宋体" w:cs="宋体" w:hint="eastAsia"/>
                <w:sz w:val="20"/>
                <w:szCs w:val="20"/>
              </w:rPr>
              <w:t>业绩合同可提供包含甲乙方、项目名称、合同总金额、合同签订时间、合同供货范围、合同签字盖章页等关键内容的关键页的扫描件。</w:t>
            </w:r>
            <w:r>
              <w:rPr>
                <w:rFonts w:ascii="宋体" w:eastAsiaTheme="minorEastAsia" w:hAnsi="宋体" w:cs="宋体" w:hint="eastAsia"/>
                <w:sz w:val="20"/>
                <w:szCs w:val="20"/>
              </w:rPr>
              <w:t>;</w:t>
            </w:r>
          </w:p>
          <w:p w:rsidR="002E38A6" w:rsidRDefault="00537B46">
            <w:pPr>
              <w:spacing w:before="5" w:line="226" w:lineRule="auto"/>
              <w:ind w:right="93" w:firstLineChars="200" w:firstLine="400"/>
              <w:rPr>
                <w:rFonts w:ascii="宋体" w:eastAsiaTheme="minorEastAsia" w:hAnsi="宋体" w:cs="宋体"/>
                <w:sz w:val="20"/>
                <w:szCs w:val="20"/>
              </w:rPr>
            </w:pPr>
            <w:r>
              <w:rPr>
                <w:rFonts w:ascii="宋体" w:hAnsi="宋体" w:cs="宋体" w:hint="eastAsia"/>
                <w:sz w:val="20"/>
                <w:szCs w:val="20"/>
              </w:rPr>
              <w:t>5.初审业绩不参与打分。</w:t>
            </w:r>
          </w:p>
        </w:tc>
        <w:tc>
          <w:tcPr>
            <w:tcW w:w="753" w:type="dxa"/>
            <w:vAlign w:val="center"/>
          </w:tcPr>
          <w:p w:rsidR="002E38A6" w:rsidRDefault="00537B46">
            <w:pPr>
              <w:jc w:val="center"/>
            </w:pPr>
            <w:r>
              <w:rPr>
                <w:rFonts w:ascii="宋体" w:hAnsi="宋体" w:cs="宋体"/>
                <w:sz w:val="20"/>
                <w:szCs w:val="20"/>
              </w:rPr>
              <w:t>0-4</w:t>
            </w:r>
            <w:r>
              <w:rPr>
                <w:rFonts w:ascii="宋体" w:hAnsi="宋体" w:cs="宋体" w:hint="eastAsia"/>
                <w:sz w:val="20"/>
                <w:szCs w:val="20"/>
              </w:rPr>
              <w:t>分</w:t>
            </w:r>
          </w:p>
        </w:tc>
      </w:tr>
      <w:tr w:rsidR="002E38A6">
        <w:trPr>
          <w:trHeight w:val="1130"/>
        </w:trPr>
        <w:tc>
          <w:tcPr>
            <w:tcW w:w="1135" w:type="dxa"/>
            <w:tcBorders>
              <w:top w:val="single" w:sz="2" w:space="0" w:color="000000"/>
              <w:bottom w:val="single" w:sz="2" w:space="0" w:color="000000"/>
            </w:tcBorders>
          </w:tcPr>
          <w:p w:rsidR="002E38A6" w:rsidRDefault="002E38A6">
            <w:pPr>
              <w:jc w:val="center"/>
            </w:pPr>
          </w:p>
          <w:p w:rsidR="002E38A6" w:rsidRDefault="00537B46">
            <w:pPr>
              <w:ind w:firstLineChars="250" w:firstLine="525"/>
            </w:pPr>
            <w:r>
              <w:rPr>
                <w:rFonts w:hint="eastAsia"/>
              </w:rPr>
              <w:t>5</w:t>
            </w:r>
          </w:p>
        </w:tc>
        <w:tc>
          <w:tcPr>
            <w:tcW w:w="969" w:type="dxa"/>
          </w:tcPr>
          <w:p w:rsidR="002E38A6" w:rsidRDefault="00537B46">
            <w:pPr>
              <w:rPr>
                <w:rFonts w:ascii="宋体" w:eastAsiaTheme="minorEastAsia" w:hAnsi="宋体" w:cs="宋体"/>
                <w:sz w:val="20"/>
                <w:szCs w:val="20"/>
              </w:rPr>
            </w:pPr>
            <w:r>
              <w:rPr>
                <w:rFonts w:ascii="宋体" w:hAnsi="宋体" w:cs="宋体" w:hint="eastAsia"/>
                <w:sz w:val="20"/>
                <w:szCs w:val="20"/>
              </w:rPr>
              <w:t>售后服务与维保方案</w:t>
            </w:r>
          </w:p>
        </w:tc>
        <w:tc>
          <w:tcPr>
            <w:tcW w:w="6783" w:type="dxa"/>
          </w:tcPr>
          <w:p w:rsidR="002E38A6" w:rsidRDefault="00537B46">
            <w:pPr>
              <w:spacing w:before="5" w:line="226" w:lineRule="auto"/>
              <w:ind w:right="93"/>
              <w:rPr>
                <w:rFonts w:ascii="宋体" w:hAnsi="宋体" w:cs="宋体"/>
                <w:sz w:val="20"/>
                <w:szCs w:val="20"/>
              </w:rPr>
            </w:pPr>
            <w:r>
              <w:rPr>
                <w:rFonts w:ascii="宋体" w:hAnsi="宋体" w:cs="宋体" w:hint="eastAsia"/>
                <w:sz w:val="20"/>
                <w:szCs w:val="20"/>
              </w:rPr>
              <w:t>根据本项目要求与所供货物及安装服务特点（配件供应、人员配置等），评标委员会根据投标人售后服务与维保方案的完整性、合理性等因素综合评审。</w:t>
            </w:r>
          </w:p>
          <w:p w:rsidR="002E38A6" w:rsidRDefault="00537B46">
            <w:pPr>
              <w:spacing w:before="5" w:line="226" w:lineRule="auto"/>
              <w:ind w:right="93"/>
              <w:rPr>
                <w:rFonts w:ascii="宋体" w:hAnsi="宋体" w:cs="宋体"/>
                <w:sz w:val="20"/>
                <w:szCs w:val="20"/>
              </w:rPr>
            </w:pPr>
            <w:r>
              <w:rPr>
                <w:rFonts w:ascii="宋体" w:hAnsi="宋体" w:cs="宋体" w:hint="eastAsia"/>
                <w:sz w:val="20"/>
                <w:szCs w:val="20"/>
              </w:rPr>
              <w:t>优秀的，得5＜F≤8分；良好的，得3＜F≤5分；一般的，得1≤F≤3分；不提供的不得分。</w:t>
            </w:r>
          </w:p>
        </w:tc>
        <w:tc>
          <w:tcPr>
            <w:tcW w:w="753" w:type="dxa"/>
            <w:vAlign w:val="center"/>
          </w:tcPr>
          <w:p w:rsidR="002E38A6" w:rsidRDefault="00537B46">
            <w:pPr>
              <w:jc w:val="center"/>
              <w:rPr>
                <w:rFonts w:ascii="宋体" w:hAnsi="宋体" w:cs="宋体"/>
                <w:sz w:val="20"/>
                <w:szCs w:val="20"/>
              </w:rPr>
            </w:pPr>
            <w:r>
              <w:rPr>
                <w:rFonts w:ascii="宋体" w:hAnsi="宋体" w:cs="宋体"/>
                <w:sz w:val="20"/>
                <w:szCs w:val="20"/>
              </w:rPr>
              <w:t>0-8</w:t>
            </w:r>
            <w:r>
              <w:rPr>
                <w:rFonts w:ascii="宋体" w:hAnsi="宋体" w:cs="宋体" w:hint="eastAsia"/>
                <w:sz w:val="20"/>
                <w:szCs w:val="20"/>
              </w:rPr>
              <w:t>分</w:t>
            </w:r>
          </w:p>
        </w:tc>
      </w:tr>
      <w:tr w:rsidR="002E38A6">
        <w:trPr>
          <w:trHeight w:val="1130"/>
        </w:trPr>
        <w:tc>
          <w:tcPr>
            <w:tcW w:w="1135" w:type="dxa"/>
            <w:tcBorders>
              <w:top w:val="single" w:sz="2" w:space="0" w:color="000000"/>
              <w:bottom w:val="single" w:sz="2" w:space="0" w:color="000000"/>
            </w:tcBorders>
          </w:tcPr>
          <w:p w:rsidR="002E38A6" w:rsidRDefault="00537B46" w:rsidP="00540C6D">
            <w:pPr>
              <w:ind w:firstLineChars="250" w:firstLine="525"/>
            </w:pPr>
            <w:r>
              <w:rPr>
                <w:rFonts w:hint="eastAsia"/>
              </w:rPr>
              <w:lastRenderedPageBreak/>
              <w:t>6</w:t>
            </w:r>
          </w:p>
        </w:tc>
        <w:tc>
          <w:tcPr>
            <w:tcW w:w="969" w:type="dxa"/>
          </w:tcPr>
          <w:p w:rsidR="002E38A6" w:rsidRDefault="00537B46">
            <w:pPr>
              <w:rPr>
                <w:rFonts w:ascii="宋体" w:hAnsi="宋体" w:cs="宋体"/>
                <w:sz w:val="20"/>
                <w:szCs w:val="20"/>
              </w:rPr>
            </w:pPr>
            <w:r>
              <w:rPr>
                <w:rFonts w:ascii="宋体" w:hAnsi="宋体" w:cs="宋体" w:hint="eastAsia"/>
                <w:sz w:val="20"/>
                <w:szCs w:val="20"/>
              </w:rPr>
              <w:t>本地化服务</w:t>
            </w:r>
          </w:p>
        </w:tc>
        <w:tc>
          <w:tcPr>
            <w:tcW w:w="6783" w:type="dxa"/>
          </w:tcPr>
          <w:p w:rsidR="002E38A6" w:rsidRDefault="00537B46">
            <w:pPr>
              <w:spacing w:before="5" w:line="226" w:lineRule="auto"/>
              <w:ind w:right="93"/>
              <w:rPr>
                <w:rFonts w:ascii="宋体" w:hAnsi="宋体" w:cs="宋体"/>
                <w:sz w:val="20"/>
                <w:szCs w:val="20"/>
              </w:rPr>
            </w:pPr>
            <w:r>
              <w:rPr>
                <w:rFonts w:ascii="宋体" w:hAnsi="宋体" w:cs="宋体" w:hint="eastAsia"/>
                <w:sz w:val="20"/>
                <w:szCs w:val="20"/>
              </w:rPr>
              <w:t>投标人在本地注册时间超过5年,得8分；本地注册时间5年以下，得4分。</w:t>
            </w:r>
          </w:p>
          <w:p w:rsidR="002E38A6" w:rsidRDefault="00537B46" w:rsidP="00540C6D">
            <w:pPr>
              <w:spacing w:before="5" w:line="226" w:lineRule="auto"/>
              <w:ind w:right="93"/>
              <w:rPr>
                <w:rFonts w:ascii="宋体" w:hAnsi="宋体" w:cs="宋体"/>
                <w:sz w:val="20"/>
                <w:szCs w:val="20"/>
              </w:rPr>
            </w:pPr>
            <w:r>
              <w:rPr>
                <w:rFonts w:ascii="宋体" w:hAnsi="宋体" w:cs="宋体" w:hint="eastAsia"/>
                <w:sz w:val="20"/>
                <w:szCs w:val="20"/>
              </w:rPr>
              <w:t>注：查看投标文件提供营业执照、本地办公场所</w:t>
            </w:r>
            <w:r>
              <w:rPr>
                <w:rFonts w:ascii="宋体" w:hAnsi="宋体" w:cs="宋体" w:hint="eastAsia"/>
                <w:sz w:val="20"/>
                <w:szCs w:val="20"/>
                <w:highlight w:val="yellow"/>
              </w:rPr>
              <w:t>房产证明或租赁合同</w:t>
            </w:r>
            <w:r>
              <w:rPr>
                <w:rFonts w:ascii="宋体" w:hAnsi="宋体" w:cs="宋体" w:hint="eastAsia"/>
                <w:sz w:val="20"/>
                <w:szCs w:val="20"/>
              </w:rPr>
              <w:t>等证明资料作为评审依据, 不提供的不得分。</w:t>
            </w:r>
          </w:p>
        </w:tc>
        <w:tc>
          <w:tcPr>
            <w:tcW w:w="753" w:type="dxa"/>
            <w:vAlign w:val="center"/>
          </w:tcPr>
          <w:p w:rsidR="002E38A6" w:rsidRDefault="00537B46">
            <w:pPr>
              <w:jc w:val="center"/>
              <w:rPr>
                <w:rFonts w:ascii="宋体" w:eastAsiaTheme="minorEastAsia" w:hAnsi="宋体" w:cs="宋体"/>
                <w:sz w:val="20"/>
                <w:szCs w:val="20"/>
              </w:rPr>
            </w:pPr>
            <w:r>
              <w:rPr>
                <w:rFonts w:ascii="宋体" w:eastAsiaTheme="minorEastAsia" w:hAnsi="宋体" w:cs="宋体" w:hint="eastAsia"/>
                <w:sz w:val="20"/>
                <w:szCs w:val="20"/>
              </w:rPr>
              <w:t>0-8</w:t>
            </w:r>
            <w:r>
              <w:rPr>
                <w:rFonts w:ascii="宋体" w:eastAsiaTheme="minorEastAsia" w:hAnsi="宋体" w:cs="宋体" w:hint="eastAsia"/>
                <w:sz w:val="20"/>
                <w:szCs w:val="20"/>
              </w:rPr>
              <w:t>分</w:t>
            </w:r>
          </w:p>
        </w:tc>
      </w:tr>
    </w:tbl>
    <w:p w:rsidR="002E38A6" w:rsidRDefault="002E38A6"/>
    <w:p w:rsidR="002E38A6" w:rsidRDefault="00537B46">
      <w:r>
        <w:rPr>
          <w:rFonts w:hint="eastAsia"/>
        </w:rPr>
        <w:t>8.3</w:t>
      </w:r>
      <w:r>
        <w:rPr>
          <w:rFonts w:hint="eastAsia"/>
        </w:rPr>
        <w:t>报价部分得分计算（满分</w:t>
      </w:r>
      <w:r>
        <w:rPr>
          <w:rFonts w:hint="eastAsia"/>
        </w:rPr>
        <w:t>30</w:t>
      </w:r>
      <w:r>
        <w:rPr>
          <w:rFonts w:hint="eastAsia"/>
        </w:rPr>
        <w:t>分）</w:t>
      </w:r>
    </w:p>
    <w:p w:rsidR="002E38A6" w:rsidRDefault="00537B46">
      <w:r>
        <w:rPr>
          <w:rFonts w:hint="eastAsia"/>
        </w:rPr>
        <w:t>依据通过初审的有效投标人名单，其投标人的报价部分得分按照以下方式计算：</w:t>
      </w: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4"/>
        <w:gridCol w:w="1127"/>
        <w:gridCol w:w="6102"/>
        <w:gridCol w:w="1276"/>
      </w:tblGrid>
      <w:tr w:rsidR="002E38A6">
        <w:trPr>
          <w:cantSplit/>
          <w:jc w:val="center"/>
        </w:trPr>
        <w:tc>
          <w:tcPr>
            <w:tcW w:w="1034" w:type="dxa"/>
            <w:tcBorders>
              <w:top w:val="single" w:sz="4" w:space="0" w:color="auto"/>
              <w:left w:val="single" w:sz="4" w:space="0" w:color="auto"/>
              <w:bottom w:val="single" w:sz="4" w:space="0" w:color="auto"/>
              <w:right w:val="single" w:sz="4" w:space="0" w:color="auto"/>
            </w:tcBorders>
            <w:vAlign w:val="center"/>
          </w:tcPr>
          <w:p w:rsidR="002E38A6" w:rsidRDefault="00537B46">
            <w:pPr>
              <w:ind w:firstLineChars="200" w:firstLine="420"/>
            </w:pPr>
            <w:r>
              <w:rPr>
                <w:rFonts w:hint="eastAsia"/>
              </w:rPr>
              <w:t>7</w:t>
            </w:r>
          </w:p>
        </w:tc>
        <w:tc>
          <w:tcPr>
            <w:tcW w:w="1127"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最投标报价</w:t>
            </w:r>
          </w:p>
        </w:tc>
        <w:tc>
          <w:tcPr>
            <w:tcW w:w="6102"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价格分统一采用综合评分法，即满足招标文件要求且投标价格最低的投标报价为评标基准价，其价格分为满分。其他投标人的价格分统一按照下列公式计算：投标报价得分＝（评标基准价</w:t>
            </w:r>
            <w:r>
              <w:rPr>
                <w:rFonts w:hint="eastAsia"/>
              </w:rPr>
              <w:t>/</w:t>
            </w:r>
            <w:r>
              <w:rPr>
                <w:rFonts w:hint="eastAsia"/>
              </w:rPr>
              <w:t>投标报价）×</w:t>
            </w:r>
            <w:r>
              <w:rPr>
                <w:rFonts w:hint="eastAsia"/>
                <w:u w:val="single"/>
              </w:rPr>
              <w:t>30</w:t>
            </w:r>
            <w:r>
              <w:rPr>
                <w:rFonts w:hint="eastAsia"/>
              </w:rPr>
              <w:t>％×</w:t>
            </w:r>
            <w:r>
              <w:rPr>
                <w:rFonts w:hint="eastAsia"/>
              </w:rPr>
              <w:t>100</w:t>
            </w:r>
          </w:p>
        </w:tc>
        <w:tc>
          <w:tcPr>
            <w:tcW w:w="1276" w:type="dxa"/>
            <w:tcBorders>
              <w:top w:val="single" w:sz="4" w:space="0" w:color="auto"/>
              <w:left w:val="single" w:sz="4" w:space="0" w:color="auto"/>
              <w:bottom w:val="single" w:sz="4" w:space="0" w:color="auto"/>
              <w:right w:val="single" w:sz="4" w:space="0" w:color="auto"/>
            </w:tcBorders>
            <w:vAlign w:val="center"/>
          </w:tcPr>
          <w:p w:rsidR="002E38A6" w:rsidRDefault="00537B46">
            <w:pPr>
              <w:rPr>
                <w:kern w:val="0"/>
              </w:rPr>
            </w:pPr>
            <w:r>
              <w:rPr>
                <w:rFonts w:hint="eastAsia"/>
                <w:kern w:val="0"/>
              </w:rPr>
              <w:t>0-</w:t>
            </w:r>
            <w:r>
              <w:rPr>
                <w:rFonts w:hint="eastAsia"/>
                <w:kern w:val="0"/>
                <w:u w:val="single"/>
              </w:rPr>
              <w:t>30</w:t>
            </w:r>
            <w:r>
              <w:rPr>
                <w:rFonts w:hint="eastAsia"/>
                <w:kern w:val="0"/>
              </w:rPr>
              <w:t>分</w:t>
            </w:r>
          </w:p>
        </w:tc>
      </w:tr>
    </w:tbl>
    <w:p w:rsidR="002E38A6" w:rsidRDefault="00537B46">
      <w:bookmarkStart w:id="149" w:name="_Toc220232391"/>
      <w:r>
        <w:rPr>
          <w:rFonts w:hint="eastAsia"/>
        </w:rPr>
        <w:t>8.4</w:t>
      </w:r>
      <w:r>
        <w:rPr>
          <w:rFonts w:hint="eastAsia"/>
        </w:rPr>
        <w:t>确定中标候选人</w:t>
      </w:r>
    </w:p>
    <w:p w:rsidR="002E38A6" w:rsidRDefault="00537B46">
      <w:r>
        <w:rPr>
          <w:rFonts w:hint="eastAsia"/>
        </w:rPr>
        <w:t>8.4.1</w:t>
      </w:r>
      <w:r>
        <w:rPr>
          <w:rFonts w:hint="eastAsia"/>
        </w:rPr>
        <w:t>计算最终得分</w:t>
      </w:r>
    </w:p>
    <w:p w:rsidR="002E38A6" w:rsidRDefault="00537B46">
      <w:r>
        <w:rPr>
          <w:rFonts w:hint="eastAsia"/>
        </w:rPr>
        <w:t>将每个有效投标人的商务、技术部分得分加报价部分得分，得出该投标人的最终得分。</w:t>
      </w:r>
    </w:p>
    <w:p w:rsidR="002E38A6" w:rsidRDefault="00537B46">
      <w:r>
        <w:rPr>
          <w:rFonts w:hint="eastAsia"/>
        </w:rPr>
        <w:t>投标人的各项得分均</w:t>
      </w:r>
      <w:bookmarkStart w:id="150" w:name="_Hlk514730679"/>
      <w:r>
        <w:rPr>
          <w:rFonts w:hint="eastAsia"/>
        </w:rPr>
        <w:t>保留小数点后两位（小数点后第三位四舍五入）</w:t>
      </w:r>
      <w:bookmarkEnd w:id="150"/>
      <w:r>
        <w:rPr>
          <w:rFonts w:hint="eastAsia"/>
        </w:rPr>
        <w:t>。</w:t>
      </w:r>
    </w:p>
    <w:p w:rsidR="002E38A6" w:rsidRDefault="00537B46">
      <w:r>
        <w:rPr>
          <w:rFonts w:hint="eastAsia"/>
        </w:rPr>
        <w:t>8.4.2</w:t>
      </w:r>
      <w:r>
        <w:rPr>
          <w:rFonts w:hint="eastAsia"/>
        </w:rPr>
        <w:t>按照有效投标人最终得分由高到低排出中标候选人。</w:t>
      </w:r>
    </w:p>
    <w:p w:rsidR="002E38A6" w:rsidRDefault="00537B46">
      <w:pPr>
        <w:spacing w:line="360" w:lineRule="exact"/>
      </w:pPr>
      <w:r>
        <w:rPr>
          <w:rFonts w:hint="eastAsia"/>
        </w:rPr>
        <w:t>最终得分相同的，按技术部分得分由高到低顺序排序。技术部分得分及最终得分均相同的，</w:t>
      </w:r>
      <w:bookmarkStart w:id="151" w:name="_Hlk514735510"/>
      <w:r>
        <w:rPr>
          <w:rFonts w:hint="eastAsia"/>
        </w:rPr>
        <w:t>则采取评标委员会抽签方式确定其前后次序。</w:t>
      </w:r>
      <w:bookmarkEnd w:id="151"/>
    </w:p>
    <w:p w:rsidR="002E38A6" w:rsidRDefault="00537B46">
      <w:r>
        <w:rPr>
          <w:rFonts w:hint="eastAsia"/>
        </w:rPr>
        <w:t>9.</w:t>
      </w:r>
      <w:r>
        <w:rPr>
          <w:rFonts w:hint="eastAsia"/>
        </w:rPr>
        <w:t>各投标人的得分一经得出，并核对无误后，任何人不得更改。</w:t>
      </w:r>
    </w:p>
    <w:p w:rsidR="002E38A6" w:rsidRDefault="00537B46">
      <w:r>
        <w:rPr>
          <w:rFonts w:hint="eastAsia"/>
        </w:rPr>
        <w:t>10.</w:t>
      </w:r>
      <w:r>
        <w:rPr>
          <w:rFonts w:hint="eastAsia"/>
        </w:rPr>
        <w:t>如果有效投标报价出现两家或两家以上相同者，则采取评标委员会抽签方式确定其前后次序。</w:t>
      </w:r>
    </w:p>
    <w:p w:rsidR="002E38A6" w:rsidRDefault="00537B46">
      <w:r>
        <w:rPr>
          <w:rFonts w:hint="eastAsia"/>
        </w:rPr>
        <w:t>11.</w:t>
      </w:r>
      <w:r>
        <w:rPr>
          <w:rFonts w:hint="eastAsia"/>
        </w:rPr>
        <w:t>评标委员会在评标过程中发现的问题，应当及时作出处理或者向招标人提出处理建议，并作书面记录。</w:t>
      </w:r>
    </w:p>
    <w:p w:rsidR="002E38A6" w:rsidRDefault="00537B46">
      <w:pPr>
        <w:spacing w:line="360" w:lineRule="exact"/>
      </w:pPr>
      <w:r>
        <w:rPr>
          <w:rFonts w:hint="eastAsia"/>
        </w:rPr>
        <w:t>12.</w:t>
      </w:r>
      <w:r>
        <w:rPr>
          <w:rFonts w:hint="eastAsia"/>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rsidR="002E38A6" w:rsidRDefault="00537B46">
      <w:pPr>
        <w:spacing w:line="360" w:lineRule="exact"/>
      </w:pPr>
      <w:r>
        <w:rPr>
          <w:rFonts w:hint="eastAsia"/>
        </w:rPr>
        <w:t>13.</w:t>
      </w:r>
      <w:r>
        <w:rPr>
          <w:rFonts w:hint="eastAsia"/>
        </w:rPr>
        <w:t>投标人投标报价与公布的预算价（或控制价</w:t>
      </w:r>
      <w:r>
        <w:rPr>
          <w:rFonts w:hint="eastAsia"/>
        </w:rPr>
        <w:t>)</w:t>
      </w:r>
      <w:r>
        <w:rPr>
          <w:rFonts w:hint="eastAsia"/>
        </w:rPr>
        <w:t>相比降幅过小，或投标人投标报价明显缺乏竞争性的，评标委员会可以否决所有投标。</w:t>
      </w:r>
    </w:p>
    <w:p w:rsidR="002E38A6" w:rsidRDefault="00537B46">
      <w:pPr>
        <w:spacing w:line="360" w:lineRule="exact"/>
      </w:pPr>
      <w:r>
        <w:rPr>
          <w:rFonts w:hint="eastAsia"/>
        </w:rPr>
        <w:t>14.</w:t>
      </w:r>
      <w:r>
        <w:rPr>
          <w:rFonts w:hint="eastAsia"/>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2E38A6" w:rsidRDefault="00537B46">
      <w:pPr>
        <w:spacing w:line="360" w:lineRule="exact"/>
      </w:pPr>
      <w:r>
        <w:rPr>
          <w:rFonts w:hint="eastAsia"/>
        </w:rPr>
        <w:t xml:space="preserve">15. </w:t>
      </w:r>
      <w:r>
        <w:rPr>
          <w:rFonts w:hint="eastAsia"/>
        </w:rPr>
        <w:t>评标委员会和评标工作人员应严格遵守国家的法律、法规和规章制度；严格按照本次招标文件进行评标；公正廉洁、不徇私情，不得损害国家利益；保护招、投标人的合法权益。</w:t>
      </w:r>
    </w:p>
    <w:p w:rsidR="002E38A6" w:rsidRDefault="00537B46">
      <w:pPr>
        <w:spacing w:line="360" w:lineRule="exact"/>
      </w:pPr>
      <w:r>
        <w:rPr>
          <w:rFonts w:hint="eastAsia"/>
        </w:rPr>
        <w:t>16.</w:t>
      </w:r>
      <w:r>
        <w:rPr>
          <w:rFonts w:hint="eastAsia"/>
        </w:rPr>
        <w:t>在评标过程中，评委及其他评标工作人员必须对评标情况严格保密，任何人不得将评标情况透露给与投标人有关的单位和个人</w:t>
      </w:r>
      <w:bookmarkStart w:id="152" w:name="_Toc531011540"/>
    </w:p>
    <w:p w:rsidR="002E38A6" w:rsidRDefault="00537B46">
      <w:r>
        <w:rPr>
          <w:rFonts w:hint="eastAsia"/>
        </w:rPr>
        <w:t>1</w:t>
      </w:r>
      <w:r>
        <w:t>7.</w:t>
      </w:r>
      <w:r>
        <w:rPr>
          <w:rFonts w:hint="eastAsia"/>
        </w:rPr>
        <w:t>其他</w:t>
      </w:r>
    </w:p>
    <w:p w:rsidR="002E38A6" w:rsidRDefault="00537B46">
      <w:pPr>
        <w:ind w:firstLineChars="200" w:firstLine="482"/>
      </w:pPr>
      <w:r>
        <w:rPr>
          <w:rFonts w:ascii="宋体" w:hAnsi="宋体" w:hint="eastAsia"/>
          <w:b/>
          <w:bCs/>
          <w:color w:val="000000" w:themeColor="text1"/>
          <w:kern w:val="0"/>
          <w:sz w:val="24"/>
        </w:rPr>
        <w:t>投标人提供的与投标有关的各类证书、证明、文件、资料等的真实性、合法性由投标</w:t>
      </w:r>
      <w:r>
        <w:rPr>
          <w:rFonts w:ascii="宋体" w:hAnsi="宋体" w:hint="eastAsia"/>
          <w:b/>
          <w:bCs/>
          <w:color w:val="000000" w:themeColor="text1"/>
          <w:kern w:val="0"/>
          <w:sz w:val="24"/>
        </w:rPr>
        <w:lastRenderedPageBreak/>
        <w:t>人负全责。如发现投标人有弄虚作假或提供不实信息的行为，无论在投标有效期内还是在工程实施过程中，一经发现，将被取消其中标资格或终止合同，视为企业不诚信行为。合肥文旅博览集团将按相关规定予以处罚并记入不良行为记录，予以披露</w:t>
      </w:r>
      <w:r>
        <w:rPr>
          <w:rFonts w:ascii="宋体" w:hAnsi="宋体" w:hint="eastAsia"/>
          <w:b/>
          <w:color w:val="000000" w:themeColor="text1"/>
          <w:sz w:val="24"/>
        </w:rPr>
        <w:t>。</w:t>
      </w:r>
    </w:p>
    <w:p w:rsidR="002E38A6" w:rsidRDefault="002E38A6"/>
    <w:p w:rsidR="002E38A6" w:rsidRDefault="002E38A6">
      <w:bookmarkStart w:id="153" w:name="_Toc16081"/>
      <w:bookmarkEnd w:id="149"/>
      <w:bookmarkEnd w:id="152"/>
    </w:p>
    <w:p w:rsidR="002E38A6" w:rsidRDefault="00537B46">
      <w:pPr>
        <w:pStyle w:val="2"/>
      </w:pPr>
      <w:r>
        <w:rPr>
          <w:rFonts w:hint="eastAsia"/>
        </w:rPr>
        <w:t>第六章</w:t>
      </w:r>
      <w:bookmarkStart w:id="154" w:name="_Toc220232392"/>
      <w:r>
        <w:rPr>
          <w:rFonts w:hint="eastAsia"/>
        </w:rPr>
        <w:t xml:space="preserve"> </w:t>
      </w:r>
      <w:r>
        <w:rPr>
          <w:rFonts w:hint="eastAsia"/>
        </w:rPr>
        <w:t>合同</w:t>
      </w:r>
      <w:bookmarkEnd w:id="153"/>
      <w:bookmarkEnd w:id="154"/>
    </w:p>
    <w:p w:rsidR="002E38A6" w:rsidRDefault="00537B46">
      <w:pPr>
        <w:rPr>
          <w:kern w:val="0"/>
        </w:rPr>
      </w:pPr>
      <w:r>
        <w:rPr>
          <w:rFonts w:hint="eastAsia"/>
          <w:kern w:val="0"/>
        </w:rPr>
        <w:t>绿轴车库道闸系统采购安装合同</w:t>
      </w:r>
    </w:p>
    <w:p w:rsidR="002E38A6" w:rsidRDefault="002E38A6"/>
    <w:p w:rsidR="002E38A6" w:rsidRDefault="00537B46">
      <w:pPr>
        <w:rPr>
          <w:szCs w:val="24"/>
        </w:rPr>
      </w:pPr>
      <w:bookmarkStart w:id="155" w:name="_Hlk47980575"/>
      <w:r>
        <w:rPr>
          <w:rFonts w:hint="eastAsia"/>
        </w:rPr>
        <w:t>甲方：</w:t>
      </w:r>
    </w:p>
    <w:p w:rsidR="002E38A6" w:rsidRDefault="00537B46">
      <w:r>
        <w:rPr>
          <w:rFonts w:hint="eastAsia"/>
        </w:rPr>
        <w:t>地</w:t>
      </w:r>
      <w:r>
        <w:rPr>
          <w:rFonts w:hint="eastAsia"/>
        </w:rPr>
        <w:t xml:space="preserve"> </w:t>
      </w:r>
      <w:r>
        <w:rPr>
          <w:rFonts w:hint="eastAsia"/>
        </w:rPr>
        <w:t>址：</w:t>
      </w:r>
      <w:r>
        <w:rPr>
          <w:rFonts w:hint="eastAsia"/>
        </w:rPr>
        <w:t xml:space="preserve">                 </w:t>
      </w:r>
    </w:p>
    <w:p w:rsidR="002E38A6" w:rsidRDefault="00537B46">
      <w:r>
        <w:rPr>
          <w:rFonts w:hint="eastAsia"/>
        </w:rPr>
        <w:t>法定代表人：</w:t>
      </w:r>
      <w:r>
        <w:rPr>
          <w:rFonts w:hint="eastAsia"/>
        </w:rPr>
        <w:t xml:space="preserve">            </w:t>
      </w:r>
    </w:p>
    <w:p w:rsidR="002E38A6" w:rsidRDefault="00537B46">
      <w:r>
        <w:rPr>
          <w:rFonts w:hint="eastAsia"/>
        </w:rPr>
        <w:t>联系人：</w:t>
      </w:r>
      <w:r>
        <w:rPr>
          <w:rFonts w:hint="eastAsia"/>
        </w:rPr>
        <w:t xml:space="preserve">                </w:t>
      </w:r>
      <w:r>
        <w:rPr>
          <w:rFonts w:hint="eastAsia"/>
        </w:rPr>
        <w:tab/>
      </w:r>
    </w:p>
    <w:p w:rsidR="002E38A6" w:rsidRDefault="00537B46">
      <w:pPr>
        <w:rPr>
          <w:b/>
          <w:bCs/>
        </w:rPr>
      </w:pPr>
      <w:r>
        <w:rPr>
          <w:rFonts w:hint="eastAsia"/>
        </w:rPr>
        <w:t>电话：</w:t>
      </w:r>
      <w:r>
        <w:rPr>
          <w:rFonts w:hint="eastAsia"/>
        </w:rPr>
        <w:t xml:space="preserve">     </w:t>
      </w:r>
    </w:p>
    <w:p w:rsidR="002E38A6" w:rsidRDefault="002E38A6"/>
    <w:p w:rsidR="002E38A6" w:rsidRDefault="00537B46">
      <w:pPr>
        <w:rPr>
          <w:szCs w:val="24"/>
        </w:rPr>
      </w:pPr>
      <w:r>
        <w:rPr>
          <w:rFonts w:hint="eastAsia"/>
        </w:rPr>
        <w:t>乙方：</w:t>
      </w:r>
      <w:r>
        <w:rPr>
          <w:rFonts w:hint="eastAsia"/>
        </w:rPr>
        <w:t xml:space="preserve"> </w:t>
      </w:r>
    </w:p>
    <w:p w:rsidR="002E38A6" w:rsidRDefault="00537B46">
      <w:r>
        <w:rPr>
          <w:rFonts w:hint="eastAsia"/>
        </w:rPr>
        <w:t>地</w:t>
      </w:r>
      <w:r>
        <w:rPr>
          <w:rFonts w:hint="eastAsia"/>
        </w:rPr>
        <w:t xml:space="preserve"> </w:t>
      </w:r>
      <w:r>
        <w:rPr>
          <w:rFonts w:hint="eastAsia"/>
        </w:rPr>
        <w:t>址：</w:t>
      </w:r>
      <w:r>
        <w:rPr>
          <w:rFonts w:hint="eastAsia"/>
        </w:rPr>
        <w:t xml:space="preserve">                 </w:t>
      </w:r>
    </w:p>
    <w:p w:rsidR="002E38A6" w:rsidRDefault="00537B46">
      <w:r>
        <w:rPr>
          <w:rFonts w:hint="eastAsia"/>
        </w:rPr>
        <w:t>单位负责人：</w:t>
      </w:r>
      <w:r>
        <w:rPr>
          <w:rFonts w:hint="eastAsia"/>
        </w:rPr>
        <w:t xml:space="preserve">            </w:t>
      </w:r>
    </w:p>
    <w:p w:rsidR="002E38A6" w:rsidRDefault="00537B46">
      <w:r>
        <w:rPr>
          <w:rFonts w:hint="eastAsia"/>
        </w:rPr>
        <w:t>联系人：</w:t>
      </w:r>
      <w:r>
        <w:rPr>
          <w:rFonts w:hint="eastAsia"/>
        </w:rPr>
        <w:t xml:space="preserve">               </w:t>
      </w:r>
    </w:p>
    <w:p w:rsidR="002E38A6" w:rsidRDefault="00537B46">
      <w:pPr>
        <w:rPr>
          <w:b/>
          <w:bCs/>
          <w:sz w:val="13"/>
          <w:szCs w:val="13"/>
        </w:rPr>
      </w:pPr>
      <w:r>
        <w:rPr>
          <w:rFonts w:hint="eastAsia"/>
        </w:rPr>
        <w:t>电话：</w:t>
      </w:r>
      <w:r>
        <w:rPr>
          <w:rFonts w:hint="eastAsia"/>
        </w:rPr>
        <w:t xml:space="preserve">  </w:t>
      </w:r>
    </w:p>
    <w:bookmarkEnd w:id="155"/>
    <w:p w:rsidR="002E38A6" w:rsidRDefault="002E38A6"/>
    <w:p w:rsidR="002E38A6" w:rsidRDefault="00537B46">
      <w:r>
        <w:rPr>
          <w:rFonts w:hAnsiTheme="minorEastAsia" w:cstheme="minorEastAsia" w:hint="eastAsia"/>
          <w:color w:val="000000" w:themeColor="text1"/>
        </w:rPr>
        <w:t>根据《中华人民共和国</w:t>
      </w:r>
      <w:r>
        <w:rPr>
          <w:rFonts w:hint="eastAsia"/>
        </w:rPr>
        <w:t>民法典》及其他有关法律、行政法规，遵循平等、自愿、公平和诚实信用的原则，双方经协商，就【</w:t>
      </w:r>
      <w:r>
        <w:rPr>
          <w:rFonts w:hint="eastAsia"/>
        </w:rPr>
        <w:t xml:space="preserve">   </w:t>
      </w:r>
      <w:r>
        <w:rPr>
          <w:rFonts w:hint="eastAsia"/>
        </w:rPr>
        <w:t>】事项，订立本合同。</w:t>
      </w:r>
    </w:p>
    <w:p w:rsidR="002E38A6" w:rsidRDefault="00537B46">
      <w:r>
        <w:rPr>
          <w:rFonts w:hint="eastAsia"/>
        </w:rPr>
        <w:t>第一条</w:t>
      </w:r>
      <w:r>
        <w:rPr>
          <w:rFonts w:hint="eastAsia"/>
        </w:rPr>
        <w:t xml:space="preserve"> </w:t>
      </w:r>
      <w:r>
        <w:rPr>
          <w:rFonts w:hint="eastAsia"/>
        </w:rPr>
        <w:t>采购内容</w:t>
      </w:r>
    </w:p>
    <w:p w:rsidR="002E38A6" w:rsidRDefault="00537B46">
      <w:r>
        <w:rPr>
          <w:rFonts w:hint="eastAsia"/>
        </w:rPr>
        <w:t>1.1</w:t>
      </w:r>
      <w:r>
        <w:rPr>
          <w:rFonts w:hint="eastAsia"/>
        </w:rPr>
        <w:t>品牌、型号、数量、单价及配置</w:t>
      </w:r>
    </w:p>
    <w:tbl>
      <w:tblPr>
        <w:tblStyle w:val="af8"/>
        <w:tblW w:w="9345" w:type="dxa"/>
        <w:tblLayout w:type="fixed"/>
        <w:tblLook w:val="04A0"/>
      </w:tblPr>
      <w:tblGrid>
        <w:gridCol w:w="739"/>
        <w:gridCol w:w="1637"/>
        <w:gridCol w:w="2456"/>
        <w:gridCol w:w="1784"/>
        <w:gridCol w:w="2729"/>
      </w:tblGrid>
      <w:tr w:rsidR="002E38A6">
        <w:trPr>
          <w:trHeight w:val="177"/>
        </w:trPr>
        <w:tc>
          <w:tcPr>
            <w:tcW w:w="738" w:type="dxa"/>
            <w:tcBorders>
              <w:top w:val="single" w:sz="4" w:space="0" w:color="auto"/>
              <w:left w:val="single" w:sz="4" w:space="0" w:color="auto"/>
              <w:bottom w:val="single" w:sz="4" w:space="0" w:color="auto"/>
              <w:right w:val="single" w:sz="4" w:space="0" w:color="auto"/>
            </w:tcBorders>
          </w:tcPr>
          <w:p w:rsidR="002E38A6" w:rsidRDefault="00537B46">
            <w:pPr>
              <w:rPr>
                <w:kern w:val="0"/>
                <w:szCs w:val="24"/>
              </w:rPr>
            </w:pPr>
            <w:r>
              <w:rPr>
                <w:rFonts w:hint="eastAsia"/>
                <w:kern w:val="0"/>
              </w:rPr>
              <w:t>序号</w:t>
            </w:r>
          </w:p>
        </w:tc>
        <w:tc>
          <w:tcPr>
            <w:tcW w:w="1638" w:type="dxa"/>
            <w:tcBorders>
              <w:top w:val="single" w:sz="4" w:space="0" w:color="auto"/>
              <w:left w:val="single" w:sz="4" w:space="0" w:color="auto"/>
              <w:bottom w:val="single" w:sz="4" w:space="0" w:color="auto"/>
              <w:right w:val="single" w:sz="4" w:space="0" w:color="auto"/>
            </w:tcBorders>
          </w:tcPr>
          <w:p w:rsidR="002E38A6" w:rsidRDefault="00537B46">
            <w:pPr>
              <w:rPr>
                <w:kern w:val="0"/>
                <w:szCs w:val="24"/>
              </w:rPr>
            </w:pPr>
            <w:r>
              <w:rPr>
                <w:rFonts w:hint="eastAsia"/>
                <w:kern w:val="0"/>
              </w:rPr>
              <w:t>产品名称</w:t>
            </w:r>
          </w:p>
        </w:tc>
        <w:tc>
          <w:tcPr>
            <w:tcW w:w="2457" w:type="dxa"/>
            <w:tcBorders>
              <w:top w:val="single" w:sz="4" w:space="0" w:color="auto"/>
              <w:left w:val="single" w:sz="4" w:space="0" w:color="auto"/>
              <w:bottom w:val="single" w:sz="4" w:space="0" w:color="auto"/>
              <w:right w:val="single" w:sz="4" w:space="0" w:color="auto"/>
            </w:tcBorders>
          </w:tcPr>
          <w:p w:rsidR="002E38A6" w:rsidRDefault="00537B46">
            <w:pPr>
              <w:rPr>
                <w:kern w:val="0"/>
                <w:szCs w:val="24"/>
              </w:rPr>
            </w:pPr>
            <w:r>
              <w:rPr>
                <w:rFonts w:hint="eastAsia"/>
                <w:kern w:val="0"/>
              </w:rPr>
              <w:t>品牌及型号</w:t>
            </w:r>
          </w:p>
        </w:tc>
        <w:tc>
          <w:tcPr>
            <w:tcW w:w="1785" w:type="dxa"/>
            <w:tcBorders>
              <w:top w:val="single" w:sz="4" w:space="0" w:color="auto"/>
              <w:left w:val="single" w:sz="4" w:space="0" w:color="auto"/>
              <w:bottom w:val="single" w:sz="4" w:space="0" w:color="auto"/>
              <w:right w:val="single" w:sz="4" w:space="0" w:color="auto"/>
            </w:tcBorders>
          </w:tcPr>
          <w:p w:rsidR="002E38A6" w:rsidRDefault="00537B46">
            <w:pPr>
              <w:rPr>
                <w:kern w:val="0"/>
                <w:szCs w:val="24"/>
              </w:rPr>
            </w:pPr>
            <w:r>
              <w:rPr>
                <w:rFonts w:hint="eastAsia"/>
                <w:kern w:val="0"/>
              </w:rPr>
              <w:t>数量（台）</w:t>
            </w:r>
          </w:p>
        </w:tc>
        <w:tc>
          <w:tcPr>
            <w:tcW w:w="2730" w:type="dxa"/>
            <w:tcBorders>
              <w:top w:val="single" w:sz="4" w:space="0" w:color="auto"/>
              <w:left w:val="single" w:sz="4" w:space="0" w:color="auto"/>
              <w:bottom w:val="single" w:sz="4" w:space="0" w:color="auto"/>
              <w:right w:val="single" w:sz="4" w:space="0" w:color="auto"/>
            </w:tcBorders>
          </w:tcPr>
          <w:p w:rsidR="002E38A6" w:rsidRDefault="00537B46">
            <w:pPr>
              <w:rPr>
                <w:kern w:val="0"/>
                <w:szCs w:val="24"/>
              </w:rPr>
            </w:pPr>
            <w:r>
              <w:rPr>
                <w:rFonts w:hint="eastAsia"/>
                <w:kern w:val="0"/>
              </w:rPr>
              <w:t>单价（元）</w:t>
            </w:r>
          </w:p>
        </w:tc>
      </w:tr>
      <w:tr w:rsidR="002E38A6">
        <w:trPr>
          <w:trHeight w:val="468"/>
        </w:trPr>
        <w:tc>
          <w:tcPr>
            <w:tcW w:w="738" w:type="dxa"/>
            <w:tcBorders>
              <w:top w:val="single" w:sz="4" w:space="0" w:color="auto"/>
              <w:left w:val="single" w:sz="4" w:space="0" w:color="auto"/>
              <w:bottom w:val="single" w:sz="4" w:space="0" w:color="auto"/>
              <w:right w:val="single" w:sz="4" w:space="0" w:color="auto"/>
            </w:tcBorders>
          </w:tcPr>
          <w:p w:rsidR="002E38A6" w:rsidRDefault="00537B46">
            <w:pPr>
              <w:rPr>
                <w:kern w:val="0"/>
                <w:szCs w:val="24"/>
              </w:rPr>
            </w:pPr>
            <w:r>
              <w:rPr>
                <w:rFonts w:hint="eastAsia"/>
                <w:kern w:val="0"/>
              </w:rPr>
              <w:t>1</w:t>
            </w:r>
          </w:p>
        </w:tc>
        <w:tc>
          <w:tcPr>
            <w:tcW w:w="1638" w:type="dxa"/>
            <w:tcBorders>
              <w:top w:val="single" w:sz="4" w:space="0" w:color="auto"/>
              <w:left w:val="single" w:sz="4" w:space="0" w:color="auto"/>
              <w:bottom w:val="single" w:sz="4" w:space="0" w:color="auto"/>
              <w:right w:val="single" w:sz="4" w:space="0" w:color="auto"/>
            </w:tcBorders>
          </w:tcPr>
          <w:p w:rsidR="002E38A6" w:rsidRDefault="002E38A6">
            <w:pPr>
              <w:rPr>
                <w:kern w:val="0"/>
              </w:rPr>
            </w:pPr>
          </w:p>
        </w:tc>
        <w:tc>
          <w:tcPr>
            <w:tcW w:w="2457" w:type="dxa"/>
            <w:tcBorders>
              <w:top w:val="single" w:sz="4" w:space="0" w:color="auto"/>
              <w:left w:val="single" w:sz="4" w:space="0" w:color="auto"/>
              <w:bottom w:val="single" w:sz="4" w:space="0" w:color="auto"/>
              <w:right w:val="single" w:sz="4" w:space="0" w:color="auto"/>
            </w:tcBorders>
          </w:tcPr>
          <w:p w:rsidR="002E38A6" w:rsidRDefault="002E38A6">
            <w:pPr>
              <w:rPr>
                <w:kern w:val="0"/>
              </w:rPr>
            </w:pPr>
          </w:p>
        </w:tc>
        <w:tc>
          <w:tcPr>
            <w:tcW w:w="1785" w:type="dxa"/>
            <w:tcBorders>
              <w:top w:val="single" w:sz="4" w:space="0" w:color="auto"/>
              <w:left w:val="single" w:sz="4" w:space="0" w:color="auto"/>
              <w:bottom w:val="single" w:sz="4" w:space="0" w:color="auto"/>
              <w:right w:val="single" w:sz="4" w:space="0" w:color="auto"/>
            </w:tcBorders>
          </w:tcPr>
          <w:p w:rsidR="002E38A6" w:rsidRDefault="002E38A6">
            <w:pPr>
              <w:rPr>
                <w:kern w:val="0"/>
              </w:rPr>
            </w:pPr>
          </w:p>
        </w:tc>
        <w:tc>
          <w:tcPr>
            <w:tcW w:w="2730" w:type="dxa"/>
            <w:tcBorders>
              <w:top w:val="single" w:sz="4" w:space="0" w:color="auto"/>
              <w:left w:val="single" w:sz="4" w:space="0" w:color="auto"/>
              <w:bottom w:val="single" w:sz="4" w:space="0" w:color="auto"/>
              <w:right w:val="single" w:sz="4" w:space="0" w:color="auto"/>
            </w:tcBorders>
          </w:tcPr>
          <w:p w:rsidR="002E38A6" w:rsidRDefault="002E38A6">
            <w:pPr>
              <w:rPr>
                <w:kern w:val="0"/>
              </w:rPr>
            </w:pPr>
          </w:p>
        </w:tc>
      </w:tr>
      <w:tr w:rsidR="002E38A6">
        <w:trPr>
          <w:trHeight w:val="468"/>
        </w:trPr>
        <w:tc>
          <w:tcPr>
            <w:tcW w:w="738" w:type="dxa"/>
            <w:tcBorders>
              <w:top w:val="single" w:sz="4" w:space="0" w:color="auto"/>
              <w:left w:val="single" w:sz="4" w:space="0" w:color="auto"/>
              <w:bottom w:val="single" w:sz="4" w:space="0" w:color="auto"/>
              <w:right w:val="single" w:sz="4" w:space="0" w:color="auto"/>
            </w:tcBorders>
          </w:tcPr>
          <w:p w:rsidR="002E38A6" w:rsidRDefault="00537B46">
            <w:pPr>
              <w:rPr>
                <w:kern w:val="0"/>
                <w:szCs w:val="24"/>
              </w:rPr>
            </w:pPr>
            <w:r>
              <w:rPr>
                <w:rFonts w:hint="eastAsia"/>
                <w:kern w:val="0"/>
              </w:rPr>
              <w:t>2</w:t>
            </w:r>
          </w:p>
        </w:tc>
        <w:tc>
          <w:tcPr>
            <w:tcW w:w="1638" w:type="dxa"/>
            <w:tcBorders>
              <w:top w:val="single" w:sz="4" w:space="0" w:color="auto"/>
              <w:left w:val="single" w:sz="4" w:space="0" w:color="auto"/>
              <w:bottom w:val="single" w:sz="4" w:space="0" w:color="auto"/>
              <w:right w:val="single" w:sz="4" w:space="0" w:color="auto"/>
            </w:tcBorders>
          </w:tcPr>
          <w:p w:rsidR="002E38A6" w:rsidRDefault="002E38A6">
            <w:pPr>
              <w:rPr>
                <w:kern w:val="0"/>
              </w:rPr>
            </w:pPr>
          </w:p>
        </w:tc>
        <w:tc>
          <w:tcPr>
            <w:tcW w:w="2457" w:type="dxa"/>
            <w:tcBorders>
              <w:top w:val="single" w:sz="4" w:space="0" w:color="auto"/>
              <w:left w:val="single" w:sz="4" w:space="0" w:color="auto"/>
              <w:bottom w:val="single" w:sz="4" w:space="0" w:color="auto"/>
              <w:right w:val="single" w:sz="4" w:space="0" w:color="auto"/>
            </w:tcBorders>
          </w:tcPr>
          <w:p w:rsidR="002E38A6" w:rsidRDefault="002E38A6">
            <w:pPr>
              <w:rPr>
                <w:kern w:val="0"/>
              </w:rPr>
            </w:pPr>
          </w:p>
        </w:tc>
        <w:tc>
          <w:tcPr>
            <w:tcW w:w="1785" w:type="dxa"/>
            <w:tcBorders>
              <w:top w:val="single" w:sz="4" w:space="0" w:color="auto"/>
              <w:left w:val="single" w:sz="4" w:space="0" w:color="auto"/>
              <w:bottom w:val="single" w:sz="4" w:space="0" w:color="auto"/>
              <w:right w:val="single" w:sz="4" w:space="0" w:color="auto"/>
            </w:tcBorders>
          </w:tcPr>
          <w:p w:rsidR="002E38A6" w:rsidRDefault="002E38A6">
            <w:pPr>
              <w:rPr>
                <w:kern w:val="0"/>
              </w:rPr>
            </w:pPr>
          </w:p>
        </w:tc>
        <w:tc>
          <w:tcPr>
            <w:tcW w:w="2730" w:type="dxa"/>
            <w:tcBorders>
              <w:top w:val="single" w:sz="4" w:space="0" w:color="auto"/>
              <w:left w:val="single" w:sz="4" w:space="0" w:color="auto"/>
              <w:bottom w:val="single" w:sz="4" w:space="0" w:color="auto"/>
              <w:right w:val="single" w:sz="4" w:space="0" w:color="auto"/>
            </w:tcBorders>
          </w:tcPr>
          <w:p w:rsidR="002E38A6" w:rsidRDefault="002E38A6">
            <w:pPr>
              <w:rPr>
                <w:kern w:val="0"/>
              </w:rPr>
            </w:pPr>
          </w:p>
        </w:tc>
      </w:tr>
      <w:tr w:rsidR="002E38A6">
        <w:trPr>
          <w:trHeight w:val="468"/>
        </w:trPr>
        <w:tc>
          <w:tcPr>
            <w:tcW w:w="738" w:type="dxa"/>
            <w:tcBorders>
              <w:top w:val="single" w:sz="4" w:space="0" w:color="auto"/>
              <w:left w:val="single" w:sz="4" w:space="0" w:color="auto"/>
              <w:bottom w:val="single" w:sz="4" w:space="0" w:color="auto"/>
              <w:right w:val="single" w:sz="4" w:space="0" w:color="auto"/>
            </w:tcBorders>
          </w:tcPr>
          <w:p w:rsidR="002E38A6" w:rsidRDefault="00537B46">
            <w:pPr>
              <w:rPr>
                <w:kern w:val="0"/>
                <w:szCs w:val="24"/>
              </w:rPr>
            </w:pPr>
            <w:r>
              <w:rPr>
                <w:rFonts w:hint="eastAsia"/>
                <w:kern w:val="0"/>
              </w:rPr>
              <w:t>3</w:t>
            </w:r>
          </w:p>
        </w:tc>
        <w:tc>
          <w:tcPr>
            <w:tcW w:w="1638" w:type="dxa"/>
            <w:tcBorders>
              <w:top w:val="single" w:sz="4" w:space="0" w:color="auto"/>
              <w:left w:val="single" w:sz="4" w:space="0" w:color="auto"/>
              <w:bottom w:val="single" w:sz="4" w:space="0" w:color="auto"/>
              <w:right w:val="single" w:sz="4" w:space="0" w:color="auto"/>
            </w:tcBorders>
          </w:tcPr>
          <w:p w:rsidR="002E38A6" w:rsidRDefault="002E38A6">
            <w:pPr>
              <w:rPr>
                <w:kern w:val="0"/>
              </w:rPr>
            </w:pPr>
          </w:p>
        </w:tc>
        <w:tc>
          <w:tcPr>
            <w:tcW w:w="2457" w:type="dxa"/>
            <w:tcBorders>
              <w:top w:val="single" w:sz="4" w:space="0" w:color="auto"/>
              <w:left w:val="single" w:sz="4" w:space="0" w:color="auto"/>
              <w:bottom w:val="single" w:sz="4" w:space="0" w:color="auto"/>
              <w:right w:val="single" w:sz="4" w:space="0" w:color="auto"/>
            </w:tcBorders>
          </w:tcPr>
          <w:p w:rsidR="002E38A6" w:rsidRDefault="002E38A6">
            <w:pPr>
              <w:rPr>
                <w:kern w:val="0"/>
              </w:rPr>
            </w:pPr>
          </w:p>
        </w:tc>
        <w:tc>
          <w:tcPr>
            <w:tcW w:w="1785" w:type="dxa"/>
            <w:tcBorders>
              <w:top w:val="single" w:sz="4" w:space="0" w:color="auto"/>
              <w:left w:val="single" w:sz="4" w:space="0" w:color="auto"/>
              <w:bottom w:val="single" w:sz="4" w:space="0" w:color="auto"/>
              <w:right w:val="single" w:sz="4" w:space="0" w:color="auto"/>
            </w:tcBorders>
          </w:tcPr>
          <w:p w:rsidR="002E38A6" w:rsidRDefault="002E38A6">
            <w:pPr>
              <w:rPr>
                <w:kern w:val="0"/>
              </w:rPr>
            </w:pPr>
          </w:p>
        </w:tc>
        <w:tc>
          <w:tcPr>
            <w:tcW w:w="2730" w:type="dxa"/>
            <w:tcBorders>
              <w:top w:val="single" w:sz="4" w:space="0" w:color="auto"/>
              <w:left w:val="single" w:sz="4" w:space="0" w:color="auto"/>
              <w:bottom w:val="single" w:sz="4" w:space="0" w:color="auto"/>
              <w:right w:val="single" w:sz="4" w:space="0" w:color="auto"/>
            </w:tcBorders>
          </w:tcPr>
          <w:p w:rsidR="002E38A6" w:rsidRDefault="002E38A6">
            <w:pPr>
              <w:rPr>
                <w:kern w:val="0"/>
              </w:rPr>
            </w:pPr>
          </w:p>
        </w:tc>
      </w:tr>
      <w:tr w:rsidR="002E38A6">
        <w:trPr>
          <w:trHeight w:val="587"/>
        </w:trPr>
        <w:tc>
          <w:tcPr>
            <w:tcW w:w="9348" w:type="dxa"/>
            <w:gridSpan w:val="5"/>
            <w:tcBorders>
              <w:top w:val="single" w:sz="4" w:space="0" w:color="auto"/>
              <w:left w:val="single" w:sz="4" w:space="0" w:color="auto"/>
              <w:bottom w:val="single" w:sz="4" w:space="0" w:color="auto"/>
              <w:right w:val="single" w:sz="4" w:space="0" w:color="auto"/>
            </w:tcBorders>
          </w:tcPr>
          <w:p w:rsidR="002E38A6" w:rsidRDefault="00537B46">
            <w:pPr>
              <w:rPr>
                <w:kern w:val="0"/>
                <w:szCs w:val="24"/>
              </w:rPr>
            </w:pPr>
            <w:r>
              <w:rPr>
                <w:rFonts w:hint="eastAsia"/>
                <w:kern w:val="0"/>
              </w:rPr>
              <w:t>合同总价:圆整（￥            元）</w:t>
            </w:r>
          </w:p>
        </w:tc>
      </w:tr>
    </w:tbl>
    <w:p w:rsidR="002E38A6" w:rsidRDefault="00537B46">
      <w:r>
        <w:rPr>
          <w:rFonts w:hint="eastAsia"/>
        </w:rPr>
        <w:t>甲方有权根据自身需求调整产品数量，但需在乙方发货前及时通知乙方，并根据清单价格与乙方据实结算。</w:t>
      </w:r>
    </w:p>
    <w:p w:rsidR="002E38A6" w:rsidRDefault="00537B46">
      <w:r>
        <w:rPr>
          <w:rFonts w:hint="eastAsia"/>
        </w:rPr>
        <w:t>第二条</w:t>
      </w:r>
      <w:r>
        <w:rPr>
          <w:rFonts w:hint="eastAsia"/>
        </w:rPr>
        <w:t xml:space="preserve"> </w:t>
      </w:r>
      <w:r>
        <w:rPr>
          <w:rFonts w:hint="eastAsia"/>
        </w:rPr>
        <w:t>履行期限</w:t>
      </w:r>
    </w:p>
    <w:p w:rsidR="002E38A6" w:rsidRDefault="00537B46">
      <w:r>
        <w:rPr>
          <w:rFonts w:hint="eastAsia"/>
        </w:rPr>
        <w:t>2.1</w:t>
      </w:r>
      <w:r>
        <w:rPr>
          <w:rFonts w:hint="eastAsia"/>
        </w:rPr>
        <w:t>交货、安装时间（以下简称“履行期限”）：自本合同签订之日起【】日内乙方履行完毕交货、安装义务，包括但不限于如下内容：</w:t>
      </w:r>
    </w:p>
    <w:p w:rsidR="002E38A6" w:rsidRDefault="00537B46">
      <w:r>
        <w:rPr>
          <w:rFonts w:hint="eastAsia"/>
        </w:rPr>
        <w:lastRenderedPageBreak/>
        <w:t>2.1.1</w:t>
      </w:r>
      <w:r>
        <w:rPr>
          <w:rFonts w:hint="eastAsia"/>
        </w:rPr>
        <w:t>将货物运输至甲方指定地点：</w:t>
      </w:r>
      <w:r>
        <w:rPr>
          <w:rFonts w:hint="eastAsia"/>
        </w:rPr>
        <w:t xml:space="preserve">                    </w:t>
      </w:r>
      <w:r>
        <w:rPr>
          <w:rFonts w:hint="eastAsia"/>
        </w:rPr>
        <w:t>；</w:t>
      </w:r>
    </w:p>
    <w:p w:rsidR="002E38A6" w:rsidRDefault="00537B46">
      <w:r>
        <w:rPr>
          <w:rFonts w:hint="eastAsia"/>
        </w:rPr>
        <w:t>2.1.2</w:t>
      </w:r>
      <w:r>
        <w:rPr>
          <w:rFonts w:hint="eastAsia"/>
        </w:rPr>
        <w:t>供货、安装、调试完毕，【</w:t>
      </w:r>
      <w:r>
        <w:rPr>
          <w:rFonts w:hint="eastAsia"/>
        </w:rPr>
        <w:t xml:space="preserve">   </w:t>
      </w:r>
      <w:r>
        <w:rPr>
          <w:rFonts w:hint="eastAsia"/>
        </w:rPr>
        <w:t>】日内报送甲方及相关部门进行验收；</w:t>
      </w:r>
    </w:p>
    <w:p w:rsidR="002E38A6" w:rsidRDefault="00537B46">
      <w:r>
        <w:rPr>
          <w:rFonts w:hint="eastAsia"/>
        </w:rPr>
        <w:t>2.1.3</w:t>
      </w:r>
      <w:r>
        <w:rPr>
          <w:rFonts w:hint="eastAsia"/>
        </w:rPr>
        <w:t>验收、移交完成后即交付甲方使用。</w:t>
      </w:r>
    </w:p>
    <w:p w:rsidR="002E38A6" w:rsidRDefault="00537B46">
      <w:r>
        <w:rPr>
          <w:rFonts w:hint="eastAsia"/>
        </w:rPr>
        <w:t>注：前述履行期限包括法定节假日、公休日和交叉施工、配合施工的等待时间。</w:t>
      </w:r>
    </w:p>
    <w:p w:rsidR="002E38A6" w:rsidRDefault="00537B46">
      <w:r>
        <w:rPr>
          <w:rFonts w:hint="eastAsia"/>
        </w:rPr>
        <w:t>第三条</w:t>
      </w:r>
      <w:r>
        <w:rPr>
          <w:rFonts w:hint="eastAsia"/>
        </w:rPr>
        <w:t xml:space="preserve"> </w:t>
      </w:r>
      <w:r>
        <w:rPr>
          <w:rFonts w:hint="eastAsia"/>
        </w:rPr>
        <w:t>合同价款</w:t>
      </w:r>
    </w:p>
    <w:p w:rsidR="002E38A6" w:rsidRDefault="00537B46">
      <w:r>
        <w:rPr>
          <w:rFonts w:hint="eastAsia"/>
        </w:rPr>
        <w:t>3.1</w:t>
      </w:r>
      <w:r>
        <w:rPr>
          <w:rFonts w:hint="eastAsia"/>
        </w:rPr>
        <w:t>合同总价款暂定为人民币</w:t>
      </w:r>
      <w:r>
        <w:rPr>
          <w:rFonts w:hint="eastAsia"/>
        </w:rPr>
        <w:t>(</w:t>
      </w:r>
      <w:r>
        <w:rPr>
          <w:rFonts w:hint="eastAsia"/>
        </w:rPr>
        <w:t>大写</w:t>
      </w:r>
      <w:r>
        <w:rPr>
          <w:rFonts w:hint="eastAsia"/>
        </w:rPr>
        <w:t xml:space="preserve">) </w:t>
      </w:r>
      <w:r>
        <w:rPr>
          <w:rFonts w:hint="eastAsia"/>
        </w:rPr>
        <w:t>【</w:t>
      </w:r>
      <w:r>
        <w:rPr>
          <w:rFonts w:hint="eastAsia"/>
        </w:rPr>
        <w:t xml:space="preserve">   </w:t>
      </w:r>
      <w:r>
        <w:rPr>
          <w:rFonts w:hint="eastAsia"/>
        </w:rPr>
        <w:t>】元</w:t>
      </w:r>
      <w:r>
        <w:rPr>
          <w:rFonts w:hint="eastAsia"/>
        </w:rPr>
        <w:t>(</w:t>
      </w:r>
      <w:r>
        <w:rPr>
          <w:rFonts w:hint="eastAsia"/>
        </w:rPr>
        <w:t>小写￥【</w:t>
      </w:r>
      <w:r>
        <w:rPr>
          <w:rFonts w:hint="eastAsia"/>
        </w:rPr>
        <w:t xml:space="preserve">  </w:t>
      </w:r>
      <w:r>
        <w:rPr>
          <w:rFonts w:hint="eastAsia"/>
        </w:rPr>
        <w:t>】元</w:t>
      </w:r>
      <w:r>
        <w:rPr>
          <w:rFonts w:hint="eastAsia"/>
        </w:rPr>
        <w:t>)</w:t>
      </w:r>
      <w:r>
        <w:rPr>
          <w:rFonts w:hint="eastAsia"/>
        </w:rPr>
        <w:t>，最终按本合同约定的单价和甲方确认的乙方实际供货、安装数量据实结算。本合同单价一次性包死，固定不变，不因包括市场价格涨落、履行期调整等任何因素而调整。合同单价包括但不限于：材料费、运输费、包装费、装卸费、调试费、拆除费、更换费、风险、利润、工资、税金等所有乙方将全部产品送交甲方并安装、调试验收合格所需要的一切费用。除此之外甲方无需再支付其它任何费用。如合同签订后甲方增加或减少货物，单价仍按前述标准执行，不作调整。</w:t>
      </w:r>
    </w:p>
    <w:p w:rsidR="002E38A6" w:rsidRDefault="00537B46">
      <w:r>
        <w:rPr>
          <w:rFonts w:hint="eastAsia"/>
        </w:rPr>
        <w:t>3.2</w:t>
      </w:r>
      <w:r>
        <w:rPr>
          <w:rFonts w:hint="eastAsia"/>
        </w:rPr>
        <w:t>付款方式</w:t>
      </w:r>
    </w:p>
    <w:p w:rsidR="002E38A6" w:rsidRDefault="00537B46">
      <w:pPr>
        <w:rPr>
          <w:i/>
          <w:iCs/>
          <w:color w:val="FF0000"/>
          <w:u w:val="single"/>
          <w:shd w:val="pct10" w:color="auto" w:fill="FFFFFF"/>
        </w:rPr>
      </w:pPr>
      <w:r>
        <w:rPr>
          <w:rFonts w:hint="eastAsia"/>
        </w:rPr>
        <w:t>乙方按合同清单供货安装调试完毕并经甲方验收合格交付甲方使用后，乙方需在【</w:t>
      </w:r>
      <w:r>
        <w:rPr>
          <w:rFonts w:hint="eastAsia"/>
        </w:rPr>
        <w:t>   </w:t>
      </w:r>
      <w:r>
        <w:rPr>
          <w:rFonts w:hint="eastAsia"/>
        </w:rPr>
        <w:t>】日内按甲方要求报送合格的结算审核资料，监理单位、审计单位、甲方初审结束后，甲方支付至合同总价款的【</w:t>
      </w:r>
      <w:r>
        <w:rPr>
          <w:rFonts w:hint="eastAsia"/>
        </w:rPr>
        <w:t>   </w:t>
      </w:r>
      <w:r>
        <w:rPr>
          <w:rFonts w:hint="eastAsia"/>
        </w:rPr>
        <w:t>】</w:t>
      </w:r>
      <w:r>
        <w:rPr>
          <w:rFonts w:hint="eastAsia"/>
        </w:rPr>
        <w:t>%</w:t>
      </w:r>
      <w:r>
        <w:rPr>
          <w:rFonts w:hint="eastAsia"/>
        </w:rPr>
        <w:t>，复审结束后，支付至决算价的【</w:t>
      </w:r>
      <w:r>
        <w:rPr>
          <w:rFonts w:hint="eastAsia"/>
        </w:rPr>
        <w:t>96</w:t>
      </w:r>
      <w:r>
        <w:rPr>
          <w:rFonts w:hint="eastAsia"/>
        </w:rPr>
        <w:t>】</w:t>
      </w:r>
      <w:r>
        <w:rPr>
          <w:rFonts w:hint="eastAsia"/>
        </w:rPr>
        <w:t>%</w:t>
      </w:r>
      <w:r>
        <w:rPr>
          <w:rFonts w:hint="eastAsia"/>
        </w:rPr>
        <w:t>，剩余【</w:t>
      </w:r>
      <w:r>
        <w:rPr>
          <w:rFonts w:hint="eastAsia"/>
        </w:rPr>
        <w:t>4</w:t>
      </w:r>
      <w:r>
        <w:rPr>
          <w:rFonts w:hint="eastAsia"/>
        </w:rPr>
        <w:t>】</w:t>
      </w:r>
      <w:r>
        <w:rPr>
          <w:rFonts w:hint="eastAsia"/>
        </w:rPr>
        <w:t>%</w:t>
      </w:r>
      <w:r>
        <w:rPr>
          <w:rFonts w:hint="eastAsia"/>
        </w:rPr>
        <w:t>作为质保金，乙方应在质保期届满且回访设备使用单位，并经使用单位书面确认无任何争议后甲方无息支付，若使用单位未进行确认则视为存在争议，甲方有权不予支付并不承担任何违约责任；无需复审的项目，甲方按审计决算报告支付至决算价的【</w:t>
      </w:r>
      <w:r>
        <w:rPr>
          <w:rFonts w:hint="eastAsia"/>
        </w:rPr>
        <w:t>97</w:t>
      </w:r>
      <w:r>
        <w:rPr>
          <w:rFonts w:hint="eastAsia"/>
        </w:rPr>
        <w:t>】</w:t>
      </w:r>
      <w:r>
        <w:rPr>
          <w:rFonts w:hint="eastAsia"/>
        </w:rPr>
        <w:t>%</w:t>
      </w:r>
      <w:r>
        <w:rPr>
          <w:rFonts w:hint="eastAsia"/>
        </w:rPr>
        <w:t>，剩余【</w:t>
      </w:r>
      <w:r>
        <w:rPr>
          <w:rFonts w:hint="eastAsia"/>
        </w:rPr>
        <w:t>3</w:t>
      </w:r>
      <w:r>
        <w:rPr>
          <w:rFonts w:hint="eastAsia"/>
        </w:rPr>
        <w:t>】</w:t>
      </w:r>
      <w:r>
        <w:rPr>
          <w:rFonts w:hint="eastAsia"/>
        </w:rPr>
        <w:t>%</w:t>
      </w:r>
      <w:r>
        <w:rPr>
          <w:rFonts w:hint="eastAsia"/>
        </w:rPr>
        <w:t>作为质保金，乙方应在质保期届满且回访设备使用单位，并经使用单位书面确认无任何争议后甲方无息支付，若使用单位未进行确认则视为存在争议，甲方有权不予支付并不承担任何违约责任；当月进度款按已初步验收合格的货物付至监理单位、审计单位共同审核的月进度审核报告的【</w:t>
      </w:r>
      <w:r>
        <w:rPr>
          <w:rFonts w:hint="eastAsia"/>
        </w:rPr>
        <w:t>   </w:t>
      </w:r>
      <w:r>
        <w:rPr>
          <w:rFonts w:hint="eastAsia"/>
        </w:rPr>
        <w:t>】</w:t>
      </w:r>
      <w:r>
        <w:rPr>
          <w:rFonts w:hint="eastAsia"/>
        </w:rPr>
        <w:t>%</w:t>
      </w:r>
      <w:r>
        <w:rPr>
          <w:rFonts w:hint="eastAsia"/>
        </w:rPr>
        <w:t>。</w:t>
      </w:r>
      <w:r>
        <w:rPr>
          <w:rFonts w:hint="eastAsia"/>
          <w:i/>
          <w:iCs/>
          <w:color w:val="FF0000"/>
          <w:u w:val="single"/>
          <w:shd w:val="pct10" w:color="auto" w:fill="FFFFFF"/>
        </w:rPr>
        <w:t>（？付款方式请贵司根据实际情况据实选择适用付款方式）</w:t>
      </w:r>
    </w:p>
    <w:p w:rsidR="002E38A6" w:rsidRDefault="00537B46">
      <w:pPr>
        <w:rPr>
          <w:rFonts w:hAnsi="宋体" w:cs="宋体"/>
        </w:rPr>
      </w:pPr>
      <w:r>
        <w:rPr>
          <w:rFonts w:hAnsi="宋体" w:cs="宋体" w:hint="eastAsia"/>
        </w:rPr>
        <w:t>3.3</w:t>
      </w:r>
      <w:r>
        <w:rPr>
          <w:rFonts w:hint="eastAsia"/>
        </w:rPr>
        <w:t>由乙方提出支付申请，附相关材料，经甲方审核确认后，办理付款手续。在甲方每次付款前，乙方应提供的符合法律规定且相应数额的增值税专用发票，否则甲方有权拒绝付款且不因此承担任何违约责任，乙方的各项合同义务仍按合同约定履行。</w:t>
      </w:r>
    </w:p>
    <w:p w:rsidR="002E38A6" w:rsidRDefault="00537B46">
      <w:r>
        <w:rPr>
          <w:rFonts w:hint="eastAsia"/>
        </w:rPr>
        <w:t>3.4</w:t>
      </w:r>
      <w:r>
        <w:rPr>
          <w:rFonts w:hint="eastAsia"/>
        </w:rPr>
        <w:t>乙方指定收款账户信息如下：</w:t>
      </w:r>
    </w:p>
    <w:p w:rsidR="002E38A6" w:rsidRDefault="00537B46">
      <w:r>
        <w:rPr>
          <w:rFonts w:hint="eastAsia"/>
        </w:rPr>
        <w:t>开户行：</w:t>
      </w:r>
    </w:p>
    <w:p w:rsidR="002E38A6" w:rsidRDefault="00537B46">
      <w:r>
        <w:rPr>
          <w:rFonts w:hint="eastAsia"/>
        </w:rPr>
        <w:t>账户名称：</w:t>
      </w:r>
    </w:p>
    <w:p w:rsidR="002E38A6" w:rsidRDefault="00537B46">
      <w:r>
        <w:rPr>
          <w:rFonts w:hint="eastAsia"/>
        </w:rPr>
        <w:t>账号：</w:t>
      </w:r>
    </w:p>
    <w:p w:rsidR="002E38A6" w:rsidRDefault="00537B46">
      <w:r>
        <w:rPr>
          <w:rFonts w:hint="eastAsia"/>
        </w:rPr>
        <w:t>乙方保证提供的账户信息准确无误，乙方账户信息如有变更，应在合同规定的付款时间基础上至少提前</w:t>
      </w:r>
      <w:r>
        <w:rPr>
          <w:rFonts w:hint="eastAsia"/>
        </w:rPr>
        <w:t>7</w:t>
      </w:r>
      <w:r>
        <w:rPr>
          <w:rFonts w:hint="eastAsia"/>
        </w:rPr>
        <w:t>日以书面方式通知甲方。如乙方未按时通知或通知有误而导致甲方延期付款或无法转账的，甲方不承担任何责任。</w:t>
      </w:r>
    </w:p>
    <w:p w:rsidR="002E38A6" w:rsidRDefault="00537B46">
      <w:r>
        <w:rPr>
          <w:rFonts w:hint="eastAsia"/>
        </w:rPr>
        <w:t>3.5</w:t>
      </w:r>
      <w:r>
        <w:rPr>
          <w:rFonts w:hint="eastAsia"/>
        </w:rPr>
        <w:t>乙方需要交纳的履约保证金：合同价的</w:t>
      </w:r>
      <w:r>
        <w:rPr>
          <w:rFonts w:hint="eastAsia"/>
        </w:rPr>
        <w:t xml:space="preserve"> </w:t>
      </w:r>
      <w:r>
        <w:rPr>
          <w:rFonts w:hint="eastAsia"/>
        </w:rPr>
        <w:t>【】</w:t>
      </w:r>
      <w:r>
        <w:rPr>
          <w:rFonts w:hint="eastAsia"/>
        </w:rPr>
        <w:t xml:space="preserve">  %</w:t>
      </w:r>
      <w:r>
        <w:rPr>
          <w:rFonts w:hint="eastAsia"/>
        </w:rPr>
        <w:t>，即大写：【】（小写</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，竣工验收合格且后一个月内无息退还。交纳方式按招标文件执行</w:t>
      </w:r>
    </w:p>
    <w:p w:rsidR="002E38A6" w:rsidRDefault="00537B46">
      <w:r>
        <w:rPr>
          <w:rFonts w:hint="eastAsia"/>
        </w:rPr>
        <w:t>第四条</w:t>
      </w:r>
      <w:r>
        <w:rPr>
          <w:rFonts w:hint="eastAsia"/>
        </w:rPr>
        <w:t xml:space="preserve"> </w:t>
      </w:r>
      <w:r>
        <w:rPr>
          <w:rFonts w:hint="eastAsia"/>
        </w:rPr>
        <w:t>双方义务</w:t>
      </w:r>
    </w:p>
    <w:p w:rsidR="002E38A6" w:rsidRDefault="00537B46">
      <w:r>
        <w:rPr>
          <w:rFonts w:hint="eastAsia"/>
        </w:rPr>
        <w:t>4.1</w:t>
      </w:r>
      <w:r>
        <w:rPr>
          <w:rFonts w:hint="eastAsia"/>
        </w:rPr>
        <w:t>甲方义务</w:t>
      </w:r>
      <w:r>
        <w:rPr>
          <w:rFonts w:hint="eastAsia"/>
        </w:rPr>
        <w:t xml:space="preserve">    </w:t>
      </w:r>
    </w:p>
    <w:p w:rsidR="002E38A6" w:rsidRDefault="00537B46">
      <w:r>
        <w:rPr>
          <w:rFonts w:hint="eastAsia"/>
        </w:rPr>
        <w:t>4.1.1</w:t>
      </w:r>
      <w:r>
        <w:rPr>
          <w:rFonts w:hint="eastAsia"/>
        </w:rPr>
        <w:t>甲方负责配合设置现场安全警示标志。对现场安全文明施工进行告知、提示。</w:t>
      </w:r>
    </w:p>
    <w:p w:rsidR="002E38A6" w:rsidRDefault="00537B46">
      <w:r>
        <w:rPr>
          <w:rFonts w:hint="eastAsia"/>
        </w:rPr>
        <w:t>4.1.2</w:t>
      </w:r>
      <w:r>
        <w:rPr>
          <w:rFonts w:hint="eastAsia"/>
        </w:rPr>
        <w:t>负责安装施工期间所需的水、电提供。提供现场水电接驳点位。</w:t>
      </w:r>
    </w:p>
    <w:p w:rsidR="002E38A6" w:rsidRDefault="00537B46">
      <w:r>
        <w:rPr>
          <w:rFonts w:hint="eastAsia"/>
        </w:rPr>
        <w:t xml:space="preserve">4.1.3 </w:t>
      </w:r>
      <w:r>
        <w:rPr>
          <w:rFonts w:hint="eastAsia"/>
        </w:rPr>
        <w:t>甲方负责供货安装期间的各单位之间的协调工作，组织验收工作等。</w:t>
      </w:r>
    </w:p>
    <w:p w:rsidR="002E38A6" w:rsidRDefault="00537B46">
      <w:r>
        <w:rPr>
          <w:rFonts w:hint="eastAsia"/>
        </w:rPr>
        <w:t>4.2</w:t>
      </w:r>
      <w:r>
        <w:rPr>
          <w:rFonts w:hint="eastAsia"/>
        </w:rPr>
        <w:t>乙方义务</w:t>
      </w:r>
    </w:p>
    <w:p w:rsidR="002E38A6" w:rsidRDefault="00537B46">
      <w:r>
        <w:rPr>
          <w:rFonts w:hint="eastAsia"/>
        </w:rPr>
        <w:t>4.2.1</w:t>
      </w:r>
      <w:r>
        <w:rPr>
          <w:rFonts w:hint="eastAsia"/>
        </w:rPr>
        <w:t>严格按双方约定的项目实施安装，全部安装工作应符合技术规范要求。</w:t>
      </w:r>
    </w:p>
    <w:p w:rsidR="002E38A6" w:rsidRDefault="00537B46">
      <w:r>
        <w:rPr>
          <w:rFonts w:hint="eastAsia"/>
        </w:rPr>
        <w:t>4.2.2</w:t>
      </w:r>
      <w:r>
        <w:rPr>
          <w:rFonts w:hint="eastAsia"/>
        </w:rPr>
        <w:t>乙方需按时、按质、按量向甲方提供符合国家、行业标准的材料。</w:t>
      </w:r>
    </w:p>
    <w:p w:rsidR="002E38A6" w:rsidRDefault="00537B46">
      <w:r>
        <w:rPr>
          <w:rFonts w:hint="eastAsia"/>
        </w:rPr>
        <w:t>4.2.3</w:t>
      </w:r>
      <w:r>
        <w:rPr>
          <w:rFonts w:hint="eastAsia"/>
        </w:rPr>
        <w:t>乙方负责安装人员各种技能培训及安全、防火、防盗知识教育，并教育施工人员遵守甲方及业主单</w:t>
      </w:r>
      <w:r>
        <w:rPr>
          <w:rFonts w:hint="eastAsia"/>
        </w:rPr>
        <w:lastRenderedPageBreak/>
        <w:t>位的各项规章制度，节约使用水、电等资源，爱护相关公共设施设备，如因乙方原因造成损坏，需按价赔偿。</w:t>
      </w:r>
    </w:p>
    <w:p w:rsidR="002E38A6" w:rsidRDefault="00537B46">
      <w:r>
        <w:rPr>
          <w:rFonts w:hint="eastAsia"/>
        </w:rPr>
        <w:t>4.2.4</w:t>
      </w:r>
      <w:r>
        <w:rPr>
          <w:rFonts w:hint="eastAsia"/>
        </w:rPr>
        <w:t>饮酒及其它身体不适者不得进行安装工作，严禁未经培训的员工进行安装工作；安装前乙方管理人员亦应对安装用品、用具进行安全检查，对员工的安全措施是否完善、妥当进行检查；发现有易燃、易爆隐患的应在隐患消除后方可进行安装工作；若因乙方疏忽发生不良后果，由乙方承担全部责任。</w:t>
      </w:r>
    </w:p>
    <w:p w:rsidR="002E38A6" w:rsidRDefault="00537B46">
      <w:r>
        <w:rPr>
          <w:rFonts w:hint="eastAsia"/>
        </w:rPr>
        <w:t>4.2.5</w:t>
      </w:r>
      <w:r>
        <w:rPr>
          <w:rFonts w:hint="eastAsia"/>
        </w:rPr>
        <w:t>乙方应对工程质量负全责，对因不符合质量标准或存在质量问题引起的质量事故而给甲方或第三方所造的损失及责任，均由乙方承担。</w:t>
      </w:r>
    </w:p>
    <w:p w:rsidR="002E38A6" w:rsidRDefault="00537B46">
      <w:r>
        <w:rPr>
          <w:rFonts w:hint="eastAsia"/>
        </w:rPr>
        <w:t>4.2.6</w:t>
      </w:r>
      <w:r>
        <w:rPr>
          <w:rFonts w:hint="eastAsia"/>
        </w:rPr>
        <w:t>乙方负责施工现场的施工安全、施工人员安全，乙方需自行投保施工现场人员人身财产意外伤亡的保险、工程的一切保险及第三者责任险，并承担其费用。凡在施工过程中所发生的一切安全责任事故及其他责任事故，均由乙方承担责任。</w:t>
      </w:r>
    </w:p>
    <w:p w:rsidR="002E38A6" w:rsidRDefault="00537B46">
      <w:r>
        <w:rPr>
          <w:rFonts w:hint="eastAsia"/>
        </w:rPr>
        <w:t>4.2.7</w:t>
      </w:r>
      <w:r>
        <w:rPr>
          <w:rFonts w:hint="eastAsia"/>
        </w:rPr>
        <w:t>乙方必须每天将垃圾集中在甲方工地的指定地点，保持施工现场的清洁，并在甲方要求的时间内清除，否则，甲方有权委托他人清理，所发生费用由甲方在届时应付乙方的工程款中扣除。</w:t>
      </w:r>
    </w:p>
    <w:p w:rsidR="002E38A6" w:rsidRDefault="00537B46">
      <w:r>
        <w:rPr>
          <w:rFonts w:hint="eastAsia"/>
        </w:rPr>
        <w:t>4.2.8</w:t>
      </w:r>
      <w:r>
        <w:rPr>
          <w:rFonts w:hint="eastAsia"/>
        </w:rPr>
        <w:t>货物安装完毕通过甲方验收合格并交付甲方之前，乙方施工范围内的在建工程、已完工程及其他工程（含原有建筑、房屋、设施设备）的成品保护，均由乙方负责并承担所发生的全部费用，如有损坏，均由乙方负责修复并承担费用。</w:t>
      </w:r>
    </w:p>
    <w:p w:rsidR="002E38A6" w:rsidRDefault="00537B46">
      <w:r>
        <w:rPr>
          <w:rFonts w:hint="eastAsia"/>
        </w:rPr>
        <w:t>4.2.9</w:t>
      </w:r>
      <w:r>
        <w:rPr>
          <w:rFonts w:hint="eastAsia"/>
        </w:rPr>
        <w:t>本合同项下的权利、义务乙方不得一并或部分转让，未经甲方书面同意，乙方也不得将本合同约定的工程擅自转包或违法分包。</w:t>
      </w:r>
    </w:p>
    <w:p w:rsidR="002E38A6" w:rsidRDefault="00537B46">
      <w:r>
        <w:rPr>
          <w:rFonts w:hint="eastAsia"/>
        </w:rPr>
        <w:t>4.2.10</w:t>
      </w:r>
      <w:r>
        <w:rPr>
          <w:rFonts w:hint="eastAsia"/>
        </w:rPr>
        <w:t>本合同签订前，乙方已认真考察工地并充分了解了工地位置、周边情况、储存空间、作业空间狭窄、起卸限制及任何其它足以影响工期、合同价款之情况，已充分认识到各种不利因素。</w:t>
      </w:r>
    </w:p>
    <w:p w:rsidR="002E38A6" w:rsidRDefault="00537B46">
      <w:r>
        <w:rPr>
          <w:rFonts w:hint="eastAsia"/>
        </w:rPr>
        <w:t>第五条</w:t>
      </w:r>
      <w:r>
        <w:rPr>
          <w:rFonts w:hint="eastAsia"/>
        </w:rPr>
        <w:t xml:space="preserve"> </w:t>
      </w:r>
      <w:r>
        <w:rPr>
          <w:rFonts w:hint="eastAsia"/>
        </w:rPr>
        <w:t>质量标准及保修</w:t>
      </w:r>
    </w:p>
    <w:p w:rsidR="002E38A6" w:rsidRDefault="00537B46">
      <w:r>
        <w:rPr>
          <w:rFonts w:hint="eastAsia"/>
        </w:rPr>
        <w:t>5.1</w:t>
      </w:r>
      <w:r>
        <w:rPr>
          <w:rFonts w:hint="eastAsia"/>
        </w:rPr>
        <w:t>质量标准：按国家、行业有关质量标准执行，上述标准不一致时，以高者为准。并且乙方应当保证其所提供的货物、配件能够通过甲方的验收。</w:t>
      </w:r>
    </w:p>
    <w:p w:rsidR="002E38A6" w:rsidRDefault="00537B46">
      <w:r>
        <w:rPr>
          <w:rFonts w:hint="eastAsia"/>
        </w:rPr>
        <w:t>5.2</w:t>
      </w:r>
      <w:r>
        <w:rPr>
          <w:rFonts w:hint="eastAsia"/>
        </w:rPr>
        <w:t>乙方须对交付的产品质量负责，产品在交付甲方或投入使用后，凡因产品质量不符合本合同约定或有其它质量瑕疵，而给甲方或任何第三方造成人身损害和财产损失的，均由乙方承担赔偿责任。</w:t>
      </w:r>
    </w:p>
    <w:p w:rsidR="002E38A6" w:rsidRDefault="00537B46">
      <w:r>
        <w:rPr>
          <w:rFonts w:hint="eastAsia"/>
        </w:rPr>
        <w:t>5.3</w:t>
      </w:r>
      <w:r>
        <w:rPr>
          <w:rFonts w:hint="eastAsia"/>
        </w:rPr>
        <w:t>质保期为【</w:t>
      </w:r>
      <w:r>
        <w:rPr>
          <w:rFonts w:hint="eastAsia"/>
        </w:rPr>
        <w:t xml:space="preserve">   </w:t>
      </w:r>
      <w:r>
        <w:rPr>
          <w:rFonts w:hint="eastAsia"/>
        </w:rPr>
        <w:t>】个月，质保期自乙方安装完毕并经甲方验收合格之日起计算。</w:t>
      </w:r>
    </w:p>
    <w:p w:rsidR="002E38A6" w:rsidRDefault="00537B46">
      <w:r>
        <w:rPr>
          <w:rFonts w:hint="eastAsia"/>
        </w:rPr>
        <w:t>5.4</w:t>
      </w:r>
      <w:r>
        <w:rPr>
          <w:rFonts w:hint="eastAsia"/>
        </w:rPr>
        <w:t>质保期内若发生的任何质量问题，乙方应在接到甲方通知后</w:t>
      </w:r>
      <w:r>
        <w:rPr>
          <w:rFonts w:hint="eastAsia"/>
        </w:rPr>
        <w:t>6</w:t>
      </w:r>
      <w:r>
        <w:rPr>
          <w:rFonts w:hint="eastAsia"/>
        </w:rPr>
        <w:t>小时内赶到现场，在</w:t>
      </w:r>
      <w:r>
        <w:rPr>
          <w:rFonts w:hint="eastAsia"/>
        </w:rPr>
        <w:t>24</w:t>
      </w:r>
      <w:r>
        <w:rPr>
          <w:rFonts w:hint="eastAsia"/>
        </w:rPr>
        <w:t>小时内确定解决方案并修复。乙方未能及时进场修理或不能修理或未能在甲方指定的合理期限内修理完好或经过两次修理都未能修好的（经修理后六个月内，同一地方再次出现同一问题，视为经过一次修理未能修好，以此类推），甲方有权自行或委托他人进行修理或更换，因此所产的费用甲方有权从质保金中直接扣除，不足部分有权继续向乙方追偿。</w:t>
      </w:r>
    </w:p>
    <w:p w:rsidR="002E38A6" w:rsidRDefault="00537B46">
      <w:r>
        <w:rPr>
          <w:rFonts w:hint="eastAsia"/>
        </w:rPr>
        <w:t>5.5</w:t>
      </w:r>
      <w:r>
        <w:rPr>
          <w:rFonts w:hint="eastAsia"/>
        </w:rPr>
        <w:t>对乙方故意或疏忽导致的材料和施工工艺不符合技术规范引起的设备及安装质量问题，无论是否已验收合格、交付使用以及是否超过保修期，均自甲方知道之日起两年内享有对乙方的索赔追偿权利</w:t>
      </w:r>
    </w:p>
    <w:p w:rsidR="002E38A6" w:rsidRDefault="00537B46">
      <w:r>
        <w:rPr>
          <w:rFonts w:hint="eastAsia"/>
        </w:rPr>
        <w:t>第六条</w:t>
      </w:r>
      <w:r>
        <w:rPr>
          <w:rFonts w:hint="eastAsia"/>
        </w:rPr>
        <w:t xml:space="preserve"> </w:t>
      </w:r>
      <w:r>
        <w:rPr>
          <w:rFonts w:hint="eastAsia"/>
        </w:rPr>
        <w:t>违约责任</w:t>
      </w:r>
    </w:p>
    <w:p w:rsidR="002E38A6" w:rsidRDefault="00537B46">
      <w:r>
        <w:rPr>
          <w:rFonts w:hint="eastAsia"/>
        </w:rPr>
        <w:t>6.1</w:t>
      </w:r>
      <w:r>
        <w:rPr>
          <w:rFonts w:hint="eastAsia"/>
        </w:rPr>
        <w:t>如乙方安装工期延迟，每延迟一日，乙方需向甲方支付合同价款【】‰的违约金。若延期超过</w:t>
      </w:r>
      <w:r>
        <w:rPr>
          <w:rFonts w:hint="eastAsia"/>
        </w:rPr>
        <w:t>10</w:t>
      </w:r>
      <w:r>
        <w:rPr>
          <w:rFonts w:hint="eastAsia"/>
        </w:rPr>
        <w:t>日，甲方有权解除合同，并有权要求乙方应按本合同暂定总价款【】</w:t>
      </w:r>
      <w:r>
        <w:rPr>
          <w:rFonts w:hint="eastAsia"/>
        </w:rPr>
        <w:t>%</w:t>
      </w:r>
      <w:r>
        <w:rPr>
          <w:rFonts w:hint="eastAsia"/>
        </w:rPr>
        <w:t>支付违约金。如不足以弥补甲方损失的，乙方应继续赔偿。</w:t>
      </w:r>
    </w:p>
    <w:p w:rsidR="002E38A6" w:rsidRDefault="00537B46">
      <w:r>
        <w:rPr>
          <w:rFonts w:hint="eastAsia"/>
        </w:rPr>
        <w:t>6.2</w:t>
      </w:r>
      <w:r>
        <w:rPr>
          <w:rFonts w:hint="eastAsia"/>
        </w:rPr>
        <w:t>如乙方交付的货物型号、规格等任何一项不符合约定或有质量问题，如甲方同意利用的，乙方应承担合同暂定总价款【】</w:t>
      </w:r>
      <w:r>
        <w:rPr>
          <w:rFonts w:hint="eastAsia"/>
        </w:rPr>
        <w:t>%</w:t>
      </w:r>
      <w:r>
        <w:rPr>
          <w:rFonts w:hint="eastAsia"/>
        </w:rPr>
        <w:t>的赔偿金；如甲方要求乙方重新更换的，乙方应按甲方要求的时间及时更换，如因此而超过合同约定的交货时间的，乙方应当承担逾期交货责任。如拒绝、逾期更换或更换一次后仍不符合约定，甲方有权解除本合同并拒绝支付相应货款，乙方应按照合同暂定总价款的【】</w:t>
      </w:r>
      <w:r>
        <w:rPr>
          <w:rFonts w:hint="eastAsia"/>
        </w:rPr>
        <w:t>%</w:t>
      </w:r>
      <w:r>
        <w:rPr>
          <w:rFonts w:hint="eastAsia"/>
        </w:rPr>
        <w:t>支付违约金。如甲方要求退货的，乙方应无条件服从，乙方并承担退货部分价款【】</w:t>
      </w:r>
      <w:r>
        <w:rPr>
          <w:rFonts w:hint="eastAsia"/>
        </w:rPr>
        <w:t>%</w:t>
      </w:r>
      <w:r>
        <w:rPr>
          <w:rFonts w:hint="eastAsia"/>
        </w:rPr>
        <w:t>的赔偿金。如不足以弥补甲方损失的，乙方应继续赔偿。</w:t>
      </w:r>
    </w:p>
    <w:p w:rsidR="002E38A6" w:rsidRDefault="00537B46">
      <w:r>
        <w:rPr>
          <w:rFonts w:hint="eastAsia"/>
        </w:rPr>
        <w:t>6.3</w:t>
      </w:r>
      <w:r>
        <w:rPr>
          <w:rFonts w:hint="eastAsia"/>
        </w:rPr>
        <w:t>对于安装工程质量达不到约定标准的部分，乙方应当根据甲方的指令或要求进行修理、拆除、返工，直到符合约定标准及甲方要求。如乙方未按甲方的指令或要求进行整改，逾期达</w:t>
      </w:r>
      <w:r>
        <w:rPr>
          <w:rFonts w:hint="eastAsia"/>
        </w:rPr>
        <w:t>7</w:t>
      </w:r>
      <w:r>
        <w:rPr>
          <w:rFonts w:hint="eastAsia"/>
        </w:rPr>
        <w:t>日仍未符合约定标准，或同一部位经两次整改仍未符合合同约定标准及甲方要求的，甲方有权解除合同，并有权要求乙方应按</w:t>
      </w:r>
      <w:r>
        <w:rPr>
          <w:rFonts w:hint="eastAsia"/>
        </w:rPr>
        <w:lastRenderedPageBreak/>
        <w:t>本合同暂定总价款【】</w:t>
      </w:r>
      <w:r>
        <w:rPr>
          <w:rFonts w:hint="eastAsia"/>
        </w:rPr>
        <w:t>%</w:t>
      </w:r>
      <w:r>
        <w:rPr>
          <w:rFonts w:hint="eastAsia"/>
        </w:rPr>
        <w:t>支付违约金。如不足以弥补甲方损失的，乙方应继续赔偿。</w:t>
      </w:r>
    </w:p>
    <w:p w:rsidR="002E38A6" w:rsidRDefault="00537B46">
      <w:r>
        <w:rPr>
          <w:rFonts w:hint="eastAsia"/>
        </w:rPr>
        <w:t>6.4</w:t>
      </w:r>
      <w:r>
        <w:rPr>
          <w:rFonts w:hint="eastAsia"/>
        </w:rPr>
        <w:t>乙方不得转包、分包，亦不得将合同全部及部分权利、义务向第三方转让，否则，甲方有权单方面解除本合同，并要求乙方支付合同暂定总价款【】</w:t>
      </w:r>
      <w:r>
        <w:rPr>
          <w:rFonts w:hint="eastAsia"/>
        </w:rPr>
        <w:t>%</w:t>
      </w:r>
      <w:r>
        <w:rPr>
          <w:rFonts w:hint="eastAsia"/>
        </w:rPr>
        <w:t>的违约金。如不足以弥补甲方损失的，乙方应继续赔偿。</w:t>
      </w:r>
    </w:p>
    <w:p w:rsidR="002E38A6" w:rsidRDefault="00537B46">
      <w:r>
        <w:rPr>
          <w:rFonts w:hint="eastAsia"/>
        </w:rPr>
        <w:t>6.5</w:t>
      </w:r>
      <w:r>
        <w:rPr>
          <w:rFonts w:hint="eastAsia"/>
        </w:rPr>
        <w:t>甲方有权直接从保修金、履约保证金和应支付乙方的货款中扣除应由乙方承担的维修费、违约金，赔偿金等款项，乙方对此无异议</w:t>
      </w:r>
      <w:r>
        <w:rPr>
          <w:rFonts w:hint="eastAsia"/>
        </w:rPr>
        <w:t>.</w:t>
      </w:r>
    </w:p>
    <w:p w:rsidR="002E38A6" w:rsidRDefault="00537B46">
      <w:r>
        <w:rPr>
          <w:rFonts w:hint="eastAsia"/>
        </w:rPr>
        <w:t>6.6</w:t>
      </w:r>
      <w:r>
        <w:rPr>
          <w:rFonts w:hint="eastAsia"/>
        </w:rPr>
        <w:t>在乙方完全履行本合同项下义务的情况下，甲方逾期付款且乙方发出书面催款通知后</w:t>
      </w:r>
      <w:r>
        <w:rPr>
          <w:rFonts w:hint="eastAsia"/>
        </w:rPr>
        <w:t>7</w:t>
      </w:r>
      <w:r>
        <w:rPr>
          <w:rFonts w:hint="eastAsia"/>
        </w:rPr>
        <w:t>日仍未付款的，每逾期一日，应按全国银行间同业拆借中心公布的贷款市场报价利率支付应付未付款的违约金，该违约金标准累计最高不超过合同暂定总金额的</w:t>
      </w:r>
      <w:r>
        <w:rPr>
          <w:rFonts w:hint="eastAsia"/>
        </w:rPr>
        <w:t>5%</w:t>
      </w:r>
      <w:r>
        <w:rPr>
          <w:rFonts w:hint="eastAsia"/>
        </w:rPr>
        <w:t>。</w:t>
      </w:r>
    </w:p>
    <w:p w:rsidR="002E38A6" w:rsidRDefault="00537B46">
      <w:r>
        <w:rPr>
          <w:rFonts w:hint="eastAsia"/>
        </w:rPr>
        <w:t>6.7</w:t>
      </w:r>
      <w:r>
        <w:rPr>
          <w:rFonts w:hint="eastAsia"/>
        </w:rPr>
        <w:t>因甲方原因合同解除的，甲方只赔偿造成的直接损失，不赔偿预期可得利益。</w:t>
      </w:r>
    </w:p>
    <w:p w:rsidR="002E38A6" w:rsidRDefault="00537B46">
      <w:r>
        <w:rPr>
          <w:rFonts w:hint="eastAsia"/>
        </w:rPr>
        <w:t>6.8</w:t>
      </w:r>
      <w:r>
        <w:rPr>
          <w:rFonts w:hint="eastAsia"/>
        </w:rPr>
        <w:t>因乙方违约造成甲方损失的，乙方还应赔偿甲方为维护自身合法权益而支出的包括但不限于诉讼费、律师费、差旅费、文印费、诉讼保全保险费等一切支出</w:t>
      </w:r>
      <w:r>
        <w:rPr>
          <w:rFonts w:hint="eastAsia"/>
        </w:rPr>
        <w:t>.</w:t>
      </w:r>
    </w:p>
    <w:p w:rsidR="002E38A6" w:rsidRDefault="00537B46">
      <w:r>
        <w:rPr>
          <w:rFonts w:hint="eastAsia"/>
        </w:rPr>
        <w:t>第七条</w:t>
      </w:r>
      <w:r>
        <w:rPr>
          <w:rFonts w:hint="eastAsia"/>
        </w:rPr>
        <w:t xml:space="preserve">   </w:t>
      </w:r>
      <w:r>
        <w:rPr>
          <w:rFonts w:hint="eastAsia"/>
        </w:rPr>
        <w:t>送达地址</w:t>
      </w:r>
    </w:p>
    <w:p w:rsidR="002E38A6" w:rsidRDefault="00537B46">
      <w:r>
        <w:rPr>
          <w:rFonts w:hint="eastAsia"/>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w:t>
      </w:r>
      <w:r>
        <w:rPr>
          <w:rFonts w:hint="eastAsia"/>
        </w:rPr>
        <w:t>5</w:t>
      </w:r>
      <w:r>
        <w:rPr>
          <w:rFonts w:hint="eastAsia"/>
        </w:rPr>
        <w:t>日无论另一方是否签收均视为已有效送达该方。</w:t>
      </w:r>
    </w:p>
    <w:p w:rsidR="002E38A6" w:rsidRDefault="00537B46">
      <w:r>
        <w:rPr>
          <w:rFonts w:hint="eastAsia"/>
        </w:rPr>
        <w:t>甲方确认的通讯送达地址：</w:t>
      </w:r>
    </w:p>
    <w:p w:rsidR="002E38A6" w:rsidRDefault="00537B46">
      <w:r>
        <w:rPr>
          <w:rFonts w:hint="eastAsia"/>
        </w:rPr>
        <w:t>收件人：</w:t>
      </w:r>
      <w:r>
        <w:rPr>
          <w:rFonts w:hint="eastAsia"/>
        </w:rPr>
        <w:t xml:space="preserve">         </w:t>
      </w:r>
      <w:r>
        <w:rPr>
          <w:rFonts w:hint="eastAsia"/>
        </w:rPr>
        <w:t>联系电话：</w:t>
      </w:r>
      <w:r>
        <w:rPr>
          <w:rFonts w:hint="eastAsia"/>
        </w:rPr>
        <w:t xml:space="preserve">               </w:t>
      </w:r>
      <w:r>
        <w:rPr>
          <w:rFonts w:hint="eastAsia"/>
        </w:rPr>
        <w:t>电子邮箱：</w:t>
      </w:r>
    </w:p>
    <w:p w:rsidR="002E38A6" w:rsidRDefault="00537B46">
      <w:r>
        <w:rPr>
          <w:rFonts w:hint="eastAsia"/>
        </w:rPr>
        <w:t>乙方确认的通讯送达地址：</w:t>
      </w:r>
      <w:r>
        <w:rPr>
          <w:rFonts w:hint="eastAsia"/>
        </w:rPr>
        <w:t xml:space="preserve">      </w:t>
      </w:r>
      <w:r>
        <w:rPr>
          <w:rFonts w:hint="eastAsia"/>
        </w:rPr>
        <w:t>收件人：</w:t>
      </w:r>
      <w:r>
        <w:rPr>
          <w:rFonts w:hint="eastAsia"/>
        </w:rPr>
        <w:t xml:space="preserve">         </w:t>
      </w:r>
      <w:r>
        <w:rPr>
          <w:rFonts w:hint="eastAsia"/>
        </w:rPr>
        <w:t>联系电话：</w:t>
      </w:r>
    </w:p>
    <w:p w:rsidR="002E38A6" w:rsidRDefault="00537B46">
      <w:pPr>
        <w:rPr>
          <w:u w:val="single"/>
        </w:rPr>
      </w:pPr>
      <w:r>
        <w:rPr>
          <w:rFonts w:hint="eastAsia"/>
        </w:rPr>
        <w:t>电子邮箱：</w:t>
      </w:r>
    </w:p>
    <w:p w:rsidR="002E38A6" w:rsidRDefault="00537B46">
      <w:r>
        <w:rPr>
          <w:rFonts w:hint="eastAsia"/>
        </w:rPr>
        <w:t>乙方未明确送达地址的，则以乙方工商注册地址（乙方系个人的，为身份证地址）为通讯送达地址。双方确认并同意本合同约定的送达地址、电子邮箱亦作为双在诉讼或仲裁及执行等司法程序中的有效送达地址。</w:t>
      </w:r>
    </w:p>
    <w:p w:rsidR="002E38A6" w:rsidRDefault="00537B46">
      <w:r>
        <w:rPr>
          <w:rFonts w:hint="eastAsia"/>
        </w:rPr>
        <w:t>第八条</w:t>
      </w:r>
      <w:r>
        <w:rPr>
          <w:rFonts w:hint="eastAsia"/>
        </w:rPr>
        <w:t xml:space="preserve"> </w:t>
      </w:r>
      <w:r>
        <w:rPr>
          <w:rFonts w:hint="eastAsia"/>
        </w:rPr>
        <w:t>争议的解决</w:t>
      </w:r>
    </w:p>
    <w:p w:rsidR="002E38A6" w:rsidRDefault="00537B46">
      <w:r>
        <w:rPr>
          <w:rFonts w:hint="eastAsia"/>
        </w:rPr>
        <w:t>8.1</w:t>
      </w:r>
      <w:r>
        <w:rPr>
          <w:rFonts w:hint="eastAsia"/>
        </w:rPr>
        <w:t>如因履行本合同发生争议，应由甲、乙双方通过协商解决。协商不成，任何一方均有权向甲方所在地人民法院提起诉讼解决。</w:t>
      </w:r>
    </w:p>
    <w:p w:rsidR="002E38A6" w:rsidRDefault="00537B46">
      <w:r>
        <w:rPr>
          <w:rFonts w:hint="eastAsia"/>
        </w:rPr>
        <w:t>8.2</w:t>
      </w:r>
      <w:r>
        <w:rPr>
          <w:rFonts w:hint="eastAsia"/>
        </w:rPr>
        <w:t>本合同中任何条款的无效不应影响本合同其他条款的效力，在解决争议的过程中，各方应按本合同所有其他有效条款的约定继续履行本合同。</w:t>
      </w:r>
    </w:p>
    <w:p w:rsidR="002E38A6" w:rsidRDefault="00537B46">
      <w:pPr>
        <w:rPr>
          <w:rFonts w:hAnsi="宋体" w:cs="宋体"/>
          <w:color w:val="000000"/>
        </w:rPr>
      </w:pPr>
      <w:r>
        <w:rPr>
          <w:rFonts w:hint="eastAsia"/>
        </w:rPr>
        <w:t>第九条</w:t>
      </w:r>
      <w:r>
        <w:rPr>
          <w:rFonts w:hint="eastAsia"/>
        </w:rPr>
        <w:t xml:space="preserve"> </w:t>
      </w:r>
      <w:r>
        <w:rPr>
          <w:rFonts w:hint="eastAsia"/>
        </w:rPr>
        <w:t>其他事项</w:t>
      </w:r>
      <w:r>
        <w:rPr>
          <w:rFonts w:hint="eastAsia"/>
        </w:rPr>
        <w:t xml:space="preserve">  </w:t>
      </w:r>
    </w:p>
    <w:p w:rsidR="002E38A6" w:rsidRDefault="00537B46">
      <w:r>
        <w:rPr>
          <w:rFonts w:hint="eastAsia"/>
        </w:rPr>
        <w:t>9.1</w:t>
      </w:r>
      <w:r>
        <w:rPr>
          <w:rFonts w:hint="eastAsia"/>
        </w:rPr>
        <w:t>本合同签订前</w:t>
      </w:r>
      <w:r>
        <w:rPr>
          <w:rFonts w:hint="eastAsia"/>
        </w:rPr>
        <w:t>10</w:t>
      </w:r>
      <w:r>
        <w:rPr>
          <w:rFonts w:hint="eastAsia"/>
        </w:rPr>
        <w:t>日内，乙方应向甲方提供下列证明文件或材料；</w:t>
      </w:r>
    </w:p>
    <w:p w:rsidR="002E38A6" w:rsidRDefault="00537B46">
      <w:r>
        <w:rPr>
          <w:rFonts w:hint="eastAsia"/>
        </w:rPr>
        <w:t>9.1.1</w:t>
      </w:r>
      <w:r>
        <w:rPr>
          <w:rFonts w:hint="eastAsia"/>
        </w:rPr>
        <w:t>营业执照复印件、法定代表人身份证明文件，如为加盟项目，还须提供特许加盟的授权委托证明；</w:t>
      </w:r>
    </w:p>
    <w:p w:rsidR="002E38A6" w:rsidRDefault="00537B46">
      <w:r>
        <w:rPr>
          <w:rFonts w:hint="eastAsia"/>
        </w:rPr>
        <w:t>9.1.2</w:t>
      </w:r>
      <w:r>
        <w:rPr>
          <w:rFonts w:hint="eastAsia"/>
        </w:rPr>
        <w:t>签字人如为代理人，本合同签字人的授权委托书；</w:t>
      </w:r>
    </w:p>
    <w:p w:rsidR="002E38A6" w:rsidRDefault="00537B46">
      <w:r>
        <w:rPr>
          <w:rFonts w:hint="eastAsia"/>
        </w:rPr>
        <w:t>9.1.3</w:t>
      </w:r>
      <w:r>
        <w:rPr>
          <w:rFonts w:hint="eastAsia"/>
        </w:rPr>
        <w:t>甲方要求提供的其它资料；</w:t>
      </w:r>
    </w:p>
    <w:p w:rsidR="002E38A6" w:rsidRDefault="00537B46">
      <w:r>
        <w:rPr>
          <w:rFonts w:hint="eastAsia"/>
        </w:rPr>
        <w:t>9.2</w:t>
      </w:r>
      <w:r>
        <w:rPr>
          <w:rFonts w:hint="eastAsia"/>
        </w:rPr>
        <w:t>双方一致同意不向传播媒介或公众或第三方透露本合同的内容；</w:t>
      </w:r>
    </w:p>
    <w:p w:rsidR="002E38A6" w:rsidRDefault="00537B46">
      <w:r>
        <w:rPr>
          <w:rFonts w:hint="eastAsia"/>
        </w:rPr>
        <w:t>9.3</w:t>
      </w:r>
      <w:r>
        <w:rPr>
          <w:rFonts w:hint="eastAsia"/>
        </w:rPr>
        <w:t>本合同经甲、乙双方法定代表人或授权代表签字（加注合同签订日期）、盖章后生效。</w:t>
      </w:r>
    </w:p>
    <w:p w:rsidR="002E38A6" w:rsidRDefault="00537B46">
      <w:r>
        <w:rPr>
          <w:rFonts w:hint="eastAsia"/>
        </w:rPr>
        <w:t>9.4</w:t>
      </w:r>
      <w:r>
        <w:rPr>
          <w:rFonts w:hint="eastAsia"/>
        </w:rPr>
        <w:t>本合同正本一式【】份，甲方执【】份</w:t>
      </w:r>
      <w:r>
        <w:rPr>
          <w:rFonts w:hint="eastAsia"/>
        </w:rPr>
        <w:t>,</w:t>
      </w:r>
      <w:r>
        <w:rPr>
          <w:rFonts w:hint="eastAsia"/>
        </w:rPr>
        <w:t>乙方执【】份，均具有同等法律效力。</w:t>
      </w:r>
    </w:p>
    <w:p w:rsidR="002E38A6" w:rsidRDefault="002E38A6"/>
    <w:p w:rsidR="002E38A6" w:rsidRDefault="00537B46">
      <w:r>
        <w:rPr>
          <w:rFonts w:hint="eastAsia"/>
        </w:rPr>
        <w:t>甲方（盖章）：</w:t>
      </w:r>
      <w:r>
        <w:rPr>
          <w:rFonts w:hint="eastAsia"/>
        </w:rPr>
        <w:t xml:space="preserve">                        </w:t>
      </w:r>
    </w:p>
    <w:p w:rsidR="002E38A6" w:rsidRDefault="00537B46">
      <w:r>
        <w:rPr>
          <w:rFonts w:hint="eastAsia"/>
        </w:rPr>
        <w:t>法定代表人</w:t>
      </w:r>
      <w:r>
        <w:rPr>
          <w:rFonts w:hint="eastAsia"/>
        </w:rPr>
        <w:t>/</w:t>
      </w:r>
      <w:r>
        <w:rPr>
          <w:rFonts w:hint="eastAsia"/>
        </w:rPr>
        <w:t>授权代理人（签字）：</w:t>
      </w:r>
    </w:p>
    <w:p w:rsidR="002E38A6" w:rsidRDefault="00537B46">
      <w:r>
        <w:rPr>
          <w:rFonts w:hint="eastAsia"/>
        </w:rPr>
        <w:t>签约日期：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2E38A6" w:rsidRDefault="00537B46">
      <w:r>
        <w:rPr>
          <w:rFonts w:hint="eastAsia"/>
        </w:rPr>
        <w:lastRenderedPageBreak/>
        <w:t>乙方（盖章）：</w:t>
      </w:r>
    </w:p>
    <w:p w:rsidR="002E38A6" w:rsidRDefault="00537B46">
      <w:r>
        <w:rPr>
          <w:rFonts w:hint="eastAsia"/>
        </w:rPr>
        <w:t>法定代表人</w:t>
      </w:r>
      <w:r>
        <w:rPr>
          <w:rFonts w:hint="eastAsia"/>
        </w:rPr>
        <w:t>/</w:t>
      </w:r>
      <w:r>
        <w:rPr>
          <w:rFonts w:hint="eastAsia"/>
        </w:rPr>
        <w:t>授权代理人（签字）：</w:t>
      </w:r>
    </w:p>
    <w:p w:rsidR="002E38A6" w:rsidRDefault="00537B46">
      <w:r>
        <w:rPr>
          <w:rFonts w:hint="eastAsia"/>
        </w:rPr>
        <w:t>签约日期：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2E38A6" w:rsidRDefault="002E38A6"/>
    <w:p w:rsidR="002E38A6" w:rsidRDefault="002E38A6">
      <w:pPr>
        <w:rPr>
          <w:kern w:val="0"/>
        </w:rPr>
      </w:pPr>
    </w:p>
    <w:p w:rsidR="002E38A6" w:rsidRDefault="00537B46">
      <w:r>
        <w:rPr>
          <w:rFonts w:hint="eastAsia"/>
        </w:rPr>
        <w:t>备注：本合同仅供参考，如本合同的约定如与本项目招标文件的投标人须知前附表、</w:t>
      </w:r>
      <w:r>
        <w:rPr>
          <w:rFonts w:hint="eastAsia"/>
          <w:bCs/>
        </w:rPr>
        <w:t>招标需求</w:t>
      </w:r>
      <w:r>
        <w:rPr>
          <w:rFonts w:hint="eastAsia"/>
        </w:rPr>
        <w:t>的约定不一致的地方，以投标人须知前附表、</w:t>
      </w:r>
      <w:r>
        <w:rPr>
          <w:rFonts w:hint="eastAsia"/>
          <w:bCs/>
        </w:rPr>
        <w:t>招标需求</w:t>
      </w:r>
      <w:r>
        <w:rPr>
          <w:rFonts w:hint="eastAsia"/>
        </w:rPr>
        <w:t>的约定为准。</w:t>
      </w:r>
    </w:p>
    <w:p w:rsidR="002E38A6" w:rsidRDefault="002E38A6">
      <w:pPr>
        <w:pStyle w:val="24"/>
      </w:pPr>
    </w:p>
    <w:p w:rsidR="002E38A6" w:rsidRDefault="002E38A6"/>
    <w:p w:rsidR="002E38A6" w:rsidRDefault="00537B46">
      <w:pPr>
        <w:rPr>
          <w:bCs/>
          <w:sz w:val="32"/>
        </w:rPr>
      </w:pPr>
      <w:r>
        <w:rPr>
          <w:rFonts w:hint="eastAsia"/>
        </w:rPr>
        <w:t>合同附件</w:t>
      </w:r>
    </w:p>
    <w:p w:rsidR="002E38A6" w:rsidRDefault="002E38A6"/>
    <w:p w:rsidR="002E38A6" w:rsidRDefault="00537B46">
      <w:r>
        <w:rPr>
          <w:rFonts w:hint="eastAsia"/>
        </w:rPr>
        <w:t>易损件、备品备件报价表</w:t>
      </w:r>
    </w:p>
    <w:p w:rsidR="002E38A6" w:rsidRDefault="002E38A6"/>
    <w:p w:rsidR="002E38A6" w:rsidRDefault="00537B46">
      <w:r>
        <w:rPr>
          <w:rFonts w:hint="eastAsia"/>
        </w:rPr>
        <w:t xml:space="preserve">                                                          </w:t>
      </w:r>
      <w:r>
        <w:rPr>
          <w:rFonts w:hint="eastAsia"/>
        </w:rPr>
        <w:t>单位：</w:t>
      </w:r>
      <w:r>
        <w:rPr>
          <w:rFonts w:hint="eastAsia"/>
        </w:rPr>
        <w:t xml:space="preserve"> </w:t>
      </w:r>
      <w:r>
        <w:rPr>
          <w:rFonts w:hint="eastAsia"/>
        </w:rPr>
        <w:t>人民币元</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
        <w:gridCol w:w="1313"/>
        <w:gridCol w:w="1468"/>
        <w:gridCol w:w="1468"/>
        <w:gridCol w:w="741"/>
        <w:gridCol w:w="1630"/>
        <w:gridCol w:w="2645"/>
      </w:tblGrid>
      <w:tr w:rsidR="002E38A6">
        <w:trPr>
          <w:cantSplit/>
          <w:trHeight w:val="912"/>
        </w:trPr>
        <w:tc>
          <w:tcPr>
            <w:tcW w:w="691" w:type="dxa"/>
            <w:tcBorders>
              <w:top w:val="double" w:sz="4" w:space="0" w:color="auto"/>
              <w:left w:val="double" w:sz="4" w:space="0" w:color="auto"/>
            </w:tcBorders>
            <w:vAlign w:val="center"/>
          </w:tcPr>
          <w:p w:rsidR="002E38A6" w:rsidRDefault="00537B46">
            <w:pPr>
              <w:pStyle w:val="affa"/>
              <w:ind w:firstLine="0"/>
            </w:pPr>
            <w:r>
              <w:rPr>
                <w:rFonts w:hint="eastAsia"/>
              </w:rPr>
              <w:t>序号</w:t>
            </w:r>
          </w:p>
        </w:tc>
        <w:tc>
          <w:tcPr>
            <w:tcW w:w="1313" w:type="dxa"/>
            <w:tcBorders>
              <w:top w:val="double" w:sz="4" w:space="0" w:color="auto"/>
            </w:tcBorders>
            <w:vAlign w:val="center"/>
          </w:tcPr>
          <w:p w:rsidR="002E38A6" w:rsidRDefault="00537B46">
            <w:pPr>
              <w:pStyle w:val="affa"/>
              <w:ind w:firstLine="0"/>
            </w:pPr>
            <w:r>
              <w:rPr>
                <w:rFonts w:hint="eastAsia"/>
              </w:rPr>
              <w:t>名  称</w:t>
            </w:r>
          </w:p>
        </w:tc>
        <w:tc>
          <w:tcPr>
            <w:tcW w:w="1468" w:type="dxa"/>
            <w:tcBorders>
              <w:top w:val="double" w:sz="4" w:space="0" w:color="auto"/>
            </w:tcBorders>
            <w:vAlign w:val="center"/>
          </w:tcPr>
          <w:p w:rsidR="002E38A6" w:rsidRDefault="00537B46">
            <w:pPr>
              <w:pStyle w:val="affa"/>
              <w:ind w:firstLine="0"/>
            </w:pPr>
            <w:r>
              <w:rPr>
                <w:rFonts w:hint="eastAsia"/>
              </w:rPr>
              <w:t>品牌</w:t>
            </w:r>
          </w:p>
        </w:tc>
        <w:tc>
          <w:tcPr>
            <w:tcW w:w="1468" w:type="dxa"/>
            <w:tcBorders>
              <w:top w:val="double" w:sz="4" w:space="0" w:color="auto"/>
            </w:tcBorders>
            <w:vAlign w:val="center"/>
          </w:tcPr>
          <w:p w:rsidR="002E38A6" w:rsidRDefault="00537B46">
            <w:pPr>
              <w:pStyle w:val="affa"/>
              <w:ind w:firstLine="0"/>
            </w:pPr>
            <w:r>
              <w:rPr>
                <w:rFonts w:hint="eastAsia"/>
              </w:rPr>
              <w:t>规格型号</w:t>
            </w:r>
          </w:p>
        </w:tc>
        <w:tc>
          <w:tcPr>
            <w:tcW w:w="741" w:type="dxa"/>
            <w:tcBorders>
              <w:top w:val="double" w:sz="4" w:space="0" w:color="auto"/>
            </w:tcBorders>
            <w:vAlign w:val="center"/>
          </w:tcPr>
          <w:p w:rsidR="002E38A6" w:rsidRDefault="00537B46">
            <w:pPr>
              <w:pStyle w:val="affa"/>
              <w:ind w:firstLine="0"/>
            </w:pPr>
            <w:r>
              <w:rPr>
                <w:rFonts w:hint="eastAsia"/>
              </w:rPr>
              <w:t>单位</w:t>
            </w:r>
          </w:p>
        </w:tc>
        <w:tc>
          <w:tcPr>
            <w:tcW w:w="1630" w:type="dxa"/>
            <w:tcBorders>
              <w:top w:val="double" w:sz="4" w:space="0" w:color="auto"/>
            </w:tcBorders>
            <w:vAlign w:val="center"/>
          </w:tcPr>
          <w:p w:rsidR="002E38A6" w:rsidRDefault="00537B46">
            <w:pPr>
              <w:pStyle w:val="affa"/>
              <w:ind w:firstLine="0"/>
            </w:pPr>
            <w:r>
              <w:rPr>
                <w:rFonts w:hint="eastAsia"/>
              </w:rPr>
              <w:t>质量保证期内单价</w:t>
            </w:r>
          </w:p>
        </w:tc>
        <w:tc>
          <w:tcPr>
            <w:tcW w:w="2645" w:type="dxa"/>
            <w:tcBorders>
              <w:top w:val="double" w:sz="4" w:space="0" w:color="auto"/>
              <w:right w:val="double" w:sz="4" w:space="0" w:color="auto"/>
            </w:tcBorders>
            <w:vAlign w:val="center"/>
          </w:tcPr>
          <w:p w:rsidR="002E38A6" w:rsidRDefault="00537B46">
            <w:pPr>
              <w:pStyle w:val="affa"/>
            </w:pPr>
            <w:r>
              <w:rPr>
                <w:rFonts w:hint="eastAsia"/>
              </w:rPr>
              <w:t>备注</w:t>
            </w:r>
          </w:p>
        </w:tc>
      </w:tr>
      <w:tr w:rsidR="002E38A6">
        <w:trPr>
          <w:cantSplit/>
          <w:trHeight w:val="673"/>
        </w:trPr>
        <w:tc>
          <w:tcPr>
            <w:tcW w:w="691" w:type="dxa"/>
            <w:tcBorders>
              <w:left w:val="double" w:sz="4" w:space="0" w:color="auto"/>
            </w:tcBorders>
            <w:vAlign w:val="center"/>
          </w:tcPr>
          <w:p w:rsidR="002E38A6" w:rsidRDefault="002E38A6"/>
        </w:tc>
        <w:tc>
          <w:tcPr>
            <w:tcW w:w="1313" w:type="dxa"/>
            <w:vAlign w:val="center"/>
          </w:tcPr>
          <w:p w:rsidR="002E38A6" w:rsidRDefault="002E38A6"/>
        </w:tc>
        <w:tc>
          <w:tcPr>
            <w:tcW w:w="1468" w:type="dxa"/>
            <w:vAlign w:val="center"/>
          </w:tcPr>
          <w:p w:rsidR="002E38A6" w:rsidRDefault="002E38A6"/>
        </w:tc>
        <w:tc>
          <w:tcPr>
            <w:tcW w:w="1468" w:type="dxa"/>
            <w:vAlign w:val="center"/>
          </w:tcPr>
          <w:p w:rsidR="002E38A6" w:rsidRDefault="002E38A6"/>
        </w:tc>
        <w:tc>
          <w:tcPr>
            <w:tcW w:w="741" w:type="dxa"/>
            <w:vAlign w:val="center"/>
          </w:tcPr>
          <w:p w:rsidR="002E38A6" w:rsidRDefault="002E38A6"/>
        </w:tc>
        <w:tc>
          <w:tcPr>
            <w:tcW w:w="1630" w:type="dxa"/>
            <w:vAlign w:val="center"/>
          </w:tcPr>
          <w:p w:rsidR="002E38A6" w:rsidRDefault="002E38A6"/>
        </w:tc>
        <w:tc>
          <w:tcPr>
            <w:tcW w:w="2645" w:type="dxa"/>
            <w:tcBorders>
              <w:right w:val="double" w:sz="4" w:space="0" w:color="auto"/>
            </w:tcBorders>
            <w:vAlign w:val="center"/>
          </w:tcPr>
          <w:p w:rsidR="002E38A6" w:rsidRDefault="002E38A6"/>
        </w:tc>
      </w:tr>
      <w:tr w:rsidR="002E38A6">
        <w:trPr>
          <w:cantSplit/>
          <w:trHeight w:val="673"/>
        </w:trPr>
        <w:tc>
          <w:tcPr>
            <w:tcW w:w="691" w:type="dxa"/>
            <w:tcBorders>
              <w:left w:val="double" w:sz="4" w:space="0" w:color="auto"/>
            </w:tcBorders>
            <w:vAlign w:val="center"/>
          </w:tcPr>
          <w:p w:rsidR="002E38A6" w:rsidRDefault="002E38A6"/>
        </w:tc>
        <w:tc>
          <w:tcPr>
            <w:tcW w:w="1313" w:type="dxa"/>
            <w:vAlign w:val="center"/>
          </w:tcPr>
          <w:p w:rsidR="002E38A6" w:rsidRDefault="002E38A6"/>
        </w:tc>
        <w:tc>
          <w:tcPr>
            <w:tcW w:w="1468" w:type="dxa"/>
            <w:vAlign w:val="center"/>
          </w:tcPr>
          <w:p w:rsidR="002E38A6" w:rsidRDefault="002E38A6"/>
        </w:tc>
        <w:tc>
          <w:tcPr>
            <w:tcW w:w="1468" w:type="dxa"/>
            <w:vAlign w:val="center"/>
          </w:tcPr>
          <w:p w:rsidR="002E38A6" w:rsidRDefault="002E38A6"/>
        </w:tc>
        <w:tc>
          <w:tcPr>
            <w:tcW w:w="741" w:type="dxa"/>
            <w:vAlign w:val="center"/>
          </w:tcPr>
          <w:p w:rsidR="002E38A6" w:rsidRDefault="002E38A6"/>
        </w:tc>
        <w:tc>
          <w:tcPr>
            <w:tcW w:w="1630" w:type="dxa"/>
            <w:vAlign w:val="center"/>
          </w:tcPr>
          <w:p w:rsidR="002E38A6" w:rsidRDefault="002E38A6"/>
        </w:tc>
        <w:tc>
          <w:tcPr>
            <w:tcW w:w="2645" w:type="dxa"/>
            <w:tcBorders>
              <w:right w:val="double" w:sz="4" w:space="0" w:color="auto"/>
            </w:tcBorders>
            <w:vAlign w:val="center"/>
          </w:tcPr>
          <w:p w:rsidR="002E38A6" w:rsidRDefault="002E38A6"/>
        </w:tc>
      </w:tr>
      <w:tr w:rsidR="002E38A6">
        <w:trPr>
          <w:cantSplit/>
          <w:trHeight w:val="673"/>
        </w:trPr>
        <w:tc>
          <w:tcPr>
            <w:tcW w:w="691" w:type="dxa"/>
            <w:tcBorders>
              <w:left w:val="double" w:sz="4" w:space="0" w:color="auto"/>
            </w:tcBorders>
            <w:vAlign w:val="center"/>
          </w:tcPr>
          <w:p w:rsidR="002E38A6" w:rsidRDefault="002E38A6"/>
        </w:tc>
        <w:tc>
          <w:tcPr>
            <w:tcW w:w="1313" w:type="dxa"/>
            <w:vAlign w:val="center"/>
          </w:tcPr>
          <w:p w:rsidR="002E38A6" w:rsidRDefault="002E38A6"/>
        </w:tc>
        <w:tc>
          <w:tcPr>
            <w:tcW w:w="1468" w:type="dxa"/>
            <w:vAlign w:val="center"/>
          </w:tcPr>
          <w:p w:rsidR="002E38A6" w:rsidRDefault="002E38A6"/>
        </w:tc>
        <w:tc>
          <w:tcPr>
            <w:tcW w:w="1468" w:type="dxa"/>
            <w:vAlign w:val="center"/>
          </w:tcPr>
          <w:p w:rsidR="002E38A6" w:rsidRDefault="002E38A6"/>
        </w:tc>
        <w:tc>
          <w:tcPr>
            <w:tcW w:w="741" w:type="dxa"/>
            <w:vAlign w:val="center"/>
          </w:tcPr>
          <w:p w:rsidR="002E38A6" w:rsidRDefault="002E38A6"/>
        </w:tc>
        <w:tc>
          <w:tcPr>
            <w:tcW w:w="1630" w:type="dxa"/>
            <w:vAlign w:val="center"/>
          </w:tcPr>
          <w:p w:rsidR="002E38A6" w:rsidRDefault="002E38A6"/>
        </w:tc>
        <w:tc>
          <w:tcPr>
            <w:tcW w:w="2645" w:type="dxa"/>
            <w:tcBorders>
              <w:right w:val="double" w:sz="4" w:space="0" w:color="auto"/>
            </w:tcBorders>
            <w:vAlign w:val="center"/>
          </w:tcPr>
          <w:p w:rsidR="002E38A6" w:rsidRDefault="002E38A6"/>
        </w:tc>
      </w:tr>
      <w:tr w:rsidR="002E38A6">
        <w:trPr>
          <w:cantSplit/>
          <w:trHeight w:val="673"/>
        </w:trPr>
        <w:tc>
          <w:tcPr>
            <w:tcW w:w="691" w:type="dxa"/>
            <w:tcBorders>
              <w:left w:val="double" w:sz="4" w:space="0" w:color="auto"/>
            </w:tcBorders>
            <w:vAlign w:val="center"/>
          </w:tcPr>
          <w:p w:rsidR="002E38A6" w:rsidRDefault="002E38A6"/>
        </w:tc>
        <w:tc>
          <w:tcPr>
            <w:tcW w:w="1313" w:type="dxa"/>
            <w:vAlign w:val="center"/>
          </w:tcPr>
          <w:p w:rsidR="002E38A6" w:rsidRDefault="002E38A6"/>
        </w:tc>
        <w:tc>
          <w:tcPr>
            <w:tcW w:w="1468" w:type="dxa"/>
            <w:vAlign w:val="center"/>
          </w:tcPr>
          <w:p w:rsidR="002E38A6" w:rsidRDefault="002E38A6"/>
        </w:tc>
        <w:tc>
          <w:tcPr>
            <w:tcW w:w="1468" w:type="dxa"/>
            <w:vAlign w:val="center"/>
          </w:tcPr>
          <w:p w:rsidR="002E38A6" w:rsidRDefault="002E38A6"/>
        </w:tc>
        <w:tc>
          <w:tcPr>
            <w:tcW w:w="741" w:type="dxa"/>
            <w:vAlign w:val="center"/>
          </w:tcPr>
          <w:p w:rsidR="002E38A6" w:rsidRDefault="002E38A6"/>
        </w:tc>
        <w:tc>
          <w:tcPr>
            <w:tcW w:w="1630" w:type="dxa"/>
            <w:vAlign w:val="center"/>
          </w:tcPr>
          <w:p w:rsidR="002E38A6" w:rsidRDefault="002E38A6"/>
        </w:tc>
        <w:tc>
          <w:tcPr>
            <w:tcW w:w="2645" w:type="dxa"/>
            <w:tcBorders>
              <w:right w:val="double" w:sz="4" w:space="0" w:color="auto"/>
            </w:tcBorders>
            <w:vAlign w:val="center"/>
          </w:tcPr>
          <w:p w:rsidR="002E38A6" w:rsidRDefault="002E38A6"/>
        </w:tc>
      </w:tr>
      <w:tr w:rsidR="002E38A6">
        <w:trPr>
          <w:cantSplit/>
          <w:trHeight w:val="673"/>
        </w:trPr>
        <w:tc>
          <w:tcPr>
            <w:tcW w:w="691" w:type="dxa"/>
            <w:tcBorders>
              <w:left w:val="double" w:sz="4" w:space="0" w:color="auto"/>
            </w:tcBorders>
            <w:vAlign w:val="center"/>
          </w:tcPr>
          <w:p w:rsidR="002E38A6" w:rsidRDefault="002E38A6"/>
        </w:tc>
        <w:tc>
          <w:tcPr>
            <w:tcW w:w="1313" w:type="dxa"/>
            <w:vAlign w:val="center"/>
          </w:tcPr>
          <w:p w:rsidR="002E38A6" w:rsidRDefault="002E38A6"/>
        </w:tc>
        <w:tc>
          <w:tcPr>
            <w:tcW w:w="1468" w:type="dxa"/>
            <w:vAlign w:val="center"/>
          </w:tcPr>
          <w:p w:rsidR="002E38A6" w:rsidRDefault="002E38A6"/>
        </w:tc>
        <w:tc>
          <w:tcPr>
            <w:tcW w:w="1468" w:type="dxa"/>
            <w:vAlign w:val="center"/>
          </w:tcPr>
          <w:p w:rsidR="002E38A6" w:rsidRDefault="002E38A6"/>
        </w:tc>
        <w:tc>
          <w:tcPr>
            <w:tcW w:w="741" w:type="dxa"/>
            <w:vAlign w:val="center"/>
          </w:tcPr>
          <w:p w:rsidR="002E38A6" w:rsidRDefault="002E38A6"/>
        </w:tc>
        <w:tc>
          <w:tcPr>
            <w:tcW w:w="1630" w:type="dxa"/>
            <w:vAlign w:val="center"/>
          </w:tcPr>
          <w:p w:rsidR="002E38A6" w:rsidRDefault="002E38A6"/>
        </w:tc>
        <w:tc>
          <w:tcPr>
            <w:tcW w:w="2645" w:type="dxa"/>
            <w:tcBorders>
              <w:right w:val="double" w:sz="4" w:space="0" w:color="auto"/>
            </w:tcBorders>
            <w:vAlign w:val="center"/>
          </w:tcPr>
          <w:p w:rsidR="002E38A6" w:rsidRDefault="002E38A6"/>
        </w:tc>
      </w:tr>
      <w:tr w:rsidR="002E38A6">
        <w:trPr>
          <w:cantSplit/>
          <w:trHeight w:val="673"/>
        </w:trPr>
        <w:tc>
          <w:tcPr>
            <w:tcW w:w="691" w:type="dxa"/>
            <w:tcBorders>
              <w:left w:val="double" w:sz="4" w:space="0" w:color="auto"/>
            </w:tcBorders>
            <w:vAlign w:val="center"/>
          </w:tcPr>
          <w:p w:rsidR="002E38A6" w:rsidRDefault="002E38A6"/>
        </w:tc>
        <w:tc>
          <w:tcPr>
            <w:tcW w:w="1313" w:type="dxa"/>
            <w:vAlign w:val="center"/>
          </w:tcPr>
          <w:p w:rsidR="002E38A6" w:rsidRDefault="002E38A6"/>
        </w:tc>
        <w:tc>
          <w:tcPr>
            <w:tcW w:w="1468" w:type="dxa"/>
            <w:vAlign w:val="center"/>
          </w:tcPr>
          <w:p w:rsidR="002E38A6" w:rsidRDefault="002E38A6"/>
        </w:tc>
        <w:tc>
          <w:tcPr>
            <w:tcW w:w="1468" w:type="dxa"/>
            <w:vAlign w:val="center"/>
          </w:tcPr>
          <w:p w:rsidR="002E38A6" w:rsidRDefault="002E38A6"/>
        </w:tc>
        <w:tc>
          <w:tcPr>
            <w:tcW w:w="741" w:type="dxa"/>
            <w:vAlign w:val="center"/>
          </w:tcPr>
          <w:p w:rsidR="002E38A6" w:rsidRDefault="002E38A6"/>
        </w:tc>
        <w:tc>
          <w:tcPr>
            <w:tcW w:w="1630" w:type="dxa"/>
            <w:vAlign w:val="center"/>
          </w:tcPr>
          <w:p w:rsidR="002E38A6" w:rsidRDefault="002E38A6"/>
        </w:tc>
        <w:tc>
          <w:tcPr>
            <w:tcW w:w="2645" w:type="dxa"/>
            <w:tcBorders>
              <w:right w:val="double" w:sz="4" w:space="0" w:color="auto"/>
            </w:tcBorders>
            <w:vAlign w:val="center"/>
          </w:tcPr>
          <w:p w:rsidR="002E38A6" w:rsidRDefault="002E38A6"/>
        </w:tc>
      </w:tr>
      <w:tr w:rsidR="002E38A6">
        <w:trPr>
          <w:cantSplit/>
          <w:trHeight w:val="673"/>
        </w:trPr>
        <w:tc>
          <w:tcPr>
            <w:tcW w:w="691" w:type="dxa"/>
            <w:tcBorders>
              <w:left w:val="double" w:sz="4" w:space="0" w:color="auto"/>
            </w:tcBorders>
            <w:vAlign w:val="center"/>
          </w:tcPr>
          <w:p w:rsidR="002E38A6" w:rsidRDefault="002E38A6"/>
        </w:tc>
        <w:tc>
          <w:tcPr>
            <w:tcW w:w="1313" w:type="dxa"/>
            <w:vAlign w:val="center"/>
          </w:tcPr>
          <w:p w:rsidR="002E38A6" w:rsidRDefault="002E38A6"/>
        </w:tc>
        <w:tc>
          <w:tcPr>
            <w:tcW w:w="1468" w:type="dxa"/>
            <w:vAlign w:val="center"/>
          </w:tcPr>
          <w:p w:rsidR="002E38A6" w:rsidRDefault="002E38A6"/>
        </w:tc>
        <w:tc>
          <w:tcPr>
            <w:tcW w:w="1468" w:type="dxa"/>
            <w:vAlign w:val="center"/>
          </w:tcPr>
          <w:p w:rsidR="002E38A6" w:rsidRDefault="002E38A6"/>
        </w:tc>
        <w:tc>
          <w:tcPr>
            <w:tcW w:w="741" w:type="dxa"/>
            <w:vAlign w:val="center"/>
          </w:tcPr>
          <w:p w:rsidR="002E38A6" w:rsidRDefault="002E38A6"/>
        </w:tc>
        <w:tc>
          <w:tcPr>
            <w:tcW w:w="1630" w:type="dxa"/>
            <w:vAlign w:val="center"/>
          </w:tcPr>
          <w:p w:rsidR="002E38A6" w:rsidRDefault="002E38A6"/>
        </w:tc>
        <w:tc>
          <w:tcPr>
            <w:tcW w:w="2645" w:type="dxa"/>
            <w:tcBorders>
              <w:right w:val="double" w:sz="4" w:space="0" w:color="auto"/>
            </w:tcBorders>
            <w:vAlign w:val="center"/>
          </w:tcPr>
          <w:p w:rsidR="002E38A6" w:rsidRDefault="002E38A6"/>
        </w:tc>
      </w:tr>
      <w:tr w:rsidR="002E38A6">
        <w:trPr>
          <w:cantSplit/>
          <w:trHeight w:val="673"/>
        </w:trPr>
        <w:tc>
          <w:tcPr>
            <w:tcW w:w="691" w:type="dxa"/>
            <w:tcBorders>
              <w:left w:val="double" w:sz="4" w:space="0" w:color="auto"/>
            </w:tcBorders>
            <w:vAlign w:val="center"/>
          </w:tcPr>
          <w:p w:rsidR="002E38A6" w:rsidRDefault="002E38A6"/>
        </w:tc>
        <w:tc>
          <w:tcPr>
            <w:tcW w:w="1313" w:type="dxa"/>
            <w:vAlign w:val="center"/>
          </w:tcPr>
          <w:p w:rsidR="002E38A6" w:rsidRDefault="002E38A6"/>
        </w:tc>
        <w:tc>
          <w:tcPr>
            <w:tcW w:w="1468" w:type="dxa"/>
            <w:vAlign w:val="center"/>
          </w:tcPr>
          <w:p w:rsidR="002E38A6" w:rsidRDefault="002E38A6"/>
        </w:tc>
        <w:tc>
          <w:tcPr>
            <w:tcW w:w="1468" w:type="dxa"/>
            <w:vAlign w:val="center"/>
          </w:tcPr>
          <w:p w:rsidR="002E38A6" w:rsidRDefault="002E38A6"/>
        </w:tc>
        <w:tc>
          <w:tcPr>
            <w:tcW w:w="741" w:type="dxa"/>
            <w:vAlign w:val="center"/>
          </w:tcPr>
          <w:p w:rsidR="002E38A6" w:rsidRDefault="002E38A6"/>
        </w:tc>
        <w:tc>
          <w:tcPr>
            <w:tcW w:w="1630" w:type="dxa"/>
            <w:vAlign w:val="center"/>
          </w:tcPr>
          <w:p w:rsidR="002E38A6" w:rsidRDefault="002E38A6"/>
        </w:tc>
        <w:tc>
          <w:tcPr>
            <w:tcW w:w="2645" w:type="dxa"/>
            <w:tcBorders>
              <w:right w:val="double" w:sz="4" w:space="0" w:color="auto"/>
            </w:tcBorders>
            <w:vAlign w:val="center"/>
          </w:tcPr>
          <w:p w:rsidR="002E38A6" w:rsidRDefault="002E38A6"/>
        </w:tc>
      </w:tr>
      <w:tr w:rsidR="002E38A6">
        <w:trPr>
          <w:cantSplit/>
          <w:trHeight w:val="673"/>
        </w:trPr>
        <w:tc>
          <w:tcPr>
            <w:tcW w:w="691" w:type="dxa"/>
            <w:tcBorders>
              <w:left w:val="double" w:sz="4" w:space="0" w:color="auto"/>
            </w:tcBorders>
            <w:vAlign w:val="center"/>
          </w:tcPr>
          <w:p w:rsidR="002E38A6" w:rsidRDefault="002E38A6"/>
        </w:tc>
        <w:tc>
          <w:tcPr>
            <w:tcW w:w="1313" w:type="dxa"/>
            <w:vAlign w:val="center"/>
          </w:tcPr>
          <w:p w:rsidR="002E38A6" w:rsidRDefault="002E38A6"/>
        </w:tc>
        <w:tc>
          <w:tcPr>
            <w:tcW w:w="1468" w:type="dxa"/>
            <w:vAlign w:val="center"/>
          </w:tcPr>
          <w:p w:rsidR="002E38A6" w:rsidRDefault="002E38A6"/>
        </w:tc>
        <w:tc>
          <w:tcPr>
            <w:tcW w:w="1468" w:type="dxa"/>
            <w:vAlign w:val="center"/>
          </w:tcPr>
          <w:p w:rsidR="002E38A6" w:rsidRDefault="002E38A6"/>
        </w:tc>
        <w:tc>
          <w:tcPr>
            <w:tcW w:w="741" w:type="dxa"/>
            <w:vAlign w:val="center"/>
          </w:tcPr>
          <w:p w:rsidR="002E38A6" w:rsidRDefault="002E38A6"/>
        </w:tc>
        <w:tc>
          <w:tcPr>
            <w:tcW w:w="1630" w:type="dxa"/>
            <w:vAlign w:val="center"/>
          </w:tcPr>
          <w:p w:rsidR="002E38A6" w:rsidRDefault="002E38A6"/>
        </w:tc>
        <w:tc>
          <w:tcPr>
            <w:tcW w:w="2645" w:type="dxa"/>
            <w:tcBorders>
              <w:right w:val="double" w:sz="4" w:space="0" w:color="auto"/>
            </w:tcBorders>
            <w:vAlign w:val="center"/>
          </w:tcPr>
          <w:p w:rsidR="002E38A6" w:rsidRDefault="002E38A6"/>
        </w:tc>
      </w:tr>
      <w:tr w:rsidR="002E38A6">
        <w:trPr>
          <w:cantSplit/>
          <w:trHeight w:val="701"/>
        </w:trPr>
        <w:tc>
          <w:tcPr>
            <w:tcW w:w="691" w:type="dxa"/>
            <w:tcBorders>
              <w:left w:val="double" w:sz="4" w:space="0" w:color="auto"/>
              <w:bottom w:val="double" w:sz="4" w:space="0" w:color="auto"/>
            </w:tcBorders>
            <w:vAlign w:val="center"/>
          </w:tcPr>
          <w:p w:rsidR="002E38A6" w:rsidRDefault="002E38A6"/>
        </w:tc>
        <w:tc>
          <w:tcPr>
            <w:tcW w:w="1313" w:type="dxa"/>
            <w:tcBorders>
              <w:bottom w:val="double" w:sz="4" w:space="0" w:color="auto"/>
            </w:tcBorders>
            <w:vAlign w:val="center"/>
          </w:tcPr>
          <w:p w:rsidR="002E38A6" w:rsidRDefault="002E38A6"/>
        </w:tc>
        <w:tc>
          <w:tcPr>
            <w:tcW w:w="1468" w:type="dxa"/>
            <w:tcBorders>
              <w:bottom w:val="double" w:sz="4" w:space="0" w:color="auto"/>
            </w:tcBorders>
            <w:vAlign w:val="center"/>
          </w:tcPr>
          <w:p w:rsidR="002E38A6" w:rsidRDefault="002E38A6"/>
        </w:tc>
        <w:tc>
          <w:tcPr>
            <w:tcW w:w="1468" w:type="dxa"/>
            <w:tcBorders>
              <w:bottom w:val="double" w:sz="4" w:space="0" w:color="auto"/>
            </w:tcBorders>
            <w:vAlign w:val="center"/>
          </w:tcPr>
          <w:p w:rsidR="002E38A6" w:rsidRDefault="002E38A6"/>
        </w:tc>
        <w:tc>
          <w:tcPr>
            <w:tcW w:w="741" w:type="dxa"/>
            <w:tcBorders>
              <w:bottom w:val="double" w:sz="4" w:space="0" w:color="auto"/>
            </w:tcBorders>
            <w:vAlign w:val="center"/>
          </w:tcPr>
          <w:p w:rsidR="002E38A6" w:rsidRDefault="002E38A6"/>
        </w:tc>
        <w:tc>
          <w:tcPr>
            <w:tcW w:w="1630" w:type="dxa"/>
            <w:tcBorders>
              <w:bottom w:val="double" w:sz="4" w:space="0" w:color="auto"/>
            </w:tcBorders>
            <w:vAlign w:val="center"/>
          </w:tcPr>
          <w:p w:rsidR="002E38A6" w:rsidRDefault="002E38A6"/>
        </w:tc>
        <w:tc>
          <w:tcPr>
            <w:tcW w:w="2645" w:type="dxa"/>
            <w:tcBorders>
              <w:bottom w:val="double" w:sz="4" w:space="0" w:color="auto"/>
              <w:right w:val="double" w:sz="4" w:space="0" w:color="auto"/>
            </w:tcBorders>
            <w:vAlign w:val="center"/>
          </w:tcPr>
          <w:p w:rsidR="002E38A6" w:rsidRDefault="002E38A6"/>
        </w:tc>
      </w:tr>
    </w:tbl>
    <w:p w:rsidR="002E38A6" w:rsidRDefault="002E38A6">
      <w:bookmarkStart w:id="156" w:name="_Toc21072"/>
    </w:p>
    <w:p w:rsidR="002E38A6" w:rsidRDefault="00537B46">
      <w:pPr>
        <w:pStyle w:val="2"/>
      </w:pPr>
      <w:r>
        <w:rPr>
          <w:rFonts w:hint="eastAsia"/>
        </w:rPr>
        <w:lastRenderedPageBreak/>
        <w:t>第七章</w:t>
      </w:r>
      <w:r>
        <w:rPr>
          <w:rFonts w:hint="eastAsia"/>
        </w:rPr>
        <w:t xml:space="preserve"> </w:t>
      </w:r>
      <w:r>
        <w:rPr>
          <w:rFonts w:hint="eastAsia"/>
        </w:rPr>
        <w:t>投标文件格式</w:t>
      </w:r>
      <w:bookmarkEnd w:id="156"/>
    </w:p>
    <w:p w:rsidR="002E38A6" w:rsidRDefault="00537B46">
      <w:bookmarkStart w:id="157" w:name="_Toc73342356"/>
      <w:bookmarkStart w:id="158" w:name="_Toc26711494"/>
      <w:bookmarkStart w:id="159" w:name="_Toc524462521"/>
      <w:bookmarkStart w:id="160" w:name="_Toc479262713"/>
      <w:bookmarkStart w:id="161" w:name="_Toc530142180"/>
      <w:bookmarkStart w:id="162" w:name="_Toc28799390"/>
      <w:r>
        <w:rPr>
          <w:rFonts w:hint="eastAsia"/>
        </w:rPr>
        <w:t>评审因素索引表</w:t>
      </w:r>
      <w:bookmarkEnd w:id="157"/>
      <w:bookmarkEnd w:id="158"/>
      <w:bookmarkEnd w:id="159"/>
      <w:bookmarkEnd w:id="160"/>
      <w:bookmarkEnd w:id="161"/>
      <w:bookmarkEnd w:id="162"/>
    </w:p>
    <w:p w:rsidR="002E38A6" w:rsidRDefault="002E38A6"/>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4820"/>
        <w:gridCol w:w="3649"/>
      </w:tblGrid>
      <w:tr w:rsidR="002E38A6">
        <w:trPr>
          <w:trHeight w:val="680"/>
        </w:trPr>
        <w:tc>
          <w:tcPr>
            <w:tcW w:w="817" w:type="dxa"/>
            <w:tcBorders>
              <w:top w:val="single" w:sz="4" w:space="0" w:color="000000"/>
              <w:left w:val="single" w:sz="4" w:space="0" w:color="000000"/>
              <w:bottom w:val="single" w:sz="4" w:space="0" w:color="000000"/>
              <w:right w:val="single" w:sz="4" w:space="0" w:color="000000"/>
            </w:tcBorders>
            <w:vAlign w:val="center"/>
          </w:tcPr>
          <w:p w:rsidR="002E38A6" w:rsidRDefault="00537B46">
            <w:bookmarkStart w:id="163" w:name="_Toc256695443"/>
            <w:bookmarkStart w:id="164" w:name="_Toc256691567"/>
            <w:r>
              <w:rPr>
                <w:rFonts w:hint="eastAsia"/>
              </w:rPr>
              <w:t>序号</w:t>
            </w:r>
            <w:bookmarkEnd w:id="163"/>
            <w:bookmarkEnd w:id="164"/>
          </w:p>
        </w:tc>
        <w:tc>
          <w:tcPr>
            <w:tcW w:w="4820" w:type="dxa"/>
            <w:tcBorders>
              <w:top w:val="single" w:sz="4" w:space="0" w:color="000000"/>
              <w:left w:val="single" w:sz="4" w:space="0" w:color="000000"/>
              <w:bottom w:val="single" w:sz="4" w:space="0" w:color="000000"/>
              <w:right w:val="single" w:sz="4" w:space="0" w:color="000000"/>
            </w:tcBorders>
            <w:vAlign w:val="center"/>
          </w:tcPr>
          <w:p w:rsidR="002E38A6" w:rsidRDefault="00537B46">
            <w:bookmarkStart w:id="165" w:name="_Toc256691568"/>
            <w:bookmarkStart w:id="166" w:name="_Toc256695444"/>
            <w:r>
              <w:rPr>
                <w:rFonts w:hint="eastAsia"/>
              </w:rPr>
              <w:t>评审因素</w:t>
            </w:r>
            <w:bookmarkEnd w:id="165"/>
            <w:bookmarkEnd w:id="166"/>
          </w:p>
        </w:tc>
        <w:tc>
          <w:tcPr>
            <w:tcW w:w="3649" w:type="dxa"/>
            <w:tcBorders>
              <w:top w:val="single" w:sz="4" w:space="0" w:color="000000"/>
              <w:left w:val="single" w:sz="4" w:space="0" w:color="000000"/>
              <w:bottom w:val="single" w:sz="4" w:space="0" w:color="000000"/>
              <w:right w:val="single" w:sz="4" w:space="0" w:color="000000"/>
            </w:tcBorders>
            <w:vAlign w:val="center"/>
          </w:tcPr>
          <w:p w:rsidR="002E38A6" w:rsidRDefault="00537B46">
            <w:bookmarkStart w:id="167" w:name="_Toc256691569"/>
            <w:bookmarkStart w:id="168" w:name="_Toc256695445"/>
            <w:r>
              <w:rPr>
                <w:rFonts w:hint="eastAsia"/>
              </w:rPr>
              <w:t>投标文件页码范围</w:t>
            </w:r>
            <w:bookmarkEnd w:id="167"/>
            <w:bookmarkEnd w:id="168"/>
          </w:p>
        </w:tc>
      </w:tr>
      <w:tr w:rsidR="002E38A6">
        <w:trPr>
          <w:trHeight w:val="680"/>
        </w:trPr>
        <w:tc>
          <w:tcPr>
            <w:tcW w:w="817" w:type="dxa"/>
            <w:tcBorders>
              <w:top w:val="single" w:sz="4" w:space="0" w:color="000000"/>
              <w:left w:val="single" w:sz="4" w:space="0" w:color="000000"/>
              <w:bottom w:val="single" w:sz="4" w:space="0" w:color="000000"/>
              <w:right w:val="single" w:sz="4" w:space="0" w:color="000000"/>
            </w:tcBorders>
            <w:vAlign w:val="center"/>
          </w:tcPr>
          <w:p w:rsidR="002E38A6" w:rsidRDefault="002E38A6"/>
        </w:tc>
        <w:tc>
          <w:tcPr>
            <w:tcW w:w="4820" w:type="dxa"/>
            <w:tcBorders>
              <w:top w:val="single" w:sz="4" w:space="0" w:color="000000"/>
              <w:left w:val="single" w:sz="4" w:space="0" w:color="000000"/>
              <w:bottom w:val="single" w:sz="4" w:space="0" w:color="000000"/>
              <w:right w:val="single" w:sz="4" w:space="0" w:color="000000"/>
            </w:tcBorders>
            <w:vAlign w:val="center"/>
          </w:tcPr>
          <w:p w:rsidR="002E38A6" w:rsidRDefault="002E38A6"/>
        </w:tc>
        <w:tc>
          <w:tcPr>
            <w:tcW w:w="3649" w:type="dxa"/>
            <w:tcBorders>
              <w:top w:val="single" w:sz="4" w:space="0" w:color="000000"/>
              <w:left w:val="single" w:sz="4" w:space="0" w:color="000000"/>
              <w:bottom w:val="single" w:sz="4" w:space="0" w:color="000000"/>
              <w:right w:val="single" w:sz="4" w:space="0" w:color="000000"/>
            </w:tcBorders>
            <w:vAlign w:val="center"/>
          </w:tcPr>
          <w:p w:rsidR="002E38A6" w:rsidRDefault="00537B46">
            <w:bookmarkStart w:id="169" w:name="_Toc256695446"/>
            <w:bookmarkStart w:id="170" w:name="_Toc256691570"/>
            <w:r>
              <w:t>P---  P</w:t>
            </w:r>
            <w:bookmarkEnd w:id="169"/>
            <w:bookmarkEnd w:id="170"/>
          </w:p>
        </w:tc>
      </w:tr>
      <w:tr w:rsidR="002E38A6">
        <w:trPr>
          <w:trHeight w:val="680"/>
        </w:trPr>
        <w:tc>
          <w:tcPr>
            <w:tcW w:w="817" w:type="dxa"/>
            <w:tcBorders>
              <w:top w:val="single" w:sz="4" w:space="0" w:color="000000"/>
              <w:left w:val="single" w:sz="4" w:space="0" w:color="000000"/>
              <w:bottom w:val="single" w:sz="4" w:space="0" w:color="000000"/>
              <w:right w:val="single" w:sz="4" w:space="0" w:color="000000"/>
            </w:tcBorders>
            <w:vAlign w:val="center"/>
          </w:tcPr>
          <w:p w:rsidR="002E38A6" w:rsidRDefault="002E38A6"/>
        </w:tc>
        <w:tc>
          <w:tcPr>
            <w:tcW w:w="4820" w:type="dxa"/>
            <w:tcBorders>
              <w:top w:val="single" w:sz="4" w:space="0" w:color="000000"/>
              <w:left w:val="single" w:sz="4" w:space="0" w:color="000000"/>
              <w:bottom w:val="single" w:sz="4" w:space="0" w:color="000000"/>
              <w:right w:val="single" w:sz="4" w:space="0" w:color="000000"/>
            </w:tcBorders>
            <w:vAlign w:val="center"/>
          </w:tcPr>
          <w:p w:rsidR="002E38A6" w:rsidRDefault="002E38A6"/>
        </w:tc>
        <w:tc>
          <w:tcPr>
            <w:tcW w:w="3649" w:type="dxa"/>
            <w:tcBorders>
              <w:top w:val="single" w:sz="4" w:space="0" w:color="000000"/>
              <w:left w:val="single" w:sz="4" w:space="0" w:color="000000"/>
              <w:bottom w:val="single" w:sz="4" w:space="0" w:color="000000"/>
              <w:right w:val="single" w:sz="4" w:space="0" w:color="000000"/>
            </w:tcBorders>
            <w:vAlign w:val="center"/>
          </w:tcPr>
          <w:p w:rsidR="002E38A6" w:rsidRDefault="00537B46">
            <w:bookmarkStart w:id="171" w:name="_Toc256695447"/>
            <w:bookmarkStart w:id="172" w:name="_Toc256691571"/>
            <w:r>
              <w:t>P---  P</w:t>
            </w:r>
            <w:bookmarkEnd w:id="171"/>
            <w:bookmarkEnd w:id="172"/>
          </w:p>
        </w:tc>
      </w:tr>
      <w:tr w:rsidR="002E38A6">
        <w:trPr>
          <w:trHeight w:val="680"/>
        </w:trPr>
        <w:tc>
          <w:tcPr>
            <w:tcW w:w="817" w:type="dxa"/>
            <w:tcBorders>
              <w:top w:val="single" w:sz="4" w:space="0" w:color="000000"/>
              <w:left w:val="single" w:sz="4" w:space="0" w:color="000000"/>
              <w:bottom w:val="single" w:sz="4" w:space="0" w:color="000000"/>
              <w:right w:val="single" w:sz="4" w:space="0" w:color="000000"/>
            </w:tcBorders>
            <w:vAlign w:val="center"/>
          </w:tcPr>
          <w:p w:rsidR="002E38A6" w:rsidRDefault="002E38A6"/>
        </w:tc>
        <w:tc>
          <w:tcPr>
            <w:tcW w:w="4820" w:type="dxa"/>
            <w:tcBorders>
              <w:top w:val="single" w:sz="4" w:space="0" w:color="000000"/>
              <w:left w:val="single" w:sz="4" w:space="0" w:color="000000"/>
              <w:bottom w:val="single" w:sz="4" w:space="0" w:color="000000"/>
              <w:right w:val="single" w:sz="4" w:space="0" w:color="000000"/>
            </w:tcBorders>
            <w:vAlign w:val="center"/>
          </w:tcPr>
          <w:p w:rsidR="002E38A6" w:rsidRDefault="002E38A6"/>
        </w:tc>
        <w:tc>
          <w:tcPr>
            <w:tcW w:w="3649" w:type="dxa"/>
            <w:tcBorders>
              <w:top w:val="single" w:sz="4" w:space="0" w:color="000000"/>
              <w:left w:val="single" w:sz="4" w:space="0" w:color="000000"/>
              <w:bottom w:val="single" w:sz="4" w:space="0" w:color="000000"/>
              <w:right w:val="single" w:sz="4" w:space="0" w:color="000000"/>
            </w:tcBorders>
            <w:vAlign w:val="center"/>
          </w:tcPr>
          <w:p w:rsidR="002E38A6" w:rsidRDefault="00537B46">
            <w:bookmarkStart w:id="173" w:name="_Toc256691572"/>
            <w:bookmarkStart w:id="174" w:name="_Toc256695448"/>
            <w:r>
              <w:t>P---  P</w:t>
            </w:r>
            <w:bookmarkEnd w:id="173"/>
            <w:bookmarkEnd w:id="174"/>
          </w:p>
        </w:tc>
      </w:tr>
      <w:tr w:rsidR="002E38A6">
        <w:trPr>
          <w:trHeight w:val="680"/>
        </w:trPr>
        <w:tc>
          <w:tcPr>
            <w:tcW w:w="817" w:type="dxa"/>
            <w:tcBorders>
              <w:top w:val="single" w:sz="4" w:space="0" w:color="000000"/>
              <w:left w:val="single" w:sz="4" w:space="0" w:color="000000"/>
              <w:bottom w:val="single" w:sz="4" w:space="0" w:color="000000"/>
              <w:right w:val="single" w:sz="4" w:space="0" w:color="000000"/>
            </w:tcBorders>
            <w:vAlign w:val="center"/>
          </w:tcPr>
          <w:p w:rsidR="002E38A6" w:rsidRDefault="002E38A6"/>
        </w:tc>
        <w:tc>
          <w:tcPr>
            <w:tcW w:w="4820" w:type="dxa"/>
            <w:tcBorders>
              <w:top w:val="single" w:sz="4" w:space="0" w:color="000000"/>
              <w:left w:val="single" w:sz="4" w:space="0" w:color="000000"/>
              <w:bottom w:val="single" w:sz="4" w:space="0" w:color="000000"/>
              <w:right w:val="single" w:sz="4" w:space="0" w:color="000000"/>
            </w:tcBorders>
            <w:vAlign w:val="center"/>
          </w:tcPr>
          <w:p w:rsidR="002E38A6" w:rsidRDefault="002E38A6"/>
        </w:tc>
        <w:tc>
          <w:tcPr>
            <w:tcW w:w="3649" w:type="dxa"/>
            <w:tcBorders>
              <w:top w:val="single" w:sz="4" w:space="0" w:color="000000"/>
              <w:left w:val="single" w:sz="4" w:space="0" w:color="000000"/>
              <w:bottom w:val="single" w:sz="4" w:space="0" w:color="000000"/>
              <w:right w:val="single" w:sz="4" w:space="0" w:color="000000"/>
            </w:tcBorders>
            <w:vAlign w:val="center"/>
          </w:tcPr>
          <w:p w:rsidR="002E38A6" w:rsidRDefault="00537B46">
            <w:bookmarkStart w:id="175" w:name="_Toc256691573"/>
            <w:bookmarkStart w:id="176" w:name="_Toc256695449"/>
            <w:r>
              <w:t>P---  P</w:t>
            </w:r>
            <w:bookmarkEnd w:id="175"/>
            <w:bookmarkEnd w:id="176"/>
          </w:p>
        </w:tc>
      </w:tr>
      <w:tr w:rsidR="002E38A6">
        <w:trPr>
          <w:trHeight w:val="680"/>
        </w:trPr>
        <w:tc>
          <w:tcPr>
            <w:tcW w:w="817" w:type="dxa"/>
            <w:tcBorders>
              <w:top w:val="single" w:sz="4" w:space="0" w:color="000000"/>
              <w:left w:val="single" w:sz="4" w:space="0" w:color="000000"/>
              <w:bottom w:val="single" w:sz="4" w:space="0" w:color="000000"/>
              <w:right w:val="single" w:sz="4" w:space="0" w:color="000000"/>
            </w:tcBorders>
            <w:vAlign w:val="center"/>
          </w:tcPr>
          <w:p w:rsidR="002E38A6" w:rsidRDefault="002E38A6"/>
        </w:tc>
        <w:tc>
          <w:tcPr>
            <w:tcW w:w="4820" w:type="dxa"/>
            <w:tcBorders>
              <w:top w:val="single" w:sz="4" w:space="0" w:color="000000"/>
              <w:left w:val="single" w:sz="4" w:space="0" w:color="000000"/>
              <w:bottom w:val="single" w:sz="4" w:space="0" w:color="000000"/>
              <w:right w:val="single" w:sz="4" w:space="0" w:color="000000"/>
            </w:tcBorders>
            <w:vAlign w:val="center"/>
          </w:tcPr>
          <w:p w:rsidR="002E38A6" w:rsidRDefault="002E38A6"/>
        </w:tc>
        <w:tc>
          <w:tcPr>
            <w:tcW w:w="3649" w:type="dxa"/>
            <w:tcBorders>
              <w:top w:val="single" w:sz="4" w:space="0" w:color="000000"/>
              <w:left w:val="single" w:sz="4" w:space="0" w:color="000000"/>
              <w:bottom w:val="single" w:sz="4" w:space="0" w:color="000000"/>
              <w:right w:val="single" w:sz="4" w:space="0" w:color="000000"/>
            </w:tcBorders>
            <w:vAlign w:val="center"/>
          </w:tcPr>
          <w:p w:rsidR="002E38A6" w:rsidRDefault="00537B46">
            <w:bookmarkStart w:id="177" w:name="_Toc256695450"/>
            <w:bookmarkStart w:id="178" w:name="_Toc256691574"/>
            <w:r>
              <w:t>P---  P</w:t>
            </w:r>
            <w:bookmarkEnd w:id="177"/>
            <w:bookmarkEnd w:id="178"/>
          </w:p>
        </w:tc>
      </w:tr>
      <w:tr w:rsidR="002E38A6">
        <w:trPr>
          <w:trHeight w:val="584"/>
        </w:trPr>
        <w:tc>
          <w:tcPr>
            <w:tcW w:w="817" w:type="dxa"/>
            <w:tcBorders>
              <w:top w:val="single" w:sz="4" w:space="0" w:color="000000"/>
              <w:left w:val="single" w:sz="4" w:space="0" w:color="000000"/>
              <w:bottom w:val="single" w:sz="4" w:space="0" w:color="000000"/>
              <w:right w:val="single" w:sz="4" w:space="0" w:color="000000"/>
            </w:tcBorders>
            <w:vAlign w:val="center"/>
          </w:tcPr>
          <w:p w:rsidR="002E38A6" w:rsidRDefault="002E38A6"/>
        </w:tc>
        <w:tc>
          <w:tcPr>
            <w:tcW w:w="4820" w:type="dxa"/>
            <w:tcBorders>
              <w:top w:val="single" w:sz="4" w:space="0" w:color="000000"/>
              <w:left w:val="single" w:sz="4" w:space="0" w:color="000000"/>
              <w:bottom w:val="single" w:sz="4" w:space="0" w:color="000000"/>
              <w:right w:val="single" w:sz="4" w:space="0" w:color="000000"/>
            </w:tcBorders>
            <w:vAlign w:val="center"/>
          </w:tcPr>
          <w:p w:rsidR="002E38A6" w:rsidRDefault="002E38A6"/>
        </w:tc>
        <w:tc>
          <w:tcPr>
            <w:tcW w:w="3649" w:type="dxa"/>
            <w:tcBorders>
              <w:top w:val="single" w:sz="4" w:space="0" w:color="000000"/>
              <w:left w:val="single" w:sz="4" w:space="0" w:color="000000"/>
              <w:bottom w:val="single" w:sz="4" w:space="0" w:color="000000"/>
              <w:right w:val="single" w:sz="4" w:space="0" w:color="000000"/>
            </w:tcBorders>
            <w:vAlign w:val="center"/>
          </w:tcPr>
          <w:p w:rsidR="002E38A6" w:rsidRDefault="00537B46">
            <w:bookmarkStart w:id="179" w:name="_Toc256691575"/>
            <w:bookmarkStart w:id="180" w:name="_Toc256695451"/>
            <w:r>
              <w:t>P---  P</w:t>
            </w:r>
            <w:bookmarkEnd w:id="179"/>
            <w:bookmarkEnd w:id="180"/>
          </w:p>
        </w:tc>
      </w:tr>
      <w:tr w:rsidR="002E38A6">
        <w:trPr>
          <w:trHeight w:val="584"/>
        </w:trPr>
        <w:tc>
          <w:tcPr>
            <w:tcW w:w="817" w:type="dxa"/>
            <w:tcBorders>
              <w:top w:val="single" w:sz="4" w:space="0" w:color="000000"/>
              <w:left w:val="single" w:sz="4" w:space="0" w:color="000000"/>
              <w:bottom w:val="single" w:sz="4" w:space="0" w:color="000000"/>
              <w:right w:val="single" w:sz="4" w:space="0" w:color="000000"/>
            </w:tcBorders>
            <w:vAlign w:val="center"/>
          </w:tcPr>
          <w:p w:rsidR="002E38A6" w:rsidRDefault="002E38A6"/>
        </w:tc>
        <w:tc>
          <w:tcPr>
            <w:tcW w:w="4820" w:type="dxa"/>
            <w:tcBorders>
              <w:top w:val="single" w:sz="4" w:space="0" w:color="000000"/>
              <w:left w:val="single" w:sz="4" w:space="0" w:color="000000"/>
              <w:bottom w:val="single" w:sz="4" w:space="0" w:color="000000"/>
              <w:right w:val="single" w:sz="4" w:space="0" w:color="000000"/>
            </w:tcBorders>
            <w:vAlign w:val="center"/>
          </w:tcPr>
          <w:p w:rsidR="002E38A6" w:rsidRDefault="002E38A6"/>
        </w:tc>
        <w:tc>
          <w:tcPr>
            <w:tcW w:w="3649" w:type="dxa"/>
            <w:tcBorders>
              <w:top w:val="single" w:sz="4" w:space="0" w:color="000000"/>
              <w:left w:val="single" w:sz="4" w:space="0" w:color="000000"/>
              <w:bottom w:val="single" w:sz="4" w:space="0" w:color="000000"/>
              <w:right w:val="single" w:sz="4" w:space="0" w:color="000000"/>
            </w:tcBorders>
            <w:vAlign w:val="center"/>
          </w:tcPr>
          <w:p w:rsidR="002E38A6" w:rsidRDefault="00537B46">
            <w:bookmarkStart w:id="181" w:name="_Toc256695452"/>
            <w:bookmarkStart w:id="182" w:name="_Toc256691576"/>
            <w:r>
              <w:t>P---  P</w:t>
            </w:r>
            <w:bookmarkEnd w:id="181"/>
            <w:bookmarkEnd w:id="182"/>
          </w:p>
        </w:tc>
      </w:tr>
      <w:tr w:rsidR="002E38A6">
        <w:trPr>
          <w:trHeight w:val="584"/>
        </w:trPr>
        <w:tc>
          <w:tcPr>
            <w:tcW w:w="817" w:type="dxa"/>
            <w:tcBorders>
              <w:top w:val="single" w:sz="4" w:space="0" w:color="000000"/>
              <w:left w:val="single" w:sz="4" w:space="0" w:color="000000"/>
              <w:bottom w:val="single" w:sz="4" w:space="0" w:color="000000"/>
              <w:right w:val="single" w:sz="4" w:space="0" w:color="000000"/>
            </w:tcBorders>
            <w:vAlign w:val="center"/>
          </w:tcPr>
          <w:p w:rsidR="002E38A6" w:rsidRDefault="002E38A6"/>
        </w:tc>
        <w:tc>
          <w:tcPr>
            <w:tcW w:w="4820" w:type="dxa"/>
            <w:tcBorders>
              <w:top w:val="single" w:sz="4" w:space="0" w:color="000000"/>
              <w:left w:val="single" w:sz="4" w:space="0" w:color="000000"/>
              <w:bottom w:val="single" w:sz="4" w:space="0" w:color="000000"/>
              <w:right w:val="single" w:sz="4" w:space="0" w:color="000000"/>
            </w:tcBorders>
            <w:vAlign w:val="center"/>
          </w:tcPr>
          <w:p w:rsidR="002E38A6" w:rsidRDefault="002E38A6"/>
        </w:tc>
        <w:tc>
          <w:tcPr>
            <w:tcW w:w="3649" w:type="dxa"/>
            <w:tcBorders>
              <w:top w:val="single" w:sz="4" w:space="0" w:color="000000"/>
              <w:left w:val="single" w:sz="4" w:space="0" w:color="000000"/>
              <w:bottom w:val="single" w:sz="4" w:space="0" w:color="000000"/>
              <w:right w:val="single" w:sz="4" w:space="0" w:color="000000"/>
            </w:tcBorders>
            <w:vAlign w:val="center"/>
          </w:tcPr>
          <w:p w:rsidR="002E38A6" w:rsidRDefault="00537B46">
            <w:bookmarkStart w:id="183" w:name="_Toc256695453"/>
            <w:bookmarkStart w:id="184" w:name="_Toc256691577"/>
            <w:r>
              <w:t>P---  P</w:t>
            </w:r>
            <w:bookmarkEnd w:id="183"/>
            <w:bookmarkEnd w:id="184"/>
          </w:p>
        </w:tc>
      </w:tr>
      <w:tr w:rsidR="002E38A6">
        <w:trPr>
          <w:trHeight w:val="680"/>
        </w:trPr>
        <w:tc>
          <w:tcPr>
            <w:tcW w:w="817" w:type="dxa"/>
            <w:tcBorders>
              <w:top w:val="single" w:sz="4" w:space="0" w:color="000000"/>
              <w:left w:val="single" w:sz="4" w:space="0" w:color="000000"/>
              <w:bottom w:val="single" w:sz="4" w:space="0" w:color="000000"/>
              <w:right w:val="single" w:sz="4" w:space="0" w:color="000000"/>
            </w:tcBorders>
            <w:vAlign w:val="center"/>
          </w:tcPr>
          <w:p w:rsidR="002E38A6" w:rsidRDefault="002E38A6"/>
        </w:tc>
        <w:tc>
          <w:tcPr>
            <w:tcW w:w="4820" w:type="dxa"/>
            <w:tcBorders>
              <w:top w:val="single" w:sz="4" w:space="0" w:color="000000"/>
              <w:left w:val="single" w:sz="4" w:space="0" w:color="000000"/>
              <w:bottom w:val="single" w:sz="4" w:space="0" w:color="000000"/>
              <w:right w:val="single" w:sz="4" w:space="0" w:color="000000"/>
            </w:tcBorders>
            <w:vAlign w:val="center"/>
          </w:tcPr>
          <w:p w:rsidR="002E38A6" w:rsidRDefault="002E38A6"/>
        </w:tc>
        <w:tc>
          <w:tcPr>
            <w:tcW w:w="3649" w:type="dxa"/>
            <w:tcBorders>
              <w:top w:val="single" w:sz="4" w:space="0" w:color="000000"/>
              <w:left w:val="single" w:sz="4" w:space="0" w:color="000000"/>
              <w:bottom w:val="single" w:sz="4" w:space="0" w:color="000000"/>
              <w:right w:val="single" w:sz="4" w:space="0" w:color="000000"/>
            </w:tcBorders>
            <w:vAlign w:val="center"/>
          </w:tcPr>
          <w:p w:rsidR="002E38A6" w:rsidRDefault="00537B46">
            <w:bookmarkStart w:id="185" w:name="_Toc256691578"/>
            <w:bookmarkStart w:id="186" w:name="_Toc256695454"/>
            <w:r>
              <w:t>P---  P</w:t>
            </w:r>
            <w:bookmarkEnd w:id="185"/>
            <w:bookmarkEnd w:id="186"/>
          </w:p>
        </w:tc>
      </w:tr>
      <w:tr w:rsidR="002E38A6">
        <w:trPr>
          <w:trHeight w:val="584"/>
        </w:trPr>
        <w:tc>
          <w:tcPr>
            <w:tcW w:w="817" w:type="dxa"/>
            <w:tcBorders>
              <w:top w:val="single" w:sz="4" w:space="0" w:color="000000"/>
              <w:left w:val="single" w:sz="4" w:space="0" w:color="000000"/>
              <w:bottom w:val="single" w:sz="4" w:space="0" w:color="000000"/>
              <w:right w:val="single" w:sz="4" w:space="0" w:color="000000"/>
            </w:tcBorders>
            <w:vAlign w:val="center"/>
          </w:tcPr>
          <w:p w:rsidR="002E38A6" w:rsidRDefault="002E38A6"/>
        </w:tc>
        <w:tc>
          <w:tcPr>
            <w:tcW w:w="4820" w:type="dxa"/>
            <w:tcBorders>
              <w:top w:val="single" w:sz="4" w:space="0" w:color="000000"/>
              <w:left w:val="single" w:sz="4" w:space="0" w:color="000000"/>
              <w:bottom w:val="single" w:sz="4" w:space="0" w:color="000000"/>
              <w:right w:val="single" w:sz="4" w:space="0" w:color="000000"/>
            </w:tcBorders>
            <w:vAlign w:val="center"/>
          </w:tcPr>
          <w:p w:rsidR="002E38A6" w:rsidRDefault="002E38A6"/>
        </w:tc>
        <w:tc>
          <w:tcPr>
            <w:tcW w:w="3649" w:type="dxa"/>
            <w:tcBorders>
              <w:top w:val="single" w:sz="4" w:space="0" w:color="000000"/>
              <w:left w:val="single" w:sz="4" w:space="0" w:color="000000"/>
              <w:bottom w:val="single" w:sz="4" w:space="0" w:color="000000"/>
              <w:right w:val="single" w:sz="4" w:space="0" w:color="000000"/>
            </w:tcBorders>
            <w:vAlign w:val="center"/>
          </w:tcPr>
          <w:p w:rsidR="002E38A6" w:rsidRDefault="00537B46">
            <w:bookmarkStart w:id="187" w:name="_Toc256695455"/>
            <w:bookmarkStart w:id="188" w:name="_Toc256691579"/>
            <w:r>
              <w:t>P---  P</w:t>
            </w:r>
            <w:bookmarkEnd w:id="187"/>
            <w:bookmarkEnd w:id="188"/>
          </w:p>
        </w:tc>
      </w:tr>
      <w:tr w:rsidR="002E38A6">
        <w:trPr>
          <w:trHeight w:val="680"/>
        </w:trPr>
        <w:tc>
          <w:tcPr>
            <w:tcW w:w="817" w:type="dxa"/>
            <w:tcBorders>
              <w:top w:val="single" w:sz="4" w:space="0" w:color="000000"/>
              <w:left w:val="single" w:sz="4" w:space="0" w:color="000000"/>
              <w:bottom w:val="single" w:sz="4" w:space="0" w:color="000000"/>
              <w:right w:val="single" w:sz="4" w:space="0" w:color="000000"/>
            </w:tcBorders>
            <w:vAlign w:val="center"/>
          </w:tcPr>
          <w:p w:rsidR="002E38A6" w:rsidRDefault="002E38A6"/>
        </w:tc>
        <w:tc>
          <w:tcPr>
            <w:tcW w:w="4820" w:type="dxa"/>
            <w:tcBorders>
              <w:top w:val="single" w:sz="4" w:space="0" w:color="000000"/>
              <w:left w:val="single" w:sz="4" w:space="0" w:color="000000"/>
              <w:bottom w:val="single" w:sz="4" w:space="0" w:color="000000"/>
              <w:right w:val="single" w:sz="4" w:space="0" w:color="000000"/>
            </w:tcBorders>
            <w:vAlign w:val="center"/>
          </w:tcPr>
          <w:p w:rsidR="002E38A6" w:rsidRDefault="002E38A6"/>
        </w:tc>
        <w:tc>
          <w:tcPr>
            <w:tcW w:w="3649" w:type="dxa"/>
            <w:tcBorders>
              <w:top w:val="single" w:sz="4" w:space="0" w:color="000000"/>
              <w:left w:val="single" w:sz="4" w:space="0" w:color="000000"/>
              <w:bottom w:val="single" w:sz="4" w:space="0" w:color="000000"/>
              <w:right w:val="single" w:sz="4" w:space="0" w:color="000000"/>
            </w:tcBorders>
            <w:vAlign w:val="center"/>
          </w:tcPr>
          <w:p w:rsidR="002E38A6" w:rsidRDefault="00537B46">
            <w:pPr>
              <w:rPr>
                <w:sz w:val="28"/>
                <w:szCs w:val="28"/>
              </w:rPr>
            </w:pPr>
            <w:bookmarkStart w:id="189" w:name="_Toc256691580"/>
            <w:bookmarkStart w:id="190" w:name="_Toc256695456"/>
            <w:r>
              <w:t>P---  P</w:t>
            </w:r>
            <w:bookmarkEnd w:id="189"/>
            <w:bookmarkEnd w:id="190"/>
          </w:p>
        </w:tc>
      </w:tr>
      <w:tr w:rsidR="002E38A6">
        <w:trPr>
          <w:trHeight w:val="680"/>
        </w:trPr>
        <w:tc>
          <w:tcPr>
            <w:tcW w:w="817" w:type="dxa"/>
            <w:tcBorders>
              <w:top w:val="single" w:sz="4" w:space="0" w:color="000000"/>
              <w:left w:val="single" w:sz="4" w:space="0" w:color="000000"/>
              <w:bottom w:val="single" w:sz="4" w:space="0" w:color="000000"/>
              <w:right w:val="single" w:sz="4" w:space="0" w:color="000000"/>
            </w:tcBorders>
            <w:vAlign w:val="center"/>
          </w:tcPr>
          <w:p w:rsidR="002E38A6" w:rsidRDefault="002E38A6"/>
        </w:tc>
        <w:tc>
          <w:tcPr>
            <w:tcW w:w="4820" w:type="dxa"/>
            <w:tcBorders>
              <w:top w:val="single" w:sz="4" w:space="0" w:color="000000"/>
              <w:left w:val="single" w:sz="4" w:space="0" w:color="000000"/>
              <w:bottom w:val="single" w:sz="4" w:space="0" w:color="000000"/>
              <w:right w:val="single" w:sz="4" w:space="0" w:color="000000"/>
            </w:tcBorders>
            <w:vAlign w:val="center"/>
          </w:tcPr>
          <w:p w:rsidR="002E38A6" w:rsidRDefault="002E38A6"/>
        </w:tc>
        <w:tc>
          <w:tcPr>
            <w:tcW w:w="3649" w:type="dxa"/>
            <w:tcBorders>
              <w:top w:val="single" w:sz="4" w:space="0" w:color="000000"/>
              <w:left w:val="single" w:sz="4" w:space="0" w:color="000000"/>
              <w:bottom w:val="single" w:sz="4" w:space="0" w:color="000000"/>
              <w:right w:val="single" w:sz="4" w:space="0" w:color="000000"/>
            </w:tcBorders>
            <w:vAlign w:val="center"/>
          </w:tcPr>
          <w:p w:rsidR="002E38A6" w:rsidRDefault="00537B46">
            <w:bookmarkStart w:id="191" w:name="_Toc256695457"/>
            <w:bookmarkStart w:id="192" w:name="_Toc256691581"/>
            <w:r>
              <w:t>P---  P</w:t>
            </w:r>
            <w:bookmarkEnd w:id="191"/>
            <w:bookmarkEnd w:id="192"/>
          </w:p>
        </w:tc>
      </w:tr>
      <w:tr w:rsidR="002E38A6">
        <w:trPr>
          <w:trHeight w:val="680"/>
        </w:trPr>
        <w:tc>
          <w:tcPr>
            <w:tcW w:w="817" w:type="dxa"/>
            <w:tcBorders>
              <w:top w:val="single" w:sz="4" w:space="0" w:color="000000"/>
              <w:left w:val="single" w:sz="4" w:space="0" w:color="000000"/>
              <w:bottom w:val="single" w:sz="4" w:space="0" w:color="000000"/>
              <w:right w:val="single" w:sz="4" w:space="0" w:color="000000"/>
            </w:tcBorders>
            <w:vAlign w:val="center"/>
          </w:tcPr>
          <w:p w:rsidR="002E38A6" w:rsidRDefault="002E38A6"/>
        </w:tc>
        <w:tc>
          <w:tcPr>
            <w:tcW w:w="4820" w:type="dxa"/>
            <w:tcBorders>
              <w:top w:val="single" w:sz="4" w:space="0" w:color="000000"/>
              <w:left w:val="single" w:sz="4" w:space="0" w:color="000000"/>
              <w:bottom w:val="single" w:sz="4" w:space="0" w:color="000000"/>
              <w:right w:val="single" w:sz="4" w:space="0" w:color="000000"/>
            </w:tcBorders>
            <w:vAlign w:val="center"/>
          </w:tcPr>
          <w:p w:rsidR="002E38A6" w:rsidRDefault="002E38A6"/>
        </w:tc>
        <w:tc>
          <w:tcPr>
            <w:tcW w:w="3649" w:type="dxa"/>
            <w:tcBorders>
              <w:top w:val="single" w:sz="4" w:space="0" w:color="000000"/>
              <w:left w:val="single" w:sz="4" w:space="0" w:color="000000"/>
              <w:bottom w:val="single" w:sz="4" w:space="0" w:color="000000"/>
              <w:right w:val="single" w:sz="4" w:space="0" w:color="000000"/>
            </w:tcBorders>
            <w:vAlign w:val="center"/>
          </w:tcPr>
          <w:p w:rsidR="002E38A6" w:rsidRDefault="00537B46">
            <w:pPr>
              <w:rPr>
                <w:sz w:val="28"/>
                <w:szCs w:val="28"/>
              </w:rPr>
            </w:pPr>
            <w:bookmarkStart w:id="193" w:name="_Toc256695458"/>
            <w:bookmarkStart w:id="194" w:name="_Toc256691582"/>
            <w:r>
              <w:t>P---  P</w:t>
            </w:r>
            <w:bookmarkEnd w:id="193"/>
            <w:bookmarkEnd w:id="194"/>
          </w:p>
        </w:tc>
      </w:tr>
      <w:tr w:rsidR="002E38A6">
        <w:trPr>
          <w:trHeight w:val="680"/>
        </w:trPr>
        <w:tc>
          <w:tcPr>
            <w:tcW w:w="817" w:type="dxa"/>
            <w:tcBorders>
              <w:top w:val="single" w:sz="4" w:space="0" w:color="000000"/>
              <w:left w:val="single" w:sz="4" w:space="0" w:color="000000"/>
              <w:bottom w:val="single" w:sz="4" w:space="0" w:color="000000"/>
              <w:right w:val="single" w:sz="4" w:space="0" w:color="000000"/>
            </w:tcBorders>
            <w:vAlign w:val="center"/>
          </w:tcPr>
          <w:p w:rsidR="002E38A6" w:rsidRDefault="002E38A6"/>
        </w:tc>
        <w:tc>
          <w:tcPr>
            <w:tcW w:w="4820" w:type="dxa"/>
            <w:tcBorders>
              <w:top w:val="single" w:sz="4" w:space="0" w:color="000000"/>
              <w:left w:val="single" w:sz="4" w:space="0" w:color="000000"/>
              <w:bottom w:val="single" w:sz="4" w:space="0" w:color="000000"/>
              <w:right w:val="single" w:sz="4" w:space="0" w:color="000000"/>
            </w:tcBorders>
            <w:vAlign w:val="center"/>
          </w:tcPr>
          <w:p w:rsidR="002E38A6" w:rsidRDefault="00537B46">
            <w:bookmarkStart w:id="195" w:name="_Toc256695459"/>
            <w:bookmarkStart w:id="196" w:name="_Toc256691583"/>
            <w:r>
              <w:rPr>
                <w:rFonts w:hint="eastAsia"/>
              </w:rPr>
              <w:t>……</w:t>
            </w:r>
            <w:bookmarkEnd w:id="195"/>
            <w:bookmarkEnd w:id="196"/>
          </w:p>
        </w:tc>
        <w:tc>
          <w:tcPr>
            <w:tcW w:w="3649" w:type="dxa"/>
            <w:tcBorders>
              <w:top w:val="single" w:sz="4" w:space="0" w:color="000000"/>
              <w:left w:val="single" w:sz="4" w:space="0" w:color="000000"/>
              <w:bottom w:val="single" w:sz="4" w:space="0" w:color="000000"/>
              <w:right w:val="single" w:sz="4" w:space="0" w:color="000000"/>
            </w:tcBorders>
            <w:vAlign w:val="center"/>
          </w:tcPr>
          <w:p w:rsidR="002E38A6" w:rsidRDefault="00537B46">
            <w:pPr>
              <w:rPr>
                <w:sz w:val="24"/>
              </w:rPr>
            </w:pPr>
            <w:bookmarkStart w:id="197" w:name="_Toc256695460"/>
            <w:bookmarkStart w:id="198" w:name="_Toc256691584"/>
            <w:r>
              <w:rPr>
                <w:rFonts w:hint="eastAsia"/>
              </w:rPr>
              <w:t>……</w:t>
            </w:r>
            <w:bookmarkEnd w:id="197"/>
            <w:bookmarkEnd w:id="198"/>
          </w:p>
        </w:tc>
      </w:tr>
      <w:tr w:rsidR="002E38A6">
        <w:trPr>
          <w:trHeight w:val="680"/>
        </w:trPr>
        <w:tc>
          <w:tcPr>
            <w:tcW w:w="817" w:type="dxa"/>
            <w:tcBorders>
              <w:top w:val="single" w:sz="4" w:space="0" w:color="000000"/>
              <w:left w:val="single" w:sz="4" w:space="0" w:color="000000"/>
              <w:bottom w:val="single" w:sz="4" w:space="0" w:color="000000"/>
              <w:right w:val="single" w:sz="4" w:space="0" w:color="000000"/>
            </w:tcBorders>
            <w:vAlign w:val="center"/>
          </w:tcPr>
          <w:p w:rsidR="002E38A6" w:rsidRDefault="002E38A6"/>
        </w:tc>
        <w:tc>
          <w:tcPr>
            <w:tcW w:w="4820" w:type="dxa"/>
            <w:tcBorders>
              <w:top w:val="single" w:sz="4" w:space="0" w:color="000000"/>
              <w:left w:val="single" w:sz="4" w:space="0" w:color="000000"/>
              <w:bottom w:val="single" w:sz="4" w:space="0" w:color="000000"/>
              <w:right w:val="single" w:sz="4" w:space="0" w:color="000000"/>
            </w:tcBorders>
            <w:vAlign w:val="center"/>
          </w:tcPr>
          <w:p w:rsidR="002E38A6" w:rsidRDefault="002E38A6"/>
        </w:tc>
        <w:tc>
          <w:tcPr>
            <w:tcW w:w="3649" w:type="dxa"/>
            <w:tcBorders>
              <w:top w:val="single" w:sz="4" w:space="0" w:color="000000"/>
              <w:left w:val="single" w:sz="4" w:space="0" w:color="000000"/>
              <w:bottom w:val="single" w:sz="4" w:space="0" w:color="000000"/>
              <w:right w:val="single" w:sz="4" w:space="0" w:color="000000"/>
            </w:tcBorders>
            <w:vAlign w:val="center"/>
          </w:tcPr>
          <w:p w:rsidR="002E38A6" w:rsidRDefault="002E38A6"/>
        </w:tc>
      </w:tr>
      <w:tr w:rsidR="002E38A6">
        <w:trPr>
          <w:trHeight w:val="680"/>
        </w:trPr>
        <w:tc>
          <w:tcPr>
            <w:tcW w:w="817" w:type="dxa"/>
            <w:tcBorders>
              <w:top w:val="single" w:sz="4" w:space="0" w:color="000000"/>
              <w:left w:val="single" w:sz="4" w:space="0" w:color="000000"/>
              <w:bottom w:val="single" w:sz="4" w:space="0" w:color="000000"/>
              <w:right w:val="single" w:sz="4" w:space="0" w:color="000000"/>
            </w:tcBorders>
            <w:vAlign w:val="center"/>
          </w:tcPr>
          <w:p w:rsidR="002E38A6" w:rsidRDefault="002E38A6"/>
        </w:tc>
        <w:tc>
          <w:tcPr>
            <w:tcW w:w="4820" w:type="dxa"/>
            <w:tcBorders>
              <w:top w:val="single" w:sz="4" w:space="0" w:color="000000"/>
              <w:left w:val="single" w:sz="4" w:space="0" w:color="000000"/>
              <w:bottom w:val="single" w:sz="4" w:space="0" w:color="000000"/>
              <w:right w:val="single" w:sz="4" w:space="0" w:color="000000"/>
            </w:tcBorders>
            <w:vAlign w:val="center"/>
          </w:tcPr>
          <w:p w:rsidR="002E38A6" w:rsidRDefault="002E38A6"/>
        </w:tc>
        <w:tc>
          <w:tcPr>
            <w:tcW w:w="3649" w:type="dxa"/>
            <w:tcBorders>
              <w:top w:val="single" w:sz="4" w:space="0" w:color="000000"/>
              <w:left w:val="single" w:sz="4" w:space="0" w:color="000000"/>
              <w:bottom w:val="single" w:sz="4" w:space="0" w:color="000000"/>
              <w:right w:val="single" w:sz="4" w:space="0" w:color="000000"/>
            </w:tcBorders>
            <w:vAlign w:val="center"/>
          </w:tcPr>
          <w:p w:rsidR="002E38A6" w:rsidRDefault="002E38A6"/>
        </w:tc>
      </w:tr>
    </w:tbl>
    <w:p w:rsidR="002E38A6" w:rsidRDefault="002E38A6"/>
    <w:p w:rsidR="002E38A6" w:rsidRDefault="002E38A6"/>
    <w:p w:rsidR="002E38A6" w:rsidRDefault="00537B46">
      <w:r>
        <w:rPr>
          <w:rFonts w:hint="eastAsia"/>
        </w:rPr>
        <w:lastRenderedPageBreak/>
        <w:t>投标文件资料清单</w:t>
      </w:r>
    </w:p>
    <w:p w:rsidR="002E38A6" w:rsidRDefault="002E38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376"/>
        <w:gridCol w:w="2625"/>
      </w:tblGrid>
      <w:tr w:rsidR="002E38A6">
        <w:trPr>
          <w:trHeight w:val="585"/>
        </w:trPr>
        <w:tc>
          <w:tcPr>
            <w:tcW w:w="1242"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序号</w:t>
            </w:r>
          </w:p>
        </w:tc>
        <w:tc>
          <w:tcPr>
            <w:tcW w:w="5376"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资料名称</w:t>
            </w:r>
          </w:p>
        </w:tc>
        <w:tc>
          <w:tcPr>
            <w:tcW w:w="2625"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备注</w:t>
            </w:r>
          </w:p>
        </w:tc>
      </w:tr>
      <w:tr w:rsidR="002E38A6">
        <w:trPr>
          <w:trHeight w:val="454"/>
        </w:trPr>
        <w:tc>
          <w:tcPr>
            <w:tcW w:w="1242"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一</w:t>
            </w:r>
          </w:p>
        </w:tc>
        <w:tc>
          <w:tcPr>
            <w:tcW w:w="5376" w:type="dxa"/>
            <w:tcBorders>
              <w:top w:val="single" w:sz="4" w:space="0" w:color="auto"/>
              <w:left w:val="single" w:sz="4" w:space="0" w:color="auto"/>
              <w:bottom w:val="single" w:sz="4" w:space="0" w:color="auto"/>
              <w:right w:val="single" w:sz="4" w:space="0" w:color="auto"/>
            </w:tcBorders>
            <w:vAlign w:val="center"/>
          </w:tcPr>
          <w:p w:rsidR="002E38A6" w:rsidRDefault="00537B46">
            <w:pPr>
              <w:rPr>
                <w:color w:val="000000" w:themeColor="text1"/>
                <w:u w:val="single"/>
              </w:rPr>
            </w:pPr>
            <w:r>
              <w:rPr>
                <w:rFonts w:hint="eastAsia"/>
              </w:rPr>
              <w:t>投标函</w:t>
            </w:r>
          </w:p>
        </w:tc>
        <w:tc>
          <w:tcPr>
            <w:tcW w:w="2625" w:type="dxa"/>
            <w:tcBorders>
              <w:top w:val="single" w:sz="4" w:space="0" w:color="auto"/>
              <w:left w:val="single" w:sz="4" w:space="0" w:color="auto"/>
              <w:bottom w:val="single" w:sz="4" w:space="0" w:color="auto"/>
              <w:right w:val="single" w:sz="4" w:space="0" w:color="auto"/>
            </w:tcBorders>
            <w:vAlign w:val="center"/>
          </w:tcPr>
          <w:p w:rsidR="002E38A6" w:rsidRDefault="002E38A6"/>
        </w:tc>
      </w:tr>
      <w:tr w:rsidR="002E38A6">
        <w:trPr>
          <w:trHeight w:val="454"/>
        </w:trPr>
        <w:tc>
          <w:tcPr>
            <w:tcW w:w="1242"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二</w:t>
            </w:r>
          </w:p>
        </w:tc>
        <w:tc>
          <w:tcPr>
            <w:tcW w:w="5376" w:type="dxa"/>
            <w:tcBorders>
              <w:top w:val="single" w:sz="4" w:space="0" w:color="auto"/>
              <w:left w:val="single" w:sz="4" w:space="0" w:color="auto"/>
              <w:bottom w:val="single" w:sz="4" w:space="0" w:color="auto"/>
              <w:right w:val="single" w:sz="4" w:space="0" w:color="auto"/>
            </w:tcBorders>
            <w:vAlign w:val="center"/>
          </w:tcPr>
          <w:p w:rsidR="002E38A6" w:rsidRDefault="00537B46">
            <w:pPr>
              <w:rPr>
                <w:bCs/>
              </w:rPr>
            </w:pPr>
            <w:r>
              <w:rPr>
                <w:rFonts w:hint="eastAsia"/>
              </w:rPr>
              <w:t>拟投标人情况综合简介</w:t>
            </w:r>
          </w:p>
        </w:tc>
        <w:tc>
          <w:tcPr>
            <w:tcW w:w="2625" w:type="dxa"/>
            <w:tcBorders>
              <w:top w:val="single" w:sz="4" w:space="0" w:color="auto"/>
              <w:left w:val="single" w:sz="4" w:space="0" w:color="auto"/>
              <w:bottom w:val="single" w:sz="4" w:space="0" w:color="auto"/>
              <w:right w:val="single" w:sz="4" w:space="0" w:color="auto"/>
            </w:tcBorders>
            <w:vAlign w:val="center"/>
          </w:tcPr>
          <w:p w:rsidR="002E38A6" w:rsidRDefault="002E38A6"/>
        </w:tc>
      </w:tr>
      <w:tr w:rsidR="002E38A6">
        <w:trPr>
          <w:trHeight w:val="454"/>
        </w:trPr>
        <w:tc>
          <w:tcPr>
            <w:tcW w:w="1242"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三</w:t>
            </w:r>
          </w:p>
        </w:tc>
        <w:tc>
          <w:tcPr>
            <w:tcW w:w="5376"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开标一览表</w:t>
            </w:r>
          </w:p>
        </w:tc>
        <w:tc>
          <w:tcPr>
            <w:tcW w:w="2625" w:type="dxa"/>
            <w:tcBorders>
              <w:top w:val="single" w:sz="4" w:space="0" w:color="auto"/>
              <w:left w:val="single" w:sz="4" w:space="0" w:color="auto"/>
              <w:bottom w:val="single" w:sz="4" w:space="0" w:color="auto"/>
              <w:right w:val="single" w:sz="4" w:space="0" w:color="auto"/>
            </w:tcBorders>
            <w:vAlign w:val="center"/>
          </w:tcPr>
          <w:p w:rsidR="002E38A6" w:rsidRDefault="002E38A6"/>
        </w:tc>
      </w:tr>
      <w:tr w:rsidR="002E38A6">
        <w:trPr>
          <w:trHeight w:val="454"/>
        </w:trPr>
        <w:tc>
          <w:tcPr>
            <w:tcW w:w="1242"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四</w:t>
            </w:r>
          </w:p>
        </w:tc>
        <w:tc>
          <w:tcPr>
            <w:tcW w:w="5376"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单项报价表</w:t>
            </w:r>
          </w:p>
        </w:tc>
        <w:tc>
          <w:tcPr>
            <w:tcW w:w="2625" w:type="dxa"/>
            <w:tcBorders>
              <w:top w:val="single" w:sz="4" w:space="0" w:color="auto"/>
              <w:left w:val="single" w:sz="4" w:space="0" w:color="auto"/>
              <w:bottom w:val="single" w:sz="4" w:space="0" w:color="auto"/>
              <w:right w:val="single" w:sz="4" w:space="0" w:color="auto"/>
            </w:tcBorders>
            <w:vAlign w:val="center"/>
          </w:tcPr>
          <w:p w:rsidR="002E38A6" w:rsidRDefault="002E38A6"/>
        </w:tc>
      </w:tr>
      <w:tr w:rsidR="002E38A6">
        <w:trPr>
          <w:trHeight w:val="454"/>
        </w:trPr>
        <w:tc>
          <w:tcPr>
            <w:tcW w:w="1242"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五</w:t>
            </w:r>
          </w:p>
        </w:tc>
        <w:tc>
          <w:tcPr>
            <w:tcW w:w="5376" w:type="dxa"/>
            <w:tcBorders>
              <w:top w:val="single" w:sz="4" w:space="0" w:color="auto"/>
              <w:left w:val="single" w:sz="4" w:space="0" w:color="auto"/>
              <w:bottom w:val="single" w:sz="4" w:space="0" w:color="auto"/>
              <w:right w:val="single" w:sz="4" w:space="0" w:color="auto"/>
            </w:tcBorders>
            <w:vAlign w:val="center"/>
          </w:tcPr>
          <w:p w:rsidR="002E38A6" w:rsidRDefault="00537B46">
            <w:pPr>
              <w:pStyle w:val="CharCharCharCharCharCharChar1Char"/>
              <w:rPr>
                <w:rFonts w:ascii="Times New Roman" w:hAnsi="Times New Roman"/>
              </w:rPr>
            </w:pPr>
            <w:r>
              <w:rPr>
                <w:rFonts w:hint="eastAsia"/>
              </w:rPr>
              <w:t>投标人信用承诺</w:t>
            </w:r>
          </w:p>
        </w:tc>
        <w:tc>
          <w:tcPr>
            <w:tcW w:w="2625" w:type="dxa"/>
            <w:tcBorders>
              <w:top w:val="single" w:sz="4" w:space="0" w:color="auto"/>
              <w:left w:val="single" w:sz="4" w:space="0" w:color="auto"/>
              <w:bottom w:val="single" w:sz="4" w:space="0" w:color="auto"/>
              <w:right w:val="single" w:sz="4" w:space="0" w:color="auto"/>
            </w:tcBorders>
            <w:vAlign w:val="center"/>
          </w:tcPr>
          <w:p w:rsidR="002E38A6" w:rsidRDefault="002E38A6"/>
        </w:tc>
      </w:tr>
      <w:tr w:rsidR="002E38A6">
        <w:trPr>
          <w:trHeight w:val="454"/>
        </w:trPr>
        <w:tc>
          <w:tcPr>
            <w:tcW w:w="1242"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六</w:t>
            </w:r>
          </w:p>
        </w:tc>
        <w:tc>
          <w:tcPr>
            <w:tcW w:w="5376"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投标业绩</w:t>
            </w:r>
          </w:p>
        </w:tc>
        <w:tc>
          <w:tcPr>
            <w:tcW w:w="2625" w:type="dxa"/>
            <w:tcBorders>
              <w:top w:val="single" w:sz="4" w:space="0" w:color="auto"/>
              <w:left w:val="single" w:sz="4" w:space="0" w:color="auto"/>
              <w:bottom w:val="single" w:sz="4" w:space="0" w:color="auto"/>
              <w:right w:val="single" w:sz="4" w:space="0" w:color="auto"/>
            </w:tcBorders>
            <w:vAlign w:val="center"/>
          </w:tcPr>
          <w:p w:rsidR="002E38A6" w:rsidRDefault="002E38A6"/>
        </w:tc>
      </w:tr>
      <w:tr w:rsidR="002E38A6">
        <w:trPr>
          <w:trHeight w:val="454"/>
        </w:trPr>
        <w:tc>
          <w:tcPr>
            <w:tcW w:w="1242"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七</w:t>
            </w:r>
          </w:p>
        </w:tc>
        <w:tc>
          <w:tcPr>
            <w:tcW w:w="5376"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采购安装服务方案</w:t>
            </w:r>
          </w:p>
        </w:tc>
        <w:tc>
          <w:tcPr>
            <w:tcW w:w="2625" w:type="dxa"/>
            <w:tcBorders>
              <w:top w:val="single" w:sz="4" w:space="0" w:color="auto"/>
              <w:left w:val="single" w:sz="4" w:space="0" w:color="auto"/>
              <w:bottom w:val="single" w:sz="4" w:space="0" w:color="auto"/>
              <w:right w:val="single" w:sz="4" w:space="0" w:color="auto"/>
            </w:tcBorders>
            <w:vAlign w:val="center"/>
          </w:tcPr>
          <w:p w:rsidR="002E38A6" w:rsidRDefault="002E38A6"/>
        </w:tc>
      </w:tr>
      <w:tr w:rsidR="002E38A6">
        <w:trPr>
          <w:trHeight w:val="454"/>
        </w:trPr>
        <w:tc>
          <w:tcPr>
            <w:tcW w:w="1242"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八</w:t>
            </w:r>
          </w:p>
        </w:tc>
        <w:tc>
          <w:tcPr>
            <w:tcW w:w="5376"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有关证明文件</w:t>
            </w:r>
          </w:p>
        </w:tc>
        <w:tc>
          <w:tcPr>
            <w:tcW w:w="2625" w:type="dxa"/>
            <w:tcBorders>
              <w:top w:val="single" w:sz="4" w:space="0" w:color="auto"/>
              <w:left w:val="single" w:sz="4" w:space="0" w:color="auto"/>
              <w:bottom w:val="single" w:sz="4" w:space="0" w:color="auto"/>
              <w:right w:val="single" w:sz="4" w:space="0" w:color="auto"/>
            </w:tcBorders>
            <w:vAlign w:val="center"/>
          </w:tcPr>
          <w:p w:rsidR="002E38A6" w:rsidRDefault="002E38A6"/>
        </w:tc>
      </w:tr>
      <w:tr w:rsidR="002E38A6">
        <w:trPr>
          <w:trHeight w:val="454"/>
        </w:trPr>
        <w:tc>
          <w:tcPr>
            <w:tcW w:w="1242"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九</w:t>
            </w:r>
          </w:p>
        </w:tc>
        <w:tc>
          <w:tcPr>
            <w:tcW w:w="5376"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投标授权书</w:t>
            </w:r>
          </w:p>
        </w:tc>
        <w:tc>
          <w:tcPr>
            <w:tcW w:w="2625" w:type="dxa"/>
            <w:tcBorders>
              <w:top w:val="single" w:sz="4" w:space="0" w:color="auto"/>
              <w:left w:val="single" w:sz="4" w:space="0" w:color="auto"/>
              <w:bottom w:val="single" w:sz="4" w:space="0" w:color="auto"/>
              <w:right w:val="single" w:sz="4" w:space="0" w:color="auto"/>
            </w:tcBorders>
            <w:vAlign w:val="center"/>
          </w:tcPr>
          <w:p w:rsidR="002E38A6" w:rsidRDefault="002E38A6"/>
        </w:tc>
      </w:tr>
      <w:tr w:rsidR="002E38A6">
        <w:trPr>
          <w:trHeight w:val="454"/>
        </w:trPr>
        <w:tc>
          <w:tcPr>
            <w:tcW w:w="1242"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十</w:t>
            </w:r>
          </w:p>
        </w:tc>
        <w:tc>
          <w:tcPr>
            <w:tcW w:w="5376"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技术参数偏离表</w:t>
            </w:r>
          </w:p>
        </w:tc>
        <w:tc>
          <w:tcPr>
            <w:tcW w:w="2625" w:type="dxa"/>
            <w:tcBorders>
              <w:top w:val="single" w:sz="4" w:space="0" w:color="auto"/>
              <w:left w:val="single" w:sz="4" w:space="0" w:color="auto"/>
              <w:bottom w:val="single" w:sz="4" w:space="0" w:color="auto"/>
              <w:right w:val="single" w:sz="4" w:space="0" w:color="auto"/>
            </w:tcBorders>
            <w:vAlign w:val="center"/>
          </w:tcPr>
          <w:p w:rsidR="002E38A6" w:rsidRDefault="002E38A6"/>
        </w:tc>
      </w:tr>
      <w:tr w:rsidR="002E38A6">
        <w:trPr>
          <w:trHeight w:val="454"/>
        </w:trPr>
        <w:tc>
          <w:tcPr>
            <w:tcW w:w="1242"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十一</w:t>
            </w:r>
          </w:p>
        </w:tc>
        <w:tc>
          <w:tcPr>
            <w:tcW w:w="5376"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投标人认为需提供的其他资料</w:t>
            </w:r>
          </w:p>
        </w:tc>
        <w:tc>
          <w:tcPr>
            <w:tcW w:w="2625" w:type="dxa"/>
            <w:tcBorders>
              <w:top w:val="single" w:sz="4" w:space="0" w:color="auto"/>
              <w:left w:val="single" w:sz="4" w:space="0" w:color="auto"/>
              <w:bottom w:val="single" w:sz="4" w:space="0" w:color="auto"/>
              <w:right w:val="single" w:sz="4" w:space="0" w:color="auto"/>
            </w:tcBorders>
            <w:vAlign w:val="center"/>
          </w:tcPr>
          <w:p w:rsidR="002E38A6" w:rsidRDefault="002E38A6"/>
        </w:tc>
      </w:tr>
      <w:tr w:rsidR="002E38A6">
        <w:trPr>
          <w:trHeight w:val="454"/>
        </w:trPr>
        <w:tc>
          <w:tcPr>
            <w:tcW w:w="1242"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5376"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2625" w:type="dxa"/>
            <w:tcBorders>
              <w:top w:val="single" w:sz="4" w:space="0" w:color="auto"/>
              <w:left w:val="single" w:sz="4" w:space="0" w:color="auto"/>
              <w:bottom w:val="single" w:sz="4" w:space="0" w:color="auto"/>
              <w:right w:val="single" w:sz="4" w:space="0" w:color="auto"/>
            </w:tcBorders>
            <w:vAlign w:val="center"/>
          </w:tcPr>
          <w:p w:rsidR="002E38A6" w:rsidRDefault="002E38A6"/>
        </w:tc>
      </w:tr>
      <w:tr w:rsidR="002E38A6">
        <w:trPr>
          <w:trHeight w:val="454"/>
        </w:trPr>
        <w:tc>
          <w:tcPr>
            <w:tcW w:w="1242"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5376"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2625" w:type="dxa"/>
            <w:tcBorders>
              <w:top w:val="single" w:sz="4" w:space="0" w:color="auto"/>
              <w:left w:val="single" w:sz="4" w:space="0" w:color="auto"/>
              <w:bottom w:val="single" w:sz="4" w:space="0" w:color="auto"/>
              <w:right w:val="single" w:sz="4" w:space="0" w:color="auto"/>
            </w:tcBorders>
            <w:vAlign w:val="center"/>
          </w:tcPr>
          <w:p w:rsidR="002E38A6" w:rsidRDefault="002E38A6"/>
        </w:tc>
      </w:tr>
      <w:tr w:rsidR="002E38A6">
        <w:trPr>
          <w:trHeight w:val="454"/>
        </w:trPr>
        <w:tc>
          <w:tcPr>
            <w:tcW w:w="1242"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5376"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2625" w:type="dxa"/>
            <w:tcBorders>
              <w:top w:val="single" w:sz="4" w:space="0" w:color="auto"/>
              <w:left w:val="single" w:sz="4" w:space="0" w:color="auto"/>
              <w:bottom w:val="single" w:sz="4" w:space="0" w:color="auto"/>
              <w:right w:val="single" w:sz="4" w:space="0" w:color="auto"/>
            </w:tcBorders>
            <w:vAlign w:val="center"/>
          </w:tcPr>
          <w:p w:rsidR="002E38A6" w:rsidRDefault="002E38A6"/>
        </w:tc>
      </w:tr>
      <w:tr w:rsidR="002E38A6">
        <w:trPr>
          <w:trHeight w:val="454"/>
        </w:trPr>
        <w:tc>
          <w:tcPr>
            <w:tcW w:w="1242"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5376"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2625" w:type="dxa"/>
            <w:tcBorders>
              <w:top w:val="single" w:sz="4" w:space="0" w:color="auto"/>
              <w:left w:val="single" w:sz="4" w:space="0" w:color="auto"/>
              <w:bottom w:val="single" w:sz="4" w:space="0" w:color="auto"/>
              <w:right w:val="single" w:sz="4" w:space="0" w:color="auto"/>
            </w:tcBorders>
            <w:vAlign w:val="center"/>
          </w:tcPr>
          <w:p w:rsidR="002E38A6" w:rsidRDefault="002E38A6"/>
        </w:tc>
      </w:tr>
      <w:tr w:rsidR="002E38A6">
        <w:trPr>
          <w:trHeight w:val="454"/>
        </w:trPr>
        <w:tc>
          <w:tcPr>
            <w:tcW w:w="1242"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5376"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2625" w:type="dxa"/>
            <w:tcBorders>
              <w:top w:val="single" w:sz="4" w:space="0" w:color="auto"/>
              <w:left w:val="single" w:sz="4" w:space="0" w:color="auto"/>
              <w:bottom w:val="single" w:sz="4" w:space="0" w:color="auto"/>
              <w:right w:val="single" w:sz="4" w:space="0" w:color="auto"/>
            </w:tcBorders>
            <w:vAlign w:val="center"/>
          </w:tcPr>
          <w:p w:rsidR="002E38A6" w:rsidRDefault="002E38A6"/>
        </w:tc>
      </w:tr>
      <w:tr w:rsidR="002E38A6">
        <w:trPr>
          <w:trHeight w:val="454"/>
        </w:trPr>
        <w:tc>
          <w:tcPr>
            <w:tcW w:w="1242"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5376"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2625" w:type="dxa"/>
            <w:tcBorders>
              <w:top w:val="single" w:sz="4" w:space="0" w:color="auto"/>
              <w:left w:val="single" w:sz="4" w:space="0" w:color="auto"/>
              <w:bottom w:val="single" w:sz="4" w:space="0" w:color="auto"/>
              <w:right w:val="single" w:sz="4" w:space="0" w:color="auto"/>
            </w:tcBorders>
            <w:vAlign w:val="center"/>
          </w:tcPr>
          <w:p w:rsidR="002E38A6" w:rsidRDefault="002E38A6"/>
        </w:tc>
      </w:tr>
      <w:tr w:rsidR="002E38A6">
        <w:trPr>
          <w:trHeight w:val="454"/>
        </w:trPr>
        <w:tc>
          <w:tcPr>
            <w:tcW w:w="1242"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5376"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2625" w:type="dxa"/>
            <w:tcBorders>
              <w:top w:val="single" w:sz="4" w:space="0" w:color="auto"/>
              <w:left w:val="single" w:sz="4" w:space="0" w:color="auto"/>
              <w:bottom w:val="single" w:sz="4" w:space="0" w:color="auto"/>
              <w:right w:val="single" w:sz="4" w:space="0" w:color="auto"/>
            </w:tcBorders>
            <w:vAlign w:val="center"/>
          </w:tcPr>
          <w:p w:rsidR="002E38A6" w:rsidRDefault="002E38A6"/>
        </w:tc>
      </w:tr>
      <w:tr w:rsidR="002E38A6">
        <w:trPr>
          <w:trHeight w:val="454"/>
        </w:trPr>
        <w:tc>
          <w:tcPr>
            <w:tcW w:w="1242"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5376"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2625" w:type="dxa"/>
            <w:tcBorders>
              <w:top w:val="single" w:sz="4" w:space="0" w:color="auto"/>
              <w:left w:val="single" w:sz="4" w:space="0" w:color="auto"/>
              <w:bottom w:val="single" w:sz="4" w:space="0" w:color="auto"/>
              <w:right w:val="single" w:sz="4" w:space="0" w:color="auto"/>
            </w:tcBorders>
            <w:vAlign w:val="center"/>
          </w:tcPr>
          <w:p w:rsidR="002E38A6" w:rsidRDefault="002E38A6"/>
        </w:tc>
      </w:tr>
      <w:tr w:rsidR="002E38A6">
        <w:trPr>
          <w:trHeight w:val="454"/>
        </w:trPr>
        <w:tc>
          <w:tcPr>
            <w:tcW w:w="1242"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5376"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2625" w:type="dxa"/>
            <w:tcBorders>
              <w:top w:val="single" w:sz="4" w:space="0" w:color="auto"/>
              <w:left w:val="single" w:sz="4" w:space="0" w:color="auto"/>
              <w:bottom w:val="single" w:sz="4" w:space="0" w:color="auto"/>
              <w:right w:val="single" w:sz="4" w:space="0" w:color="auto"/>
            </w:tcBorders>
            <w:vAlign w:val="center"/>
          </w:tcPr>
          <w:p w:rsidR="002E38A6" w:rsidRDefault="002E38A6"/>
        </w:tc>
      </w:tr>
    </w:tbl>
    <w:p w:rsidR="002E38A6" w:rsidRDefault="002E38A6">
      <w:bookmarkStart w:id="199" w:name="_Toc197934561"/>
    </w:p>
    <w:p w:rsidR="002E38A6" w:rsidRDefault="002E38A6">
      <w:bookmarkStart w:id="200" w:name="_Toc471736407"/>
    </w:p>
    <w:p w:rsidR="002E38A6" w:rsidRDefault="002E38A6">
      <w:pPr>
        <w:pStyle w:val="3"/>
      </w:pPr>
      <w:bookmarkStart w:id="201" w:name="_Toc12242"/>
      <w:bookmarkStart w:id="202" w:name="_Toc516969098"/>
      <w:bookmarkStart w:id="203" w:name="_Toc471736410"/>
    </w:p>
    <w:p w:rsidR="002E38A6" w:rsidRDefault="002E38A6"/>
    <w:p w:rsidR="002E38A6" w:rsidRDefault="00537B46">
      <w:pPr>
        <w:pStyle w:val="3"/>
      </w:pPr>
      <w:r>
        <w:rPr>
          <w:rFonts w:hint="eastAsia"/>
        </w:rPr>
        <w:lastRenderedPageBreak/>
        <w:t>一．投标函</w:t>
      </w:r>
      <w:bookmarkEnd w:id="201"/>
      <w:bookmarkEnd w:id="202"/>
      <w:bookmarkEnd w:id="203"/>
    </w:p>
    <w:p w:rsidR="002E38A6" w:rsidRDefault="00537B46">
      <w:r>
        <w:rPr>
          <w:rFonts w:hint="eastAsia"/>
        </w:rPr>
        <w:t>致：合肥市政文外滩管理有限公司</w:t>
      </w:r>
    </w:p>
    <w:p w:rsidR="002E38A6" w:rsidRDefault="00537B46">
      <w:pPr>
        <w:rPr>
          <w:szCs w:val="24"/>
        </w:rPr>
      </w:pPr>
      <w:r>
        <w:rPr>
          <w:rFonts w:hint="eastAsia"/>
        </w:rPr>
        <w:t>根据贵方“</w:t>
      </w:r>
      <w:r>
        <w:rPr>
          <w:rFonts w:hint="eastAsia"/>
          <w:b/>
          <w:bCs/>
          <w:u w:val="single"/>
        </w:rPr>
        <w:t xml:space="preserve">                   </w:t>
      </w:r>
      <w:r>
        <w:rPr>
          <w:rFonts w:hint="eastAsia"/>
          <w:b/>
          <w:bCs/>
          <w:u w:val="single"/>
        </w:rPr>
        <w:t>项目</w:t>
      </w:r>
      <w:r>
        <w:rPr>
          <w:rFonts w:hint="eastAsia"/>
        </w:rPr>
        <w:t>”的</w:t>
      </w:r>
      <w:r>
        <w:rPr>
          <w:rFonts w:hint="eastAsia"/>
          <w:color w:val="FF0000"/>
        </w:rPr>
        <w:t>第</w:t>
      </w:r>
      <w:r>
        <w:rPr>
          <w:rFonts w:hint="eastAsia"/>
          <w:color w:val="FF0000"/>
        </w:rPr>
        <w:t xml:space="preserve">      </w:t>
      </w:r>
      <w:r>
        <w:rPr>
          <w:rFonts w:hint="eastAsia"/>
          <w:color w:val="FF0000"/>
          <w:szCs w:val="24"/>
          <w:u w:val="single"/>
        </w:rPr>
        <w:t>号</w:t>
      </w:r>
      <w:r>
        <w:rPr>
          <w:rFonts w:hint="eastAsia"/>
        </w:rPr>
        <w:t>招标文件，正式授权</w:t>
      </w:r>
      <w:r>
        <w:rPr>
          <w:rFonts w:hint="eastAsia"/>
          <w:u w:val="single"/>
        </w:rPr>
        <w:t xml:space="preserve">                   </w:t>
      </w:r>
      <w:r>
        <w:rPr>
          <w:rFonts w:hint="eastAsia"/>
          <w:u w:val="single"/>
        </w:rPr>
        <w:t xml:space="preserve">　</w:t>
      </w:r>
      <w:r>
        <w:rPr>
          <w:rFonts w:hint="eastAsia"/>
        </w:rPr>
        <w:t>（姓名、身份证号）代表投标人</w:t>
      </w:r>
      <w:r>
        <w:rPr>
          <w:rFonts w:hint="eastAsia"/>
          <w:u w:val="single"/>
        </w:rPr>
        <w:t xml:space="preserve">        </w:t>
      </w:r>
      <w:r>
        <w:rPr>
          <w:rFonts w:hint="eastAsia"/>
          <w:u w:val="single"/>
        </w:rPr>
        <w:t xml:space="preserve">　</w:t>
      </w:r>
      <w:r>
        <w:rPr>
          <w:rFonts w:hint="eastAsia"/>
          <w:u w:val="single"/>
        </w:rPr>
        <w:t xml:space="preserve">   </w:t>
      </w:r>
      <w:r>
        <w:rPr>
          <w:rFonts w:hint="eastAsia"/>
        </w:rPr>
        <w:t>（投标人全称），提交规定形式的投标文件。</w:t>
      </w:r>
    </w:p>
    <w:p w:rsidR="002E38A6" w:rsidRDefault="00537B46">
      <w:r>
        <w:rPr>
          <w:rFonts w:hint="eastAsia"/>
        </w:rPr>
        <w:t>据此函，我方兹宣布同意如下：</w:t>
      </w:r>
    </w:p>
    <w:p w:rsidR="002E38A6" w:rsidRDefault="00537B46">
      <w:r>
        <w:rPr>
          <w:rFonts w:hint="eastAsia"/>
        </w:rPr>
        <w:t>（</w:t>
      </w:r>
      <w:r>
        <w:rPr>
          <w:rFonts w:hint="eastAsia"/>
        </w:rPr>
        <w:t>1</w:t>
      </w:r>
      <w:r>
        <w:rPr>
          <w:rFonts w:hint="eastAsia"/>
        </w:rPr>
        <w:t>）我方按招标文件规定提供服务的最终投标报价详见开标一览表，我方完全响应招标文件规定的采购安装服务期限、付款方式等全部内容。如我公司中标，我公司承诺愿意按招标文件规定交纳履约保证金。</w:t>
      </w:r>
    </w:p>
    <w:p w:rsidR="002E38A6" w:rsidRDefault="00537B46">
      <w:r>
        <w:rPr>
          <w:rFonts w:hint="eastAsia"/>
        </w:rPr>
        <w:t>（</w:t>
      </w:r>
      <w:r>
        <w:rPr>
          <w:rFonts w:hint="eastAsia"/>
        </w:rPr>
        <w:t>2</w:t>
      </w:r>
      <w:r>
        <w:rPr>
          <w:rFonts w:hint="eastAsia"/>
        </w:rPr>
        <w:t>）我方根据招标文件的规定，严格履行合同的责任和义务</w:t>
      </w:r>
      <w:r>
        <w:rPr>
          <w:rFonts w:hint="eastAsia"/>
        </w:rPr>
        <w:t>,</w:t>
      </w:r>
      <w:r>
        <w:rPr>
          <w:rFonts w:hint="eastAsia"/>
        </w:rPr>
        <w:t>并保证于买方要求的日期内完成服务，并通过买方验收。</w:t>
      </w:r>
    </w:p>
    <w:p w:rsidR="002E38A6" w:rsidRDefault="00537B46">
      <w:r>
        <w:rPr>
          <w:rFonts w:hint="eastAsia"/>
        </w:rPr>
        <w:t>（</w:t>
      </w:r>
      <w:r>
        <w:rPr>
          <w:rFonts w:hint="eastAsia"/>
        </w:rPr>
        <w:t>3</w:t>
      </w:r>
      <w:r>
        <w:rPr>
          <w:rFonts w:hint="eastAsia"/>
        </w:rPr>
        <w:t>）我方承诺报价低于同类服务的市场平均价格。</w:t>
      </w:r>
    </w:p>
    <w:p w:rsidR="002E38A6" w:rsidRDefault="00537B46">
      <w:r>
        <w:rPr>
          <w:rFonts w:hint="eastAsia"/>
        </w:rPr>
        <w:t>（</w:t>
      </w:r>
      <w:r>
        <w:rPr>
          <w:rFonts w:hint="eastAsia"/>
        </w:rPr>
        <w:t>4</w:t>
      </w:r>
      <w:r>
        <w:rPr>
          <w:rFonts w:hint="eastAsia"/>
        </w:rPr>
        <w:t>）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2E38A6" w:rsidRDefault="00537B46">
      <w:r>
        <w:rPr>
          <w:rFonts w:hint="eastAsia"/>
        </w:rPr>
        <w:t>（</w:t>
      </w:r>
      <w:r>
        <w:rPr>
          <w:rFonts w:hint="eastAsia"/>
        </w:rPr>
        <w:t>5</w:t>
      </w:r>
      <w:r>
        <w:rPr>
          <w:rFonts w:hint="eastAsia"/>
        </w:rPr>
        <w:t>）我方同意从招标文件规定的开标日期起遵循本投标文件，并在招标文件规定的投标有效期之前均具有约束力。</w:t>
      </w:r>
    </w:p>
    <w:p w:rsidR="002E38A6" w:rsidRDefault="00537B46">
      <w:r>
        <w:rPr>
          <w:rFonts w:hint="eastAsia"/>
        </w:rPr>
        <w:t>（</w:t>
      </w:r>
      <w:r>
        <w:rPr>
          <w:rFonts w:hint="eastAsia"/>
        </w:rPr>
        <w:t>6</w:t>
      </w:r>
      <w:r>
        <w:rPr>
          <w:rFonts w:hint="eastAsia"/>
        </w:rPr>
        <w:t>）我方声明投标文件所提供的一切资料均真实无误、及时、有效。企业运营正常（注册登记信息、年报信息可查）。由于我方提供资料不实而造成的责任和后果由我方承担。我方同意按照贵方提出的要求，提供与投标有关的任何证据、数据或资料。</w:t>
      </w:r>
    </w:p>
    <w:p w:rsidR="002E38A6" w:rsidRDefault="00537B46">
      <w:r>
        <w:rPr>
          <w:rFonts w:hint="eastAsia"/>
        </w:rPr>
        <w:t>（</w:t>
      </w:r>
      <w:r>
        <w:rPr>
          <w:rFonts w:hint="eastAsia"/>
        </w:rPr>
        <w:t>7</w:t>
      </w:r>
      <w:r>
        <w:rPr>
          <w:rFonts w:hint="eastAsia"/>
        </w:rPr>
        <w:t>）我方完全理解贵方不一定接受最低报价的投标。</w:t>
      </w:r>
    </w:p>
    <w:p w:rsidR="002E38A6" w:rsidRDefault="00537B46">
      <w:r>
        <w:rPr>
          <w:rFonts w:hint="eastAsia"/>
        </w:rPr>
        <w:t>（</w:t>
      </w:r>
      <w:r>
        <w:rPr>
          <w:rFonts w:hint="eastAsia"/>
        </w:rPr>
        <w:t>8</w:t>
      </w:r>
      <w:r>
        <w:rPr>
          <w:rFonts w:hint="eastAsia"/>
        </w:rPr>
        <w:t>）我方承诺若中标，按招标文件要求提供本地化服务。</w:t>
      </w:r>
    </w:p>
    <w:p w:rsidR="002E38A6" w:rsidRDefault="00537B46">
      <w:r>
        <w:rPr>
          <w:rFonts w:hint="eastAsia"/>
        </w:rPr>
        <w:t>（</w:t>
      </w:r>
      <w:r>
        <w:rPr>
          <w:rFonts w:hint="eastAsia"/>
        </w:rPr>
        <w:t>9</w:t>
      </w:r>
      <w:r>
        <w:rPr>
          <w:rFonts w:hint="eastAsia"/>
        </w:rPr>
        <w:t>）我方同意招标文件规定的付款方式。</w:t>
      </w:r>
    </w:p>
    <w:p w:rsidR="002E38A6" w:rsidRDefault="002E38A6"/>
    <w:p w:rsidR="002E38A6" w:rsidRDefault="00537B46">
      <w:pPr>
        <w:rPr>
          <w:kern w:val="0"/>
        </w:rPr>
      </w:pPr>
      <w:r>
        <w:rPr>
          <w:rFonts w:hint="eastAsia"/>
          <w:kern w:val="0"/>
        </w:rPr>
        <w:t>特此承诺</w:t>
      </w:r>
    </w:p>
    <w:p w:rsidR="002E38A6" w:rsidRDefault="002E38A6">
      <w:pPr>
        <w:rPr>
          <w:kern w:val="0"/>
        </w:rPr>
      </w:pPr>
    </w:p>
    <w:p w:rsidR="002E38A6" w:rsidRDefault="00537B46">
      <w:pPr>
        <w:rPr>
          <w:kern w:val="0"/>
        </w:rPr>
      </w:pPr>
      <w:r>
        <w:rPr>
          <w:rFonts w:hint="eastAsia"/>
          <w:kern w:val="0"/>
        </w:rPr>
        <w:t xml:space="preserve">                                        </w:t>
      </w:r>
      <w:r>
        <w:rPr>
          <w:rFonts w:hint="eastAsia"/>
          <w:kern w:val="0"/>
        </w:rPr>
        <w:t>投标人（公章）：</w:t>
      </w:r>
    </w:p>
    <w:p w:rsidR="002E38A6" w:rsidRDefault="00537B46">
      <w:pPr>
        <w:rPr>
          <w:kern w:val="0"/>
        </w:rPr>
      </w:pPr>
      <w:r>
        <w:rPr>
          <w:rFonts w:hint="eastAsia"/>
          <w:kern w:val="0"/>
        </w:rPr>
        <w:t xml:space="preserve">                                        </w:t>
      </w:r>
      <w:r>
        <w:rPr>
          <w:rFonts w:hint="eastAsia"/>
          <w:kern w:val="0"/>
        </w:rPr>
        <w:t>企业法人（签字）：</w:t>
      </w:r>
    </w:p>
    <w:p w:rsidR="002E38A6" w:rsidRDefault="00537B46">
      <w:pPr>
        <w:rPr>
          <w:kern w:val="0"/>
        </w:rPr>
      </w:pPr>
      <w:r>
        <w:rPr>
          <w:rFonts w:hint="eastAsia"/>
          <w:kern w:val="0"/>
        </w:rPr>
        <w:t xml:space="preserve">                                        </w:t>
      </w:r>
      <w:r>
        <w:rPr>
          <w:rFonts w:hint="eastAsia"/>
          <w:kern w:val="0"/>
        </w:rPr>
        <w:t>授权代表（签字）：</w:t>
      </w:r>
    </w:p>
    <w:p w:rsidR="002E38A6" w:rsidRDefault="00537B46">
      <w:pPr>
        <w:rPr>
          <w:kern w:val="0"/>
        </w:rPr>
      </w:pPr>
      <w:r>
        <w:rPr>
          <w:rFonts w:hint="eastAsia"/>
          <w:kern w:val="0"/>
        </w:rPr>
        <w:t xml:space="preserve">                                            </w:t>
      </w:r>
      <w:r>
        <w:rPr>
          <w:rFonts w:hint="eastAsia"/>
          <w:kern w:val="0"/>
        </w:rPr>
        <w:t>年月日</w:t>
      </w:r>
    </w:p>
    <w:p w:rsidR="002E38A6" w:rsidRDefault="002E38A6"/>
    <w:p w:rsidR="002E38A6" w:rsidRDefault="002E38A6"/>
    <w:p w:rsidR="002E38A6" w:rsidRDefault="002E38A6"/>
    <w:p w:rsidR="002E38A6" w:rsidRDefault="002E38A6"/>
    <w:p w:rsidR="002E38A6" w:rsidRDefault="002E38A6"/>
    <w:p w:rsidR="002E38A6" w:rsidRDefault="002E38A6"/>
    <w:p w:rsidR="002E38A6" w:rsidRDefault="002E38A6"/>
    <w:p w:rsidR="002E38A6" w:rsidRDefault="002E38A6"/>
    <w:p w:rsidR="002E38A6" w:rsidRDefault="00537B46">
      <w:pPr>
        <w:pStyle w:val="3"/>
      </w:pPr>
      <w:bookmarkStart w:id="204" w:name="_Toc471736409"/>
      <w:bookmarkStart w:id="205" w:name="_Toc516969097"/>
      <w:bookmarkStart w:id="206" w:name="_Toc27002"/>
      <w:bookmarkEnd w:id="199"/>
      <w:bookmarkEnd w:id="200"/>
      <w:r>
        <w:rPr>
          <w:rFonts w:hint="eastAsia"/>
        </w:rPr>
        <w:lastRenderedPageBreak/>
        <w:t>二．投标人情况综合简介</w:t>
      </w:r>
      <w:bookmarkEnd w:id="204"/>
      <w:bookmarkEnd w:id="205"/>
      <w:bookmarkEnd w:id="206"/>
    </w:p>
    <w:p w:rsidR="002E38A6" w:rsidRDefault="00537B46">
      <w:r>
        <w:rPr>
          <w:rFonts w:hint="eastAsia"/>
        </w:rPr>
        <w:t>(</w:t>
      </w:r>
      <w:r>
        <w:rPr>
          <w:rFonts w:hint="eastAsia"/>
        </w:rPr>
        <w:t>投标人可自行制作格式</w:t>
      </w:r>
      <w:r>
        <w:rPr>
          <w:rFonts w:hint="eastAsia"/>
        </w:rPr>
        <w:t>)</w:t>
      </w:r>
    </w:p>
    <w:p w:rsidR="002E38A6" w:rsidRDefault="002E38A6"/>
    <w:p w:rsidR="002E38A6" w:rsidRDefault="002E38A6"/>
    <w:p w:rsidR="002E38A6" w:rsidRDefault="002E38A6"/>
    <w:p w:rsidR="002E38A6" w:rsidRDefault="00537B46">
      <w:pPr>
        <w:pStyle w:val="3"/>
      </w:pPr>
      <w:bookmarkStart w:id="207" w:name="_Toc14187"/>
      <w:r>
        <w:rPr>
          <w:rFonts w:hint="eastAsia"/>
        </w:rPr>
        <w:t>三．开标一览表</w:t>
      </w:r>
      <w:bookmarkEnd w:id="20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71"/>
        <w:gridCol w:w="6667"/>
      </w:tblGrid>
      <w:tr w:rsidR="002E38A6">
        <w:trPr>
          <w:cantSplit/>
          <w:trHeight w:val="585"/>
          <w:jc w:val="center"/>
        </w:trPr>
        <w:tc>
          <w:tcPr>
            <w:tcW w:w="2471"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项</w:t>
            </w:r>
            <w:r>
              <w:rPr>
                <w:rFonts w:hint="eastAsia"/>
              </w:rPr>
              <w:t xml:space="preserve"> </w:t>
            </w:r>
            <w:r>
              <w:rPr>
                <w:rFonts w:hint="eastAsia"/>
              </w:rPr>
              <w:t>目</w:t>
            </w:r>
            <w:r>
              <w:rPr>
                <w:rFonts w:hint="eastAsia"/>
              </w:rPr>
              <w:t xml:space="preserve"> </w:t>
            </w:r>
            <w:r>
              <w:rPr>
                <w:rFonts w:hint="eastAsia"/>
              </w:rPr>
              <w:t>名</w:t>
            </w:r>
            <w:r>
              <w:rPr>
                <w:rFonts w:hint="eastAsia"/>
              </w:rPr>
              <w:t xml:space="preserve"> </w:t>
            </w:r>
            <w:r>
              <w:rPr>
                <w:rFonts w:hint="eastAsia"/>
              </w:rPr>
              <w:t>称</w:t>
            </w:r>
          </w:p>
        </w:tc>
        <w:tc>
          <w:tcPr>
            <w:tcW w:w="6667" w:type="dxa"/>
            <w:tcBorders>
              <w:top w:val="single" w:sz="4" w:space="0" w:color="auto"/>
              <w:left w:val="single" w:sz="4" w:space="0" w:color="auto"/>
              <w:bottom w:val="single" w:sz="4" w:space="0" w:color="auto"/>
              <w:right w:val="single" w:sz="4" w:space="0" w:color="auto"/>
            </w:tcBorders>
            <w:vAlign w:val="center"/>
          </w:tcPr>
          <w:p w:rsidR="002E38A6" w:rsidRDefault="002E38A6"/>
        </w:tc>
      </w:tr>
      <w:tr w:rsidR="002E38A6">
        <w:trPr>
          <w:cantSplit/>
          <w:trHeight w:val="510"/>
          <w:jc w:val="center"/>
        </w:trPr>
        <w:tc>
          <w:tcPr>
            <w:tcW w:w="2471" w:type="dxa"/>
            <w:tcBorders>
              <w:top w:val="nil"/>
              <w:left w:val="single" w:sz="4" w:space="0" w:color="auto"/>
              <w:bottom w:val="single" w:sz="4" w:space="0" w:color="auto"/>
              <w:right w:val="single" w:sz="4" w:space="0" w:color="auto"/>
            </w:tcBorders>
            <w:vAlign w:val="center"/>
          </w:tcPr>
          <w:p w:rsidR="002E38A6" w:rsidRDefault="00537B46">
            <w:r>
              <w:rPr>
                <w:rFonts w:hint="eastAsia"/>
              </w:rPr>
              <w:t>投标人全称</w:t>
            </w:r>
          </w:p>
        </w:tc>
        <w:tc>
          <w:tcPr>
            <w:tcW w:w="6667" w:type="dxa"/>
            <w:tcBorders>
              <w:top w:val="nil"/>
              <w:left w:val="single" w:sz="4" w:space="0" w:color="auto"/>
              <w:bottom w:val="single" w:sz="4" w:space="0" w:color="auto"/>
              <w:right w:val="single" w:sz="4" w:space="0" w:color="auto"/>
            </w:tcBorders>
            <w:vAlign w:val="center"/>
          </w:tcPr>
          <w:p w:rsidR="002E38A6" w:rsidRDefault="002E38A6"/>
        </w:tc>
      </w:tr>
      <w:tr w:rsidR="002E38A6">
        <w:trPr>
          <w:cantSplit/>
          <w:trHeight w:val="510"/>
          <w:jc w:val="center"/>
        </w:trPr>
        <w:tc>
          <w:tcPr>
            <w:tcW w:w="2471" w:type="dxa"/>
            <w:tcBorders>
              <w:top w:val="nil"/>
              <w:left w:val="single" w:sz="4" w:space="0" w:color="auto"/>
              <w:bottom w:val="single" w:sz="4" w:space="0" w:color="auto"/>
              <w:right w:val="single" w:sz="4" w:space="0" w:color="auto"/>
            </w:tcBorders>
            <w:vAlign w:val="center"/>
          </w:tcPr>
          <w:p w:rsidR="002E38A6" w:rsidRDefault="00537B46">
            <w:r>
              <w:rPr>
                <w:rFonts w:hint="eastAsia"/>
              </w:rPr>
              <w:t>投标范围</w:t>
            </w:r>
          </w:p>
        </w:tc>
        <w:tc>
          <w:tcPr>
            <w:tcW w:w="6667" w:type="dxa"/>
            <w:tcBorders>
              <w:top w:val="nil"/>
              <w:left w:val="single" w:sz="4" w:space="0" w:color="auto"/>
              <w:bottom w:val="single" w:sz="4" w:space="0" w:color="auto"/>
              <w:right w:val="single" w:sz="4" w:space="0" w:color="auto"/>
            </w:tcBorders>
            <w:vAlign w:val="center"/>
          </w:tcPr>
          <w:p w:rsidR="002E38A6" w:rsidRDefault="00537B46">
            <w:pPr>
              <w:rPr>
                <w:b/>
              </w:rPr>
            </w:pPr>
            <w:r>
              <w:rPr>
                <w:rFonts w:hint="eastAsia"/>
              </w:rPr>
              <w:t>全部</w:t>
            </w:r>
          </w:p>
        </w:tc>
      </w:tr>
      <w:tr w:rsidR="002E38A6">
        <w:trPr>
          <w:cantSplit/>
          <w:trHeight w:val="1127"/>
          <w:jc w:val="center"/>
        </w:trPr>
        <w:tc>
          <w:tcPr>
            <w:tcW w:w="2471" w:type="dxa"/>
            <w:tcBorders>
              <w:top w:val="nil"/>
              <w:left w:val="single" w:sz="4" w:space="0" w:color="auto"/>
              <w:bottom w:val="single" w:sz="4" w:space="0" w:color="auto"/>
              <w:right w:val="single" w:sz="4" w:space="0" w:color="auto"/>
            </w:tcBorders>
            <w:vAlign w:val="center"/>
          </w:tcPr>
          <w:p w:rsidR="002E38A6" w:rsidRDefault="00537B46">
            <w:r>
              <w:rPr>
                <w:rFonts w:hint="eastAsia"/>
              </w:rPr>
              <w:t>最终投标报价</w:t>
            </w:r>
          </w:p>
          <w:p w:rsidR="002E38A6" w:rsidRDefault="00537B46">
            <w:r>
              <w:rPr>
                <w:rFonts w:hint="eastAsia"/>
              </w:rPr>
              <w:t>（人民币）</w:t>
            </w:r>
          </w:p>
        </w:tc>
        <w:tc>
          <w:tcPr>
            <w:tcW w:w="6667" w:type="dxa"/>
            <w:tcBorders>
              <w:top w:val="nil"/>
              <w:left w:val="single" w:sz="4" w:space="0" w:color="auto"/>
              <w:bottom w:val="single" w:sz="4" w:space="0" w:color="auto"/>
              <w:right w:val="single" w:sz="4" w:space="0" w:color="auto"/>
            </w:tcBorders>
            <w:vAlign w:val="center"/>
          </w:tcPr>
          <w:p w:rsidR="002E38A6" w:rsidRDefault="00537B46">
            <w:pPr>
              <w:ind w:firstLineChars="700" w:firstLine="1470"/>
            </w:pPr>
            <w:r>
              <w:rPr>
                <w:rFonts w:hint="eastAsia"/>
              </w:rPr>
              <w:t>(</w:t>
            </w:r>
            <w:r>
              <w:rPr>
                <w:rFonts w:hint="eastAsia"/>
                <w:color w:val="FF0000"/>
              </w:rPr>
              <w:t>含税率</w:t>
            </w:r>
            <w:r>
              <w:rPr>
                <w:rFonts w:hint="eastAsia"/>
                <w:color w:val="FF0000"/>
              </w:rPr>
              <w:t xml:space="preserve">   </w:t>
            </w:r>
            <w:r>
              <w:rPr>
                <w:rFonts w:hint="eastAsia"/>
                <w:color w:val="FF0000"/>
              </w:rPr>
              <w:t>％</w:t>
            </w:r>
            <w:r>
              <w:rPr>
                <w:rFonts w:hint="eastAsia"/>
                <w:color w:val="FF0000"/>
              </w:rPr>
              <w:t>)</w:t>
            </w:r>
          </w:p>
        </w:tc>
      </w:tr>
      <w:tr w:rsidR="002E38A6">
        <w:trPr>
          <w:cantSplit/>
          <w:trHeight w:val="510"/>
          <w:jc w:val="center"/>
        </w:trPr>
        <w:tc>
          <w:tcPr>
            <w:tcW w:w="2471" w:type="dxa"/>
            <w:tcBorders>
              <w:top w:val="nil"/>
              <w:left w:val="single" w:sz="4" w:space="0" w:color="auto"/>
              <w:bottom w:val="single" w:sz="4" w:space="0" w:color="auto"/>
              <w:right w:val="single" w:sz="4" w:space="0" w:color="auto"/>
            </w:tcBorders>
            <w:vAlign w:val="center"/>
          </w:tcPr>
          <w:p w:rsidR="002E38A6" w:rsidRDefault="00537B46">
            <w:r>
              <w:rPr>
                <w:rFonts w:hint="eastAsia"/>
              </w:rPr>
              <w:t>服务期限</w:t>
            </w:r>
          </w:p>
        </w:tc>
        <w:tc>
          <w:tcPr>
            <w:tcW w:w="6667" w:type="dxa"/>
            <w:tcBorders>
              <w:top w:val="nil"/>
              <w:left w:val="single" w:sz="4" w:space="0" w:color="auto"/>
              <w:bottom w:val="single" w:sz="4" w:space="0" w:color="auto"/>
              <w:right w:val="single" w:sz="4" w:space="0" w:color="auto"/>
            </w:tcBorders>
            <w:vAlign w:val="center"/>
          </w:tcPr>
          <w:p w:rsidR="002E38A6" w:rsidRDefault="00537B46">
            <w:r>
              <w:rPr>
                <w:rFonts w:hint="eastAsia"/>
              </w:rPr>
              <w:t>□响应</w:t>
            </w:r>
            <w:r>
              <w:rPr>
                <w:rFonts w:hint="eastAsia"/>
              </w:rPr>
              <w:t xml:space="preserve">    </w:t>
            </w:r>
            <w:r>
              <w:rPr>
                <w:rFonts w:hint="eastAsia"/>
              </w:rPr>
              <w:t>□不响应</w:t>
            </w:r>
          </w:p>
        </w:tc>
      </w:tr>
      <w:tr w:rsidR="002E38A6">
        <w:trPr>
          <w:cantSplit/>
          <w:trHeight w:val="510"/>
          <w:jc w:val="center"/>
        </w:trPr>
        <w:tc>
          <w:tcPr>
            <w:tcW w:w="2471" w:type="dxa"/>
            <w:tcBorders>
              <w:top w:val="nil"/>
              <w:left w:val="single" w:sz="4" w:space="0" w:color="auto"/>
              <w:bottom w:val="single" w:sz="4" w:space="0" w:color="auto"/>
              <w:right w:val="single" w:sz="4" w:space="0" w:color="auto"/>
            </w:tcBorders>
            <w:vAlign w:val="center"/>
          </w:tcPr>
          <w:p w:rsidR="002E38A6" w:rsidRDefault="00537B46">
            <w:r>
              <w:rPr>
                <w:rFonts w:hint="eastAsia"/>
              </w:rPr>
              <w:t>服务内容</w:t>
            </w:r>
          </w:p>
        </w:tc>
        <w:tc>
          <w:tcPr>
            <w:tcW w:w="6667" w:type="dxa"/>
            <w:tcBorders>
              <w:top w:val="nil"/>
              <w:left w:val="single" w:sz="4" w:space="0" w:color="auto"/>
              <w:bottom w:val="single" w:sz="4" w:space="0" w:color="auto"/>
              <w:right w:val="single" w:sz="4" w:space="0" w:color="auto"/>
            </w:tcBorders>
            <w:vAlign w:val="center"/>
          </w:tcPr>
          <w:p w:rsidR="002E38A6" w:rsidRDefault="00537B46">
            <w:r>
              <w:rPr>
                <w:rFonts w:hint="eastAsia"/>
              </w:rPr>
              <w:t>□响应</w:t>
            </w:r>
            <w:r>
              <w:rPr>
                <w:rFonts w:hint="eastAsia"/>
              </w:rPr>
              <w:t xml:space="preserve">    </w:t>
            </w:r>
            <w:r>
              <w:rPr>
                <w:rFonts w:hint="eastAsia"/>
              </w:rPr>
              <w:t>□不响应</w:t>
            </w:r>
          </w:p>
        </w:tc>
      </w:tr>
      <w:tr w:rsidR="002E38A6">
        <w:trPr>
          <w:cantSplit/>
          <w:trHeight w:val="3706"/>
          <w:jc w:val="center"/>
        </w:trPr>
        <w:tc>
          <w:tcPr>
            <w:tcW w:w="2471" w:type="dxa"/>
            <w:tcBorders>
              <w:top w:val="nil"/>
              <w:left w:val="single" w:sz="4" w:space="0" w:color="auto"/>
              <w:bottom w:val="single" w:sz="4" w:space="0" w:color="auto"/>
              <w:right w:val="single" w:sz="4" w:space="0" w:color="auto"/>
            </w:tcBorders>
            <w:vAlign w:val="center"/>
          </w:tcPr>
          <w:p w:rsidR="002E38A6" w:rsidRDefault="00537B46">
            <w:r>
              <w:rPr>
                <w:rFonts w:hint="eastAsia"/>
              </w:rPr>
              <w:t>备注</w:t>
            </w:r>
          </w:p>
        </w:tc>
        <w:tc>
          <w:tcPr>
            <w:tcW w:w="6667" w:type="dxa"/>
            <w:tcBorders>
              <w:top w:val="nil"/>
              <w:left w:val="single" w:sz="4" w:space="0" w:color="auto"/>
              <w:bottom w:val="single" w:sz="4" w:space="0" w:color="auto"/>
              <w:right w:val="single" w:sz="4" w:space="0" w:color="auto"/>
            </w:tcBorders>
            <w:vAlign w:val="center"/>
          </w:tcPr>
          <w:p w:rsidR="002E38A6" w:rsidRDefault="002E38A6"/>
        </w:tc>
      </w:tr>
    </w:tbl>
    <w:p w:rsidR="002E38A6" w:rsidRDefault="002E38A6"/>
    <w:p w:rsidR="002E38A6" w:rsidRDefault="00537B46">
      <w:r>
        <w:rPr>
          <w:rFonts w:hint="eastAsia"/>
        </w:rPr>
        <w:t>备注：表中最终投标报价即为优惠后报价，并作为评审及定标依据。任何有选择或有条件的最终投标报价，超过项目概算或者表中某一标段填写多个报价，均为无效报价。</w:t>
      </w:r>
    </w:p>
    <w:p w:rsidR="002E38A6" w:rsidRDefault="002E38A6"/>
    <w:p w:rsidR="002E38A6" w:rsidRDefault="002E38A6"/>
    <w:p w:rsidR="002E38A6" w:rsidRDefault="002E38A6"/>
    <w:p w:rsidR="002E38A6" w:rsidRDefault="002E38A6"/>
    <w:p w:rsidR="002E38A6" w:rsidRDefault="00537B46">
      <w:pPr>
        <w:pStyle w:val="3"/>
      </w:pPr>
      <w:bookmarkStart w:id="208" w:name="_Toc29288"/>
      <w:bookmarkStart w:id="209" w:name="_Toc536542358"/>
      <w:bookmarkStart w:id="210" w:name="_Toc220232409"/>
      <w:bookmarkStart w:id="211" w:name="_Toc20723"/>
      <w:bookmarkStart w:id="212" w:name="_Toc18578"/>
      <w:bookmarkStart w:id="213" w:name="_Toc528276345"/>
      <w:bookmarkStart w:id="214" w:name="_Toc36563030"/>
      <w:bookmarkStart w:id="215" w:name="_Toc471736413"/>
      <w:bookmarkStart w:id="216" w:name="_Toc27108"/>
      <w:r>
        <w:rPr>
          <w:rFonts w:hint="eastAsia"/>
        </w:rPr>
        <w:lastRenderedPageBreak/>
        <w:t>四．单项报价表</w:t>
      </w:r>
      <w:bookmarkEnd w:id="208"/>
      <w:bookmarkEnd w:id="209"/>
      <w:bookmarkEnd w:id="210"/>
      <w:bookmarkEnd w:id="211"/>
      <w:bookmarkEnd w:id="212"/>
      <w:bookmarkEnd w:id="213"/>
      <w:bookmarkEnd w:id="214"/>
      <w:bookmarkEnd w:id="215"/>
      <w:bookmarkEnd w:id="2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8"/>
        <w:gridCol w:w="2812"/>
        <w:gridCol w:w="1560"/>
        <w:gridCol w:w="2126"/>
        <w:gridCol w:w="2268"/>
      </w:tblGrid>
      <w:tr w:rsidR="002E38A6">
        <w:trPr>
          <w:cantSplit/>
          <w:trHeight w:val="423"/>
        </w:trPr>
        <w:tc>
          <w:tcPr>
            <w:tcW w:w="698"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序号</w:t>
            </w:r>
          </w:p>
        </w:tc>
        <w:tc>
          <w:tcPr>
            <w:tcW w:w="2812"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采购安装项目名称</w:t>
            </w:r>
          </w:p>
        </w:tc>
        <w:tc>
          <w:tcPr>
            <w:tcW w:w="1560"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单价</w:t>
            </w:r>
          </w:p>
        </w:tc>
        <w:tc>
          <w:tcPr>
            <w:tcW w:w="2126"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小计</w:t>
            </w:r>
          </w:p>
        </w:tc>
        <w:tc>
          <w:tcPr>
            <w:tcW w:w="2268"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备注</w:t>
            </w:r>
          </w:p>
        </w:tc>
      </w:tr>
      <w:tr w:rsidR="002E38A6">
        <w:trPr>
          <w:cantSplit/>
          <w:trHeight w:val="424"/>
        </w:trPr>
        <w:tc>
          <w:tcPr>
            <w:tcW w:w="698" w:type="dxa"/>
            <w:tcBorders>
              <w:top w:val="single" w:sz="4" w:space="0" w:color="auto"/>
              <w:left w:val="single" w:sz="4" w:space="0" w:color="auto"/>
              <w:bottom w:val="single" w:sz="4" w:space="0" w:color="auto"/>
              <w:right w:val="single" w:sz="4" w:space="0" w:color="auto"/>
            </w:tcBorders>
          </w:tcPr>
          <w:p w:rsidR="002E38A6" w:rsidRDefault="00537B46">
            <w:r>
              <w:rPr>
                <w:rFonts w:hint="eastAsia"/>
              </w:rPr>
              <w:t>1</w:t>
            </w:r>
          </w:p>
        </w:tc>
        <w:tc>
          <w:tcPr>
            <w:tcW w:w="2812" w:type="dxa"/>
            <w:tcBorders>
              <w:top w:val="single" w:sz="4" w:space="0" w:color="auto"/>
              <w:left w:val="single" w:sz="4" w:space="0" w:color="auto"/>
              <w:bottom w:val="single" w:sz="4" w:space="0" w:color="auto"/>
              <w:right w:val="single" w:sz="4" w:space="0" w:color="auto"/>
            </w:tcBorders>
          </w:tcPr>
          <w:p w:rsidR="002E38A6" w:rsidRDefault="002E38A6"/>
        </w:tc>
        <w:tc>
          <w:tcPr>
            <w:tcW w:w="1560" w:type="dxa"/>
            <w:tcBorders>
              <w:top w:val="single" w:sz="4" w:space="0" w:color="auto"/>
              <w:left w:val="single" w:sz="4" w:space="0" w:color="auto"/>
              <w:bottom w:val="single" w:sz="4" w:space="0" w:color="auto"/>
              <w:right w:val="single" w:sz="4" w:space="0" w:color="auto"/>
            </w:tcBorders>
          </w:tcPr>
          <w:p w:rsidR="002E38A6" w:rsidRDefault="002E38A6"/>
        </w:tc>
        <w:tc>
          <w:tcPr>
            <w:tcW w:w="2126" w:type="dxa"/>
            <w:tcBorders>
              <w:top w:val="single" w:sz="4" w:space="0" w:color="auto"/>
              <w:left w:val="single" w:sz="4" w:space="0" w:color="auto"/>
              <w:bottom w:val="single" w:sz="4" w:space="0" w:color="auto"/>
              <w:right w:val="single" w:sz="4" w:space="0" w:color="auto"/>
            </w:tcBorders>
          </w:tcPr>
          <w:p w:rsidR="002E38A6" w:rsidRDefault="002E38A6"/>
        </w:tc>
        <w:tc>
          <w:tcPr>
            <w:tcW w:w="2268" w:type="dxa"/>
            <w:tcBorders>
              <w:top w:val="single" w:sz="4" w:space="0" w:color="auto"/>
              <w:left w:val="single" w:sz="4" w:space="0" w:color="auto"/>
              <w:bottom w:val="single" w:sz="4" w:space="0" w:color="auto"/>
              <w:right w:val="single" w:sz="4" w:space="0" w:color="auto"/>
            </w:tcBorders>
          </w:tcPr>
          <w:p w:rsidR="002E38A6" w:rsidRDefault="002E38A6"/>
        </w:tc>
      </w:tr>
      <w:tr w:rsidR="002E38A6">
        <w:trPr>
          <w:cantSplit/>
          <w:trHeight w:val="423"/>
        </w:trPr>
        <w:tc>
          <w:tcPr>
            <w:tcW w:w="698" w:type="dxa"/>
            <w:tcBorders>
              <w:top w:val="single" w:sz="4" w:space="0" w:color="auto"/>
              <w:left w:val="single" w:sz="4" w:space="0" w:color="auto"/>
              <w:bottom w:val="single" w:sz="4" w:space="0" w:color="auto"/>
              <w:right w:val="single" w:sz="4" w:space="0" w:color="auto"/>
            </w:tcBorders>
          </w:tcPr>
          <w:p w:rsidR="002E38A6" w:rsidRDefault="00537B46">
            <w:r>
              <w:rPr>
                <w:rFonts w:hint="eastAsia"/>
              </w:rPr>
              <w:t>2</w:t>
            </w:r>
          </w:p>
        </w:tc>
        <w:tc>
          <w:tcPr>
            <w:tcW w:w="2812" w:type="dxa"/>
            <w:tcBorders>
              <w:top w:val="single" w:sz="4" w:space="0" w:color="auto"/>
              <w:left w:val="single" w:sz="4" w:space="0" w:color="auto"/>
              <w:bottom w:val="single" w:sz="4" w:space="0" w:color="auto"/>
              <w:right w:val="single" w:sz="4" w:space="0" w:color="auto"/>
            </w:tcBorders>
          </w:tcPr>
          <w:p w:rsidR="002E38A6" w:rsidRDefault="002E38A6"/>
        </w:tc>
        <w:tc>
          <w:tcPr>
            <w:tcW w:w="1560" w:type="dxa"/>
            <w:tcBorders>
              <w:top w:val="single" w:sz="4" w:space="0" w:color="auto"/>
              <w:left w:val="single" w:sz="4" w:space="0" w:color="auto"/>
              <w:bottom w:val="single" w:sz="4" w:space="0" w:color="auto"/>
              <w:right w:val="single" w:sz="4" w:space="0" w:color="auto"/>
            </w:tcBorders>
          </w:tcPr>
          <w:p w:rsidR="002E38A6" w:rsidRDefault="002E38A6"/>
        </w:tc>
        <w:tc>
          <w:tcPr>
            <w:tcW w:w="2126" w:type="dxa"/>
            <w:tcBorders>
              <w:top w:val="single" w:sz="4" w:space="0" w:color="auto"/>
              <w:left w:val="single" w:sz="4" w:space="0" w:color="auto"/>
              <w:bottom w:val="single" w:sz="4" w:space="0" w:color="auto"/>
              <w:right w:val="single" w:sz="4" w:space="0" w:color="auto"/>
            </w:tcBorders>
          </w:tcPr>
          <w:p w:rsidR="002E38A6" w:rsidRDefault="002E38A6"/>
        </w:tc>
        <w:tc>
          <w:tcPr>
            <w:tcW w:w="2268" w:type="dxa"/>
            <w:tcBorders>
              <w:top w:val="single" w:sz="4" w:space="0" w:color="auto"/>
              <w:left w:val="single" w:sz="4" w:space="0" w:color="auto"/>
              <w:bottom w:val="single" w:sz="4" w:space="0" w:color="auto"/>
              <w:right w:val="single" w:sz="4" w:space="0" w:color="auto"/>
            </w:tcBorders>
          </w:tcPr>
          <w:p w:rsidR="002E38A6" w:rsidRDefault="002E38A6"/>
        </w:tc>
      </w:tr>
      <w:tr w:rsidR="002E38A6">
        <w:trPr>
          <w:cantSplit/>
          <w:trHeight w:val="424"/>
        </w:trPr>
        <w:tc>
          <w:tcPr>
            <w:tcW w:w="698" w:type="dxa"/>
            <w:tcBorders>
              <w:top w:val="single" w:sz="4" w:space="0" w:color="auto"/>
              <w:left w:val="single" w:sz="4" w:space="0" w:color="auto"/>
              <w:bottom w:val="single" w:sz="4" w:space="0" w:color="auto"/>
              <w:right w:val="single" w:sz="4" w:space="0" w:color="auto"/>
            </w:tcBorders>
          </w:tcPr>
          <w:p w:rsidR="002E38A6" w:rsidRDefault="00537B46">
            <w:r>
              <w:rPr>
                <w:rFonts w:hint="eastAsia"/>
              </w:rPr>
              <w:t>3</w:t>
            </w:r>
          </w:p>
        </w:tc>
        <w:tc>
          <w:tcPr>
            <w:tcW w:w="2812" w:type="dxa"/>
            <w:tcBorders>
              <w:top w:val="single" w:sz="4" w:space="0" w:color="auto"/>
              <w:left w:val="single" w:sz="4" w:space="0" w:color="auto"/>
              <w:bottom w:val="single" w:sz="4" w:space="0" w:color="auto"/>
              <w:right w:val="single" w:sz="4" w:space="0" w:color="auto"/>
            </w:tcBorders>
          </w:tcPr>
          <w:p w:rsidR="002E38A6" w:rsidRDefault="002E38A6"/>
        </w:tc>
        <w:tc>
          <w:tcPr>
            <w:tcW w:w="1560" w:type="dxa"/>
            <w:tcBorders>
              <w:top w:val="single" w:sz="4" w:space="0" w:color="auto"/>
              <w:left w:val="single" w:sz="4" w:space="0" w:color="auto"/>
              <w:bottom w:val="single" w:sz="4" w:space="0" w:color="auto"/>
              <w:right w:val="single" w:sz="4" w:space="0" w:color="auto"/>
            </w:tcBorders>
          </w:tcPr>
          <w:p w:rsidR="002E38A6" w:rsidRDefault="002E38A6"/>
        </w:tc>
        <w:tc>
          <w:tcPr>
            <w:tcW w:w="2126" w:type="dxa"/>
            <w:tcBorders>
              <w:top w:val="single" w:sz="4" w:space="0" w:color="auto"/>
              <w:left w:val="single" w:sz="4" w:space="0" w:color="auto"/>
              <w:bottom w:val="single" w:sz="4" w:space="0" w:color="auto"/>
              <w:right w:val="single" w:sz="4" w:space="0" w:color="auto"/>
            </w:tcBorders>
          </w:tcPr>
          <w:p w:rsidR="002E38A6" w:rsidRDefault="002E38A6"/>
        </w:tc>
        <w:tc>
          <w:tcPr>
            <w:tcW w:w="2268" w:type="dxa"/>
            <w:tcBorders>
              <w:top w:val="single" w:sz="4" w:space="0" w:color="auto"/>
              <w:left w:val="single" w:sz="4" w:space="0" w:color="auto"/>
              <w:bottom w:val="single" w:sz="4" w:space="0" w:color="auto"/>
              <w:right w:val="single" w:sz="4" w:space="0" w:color="auto"/>
            </w:tcBorders>
          </w:tcPr>
          <w:p w:rsidR="002E38A6" w:rsidRDefault="002E38A6"/>
        </w:tc>
      </w:tr>
      <w:tr w:rsidR="002E38A6">
        <w:trPr>
          <w:cantSplit/>
          <w:trHeight w:val="423"/>
        </w:trPr>
        <w:tc>
          <w:tcPr>
            <w:tcW w:w="698" w:type="dxa"/>
            <w:tcBorders>
              <w:top w:val="single" w:sz="4" w:space="0" w:color="auto"/>
              <w:left w:val="single" w:sz="4" w:space="0" w:color="auto"/>
              <w:bottom w:val="single" w:sz="4" w:space="0" w:color="auto"/>
              <w:right w:val="single" w:sz="4" w:space="0" w:color="auto"/>
            </w:tcBorders>
          </w:tcPr>
          <w:p w:rsidR="002E38A6" w:rsidRDefault="00537B46">
            <w:r>
              <w:rPr>
                <w:rFonts w:hint="eastAsia"/>
              </w:rPr>
              <w:t>4</w:t>
            </w:r>
          </w:p>
        </w:tc>
        <w:tc>
          <w:tcPr>
            <w:tcW w:w="2812" w:type="dxa"/>
            <w:tcBorders>
              <w:top w:val="single" w:sz="4" w:space="0" w:color="auto"/>
              <w:left w:val="single" w:sz="4" w:space="0" w:color="auto"/>
              <w:bottom w:val="single" w:sz="4" w:space="0" w:color="auto"/>
              <w:right w:val="single" w:sz="4" w:space="0" w:color="auto"/>
            </w:tcBorders>
          </w:tcPr>
          <w:p w:rsidR="002E38A6" w:rsidRDefault="002E38A6"/>
        </w:tc>
        <w:tc>
          <w:tcPr>
            <w:tcW w:w="1560" w:type="dxa"/>
            <w:tcBorders>
              <w:top w:val="single" w:sz="4" w:space="0" w:color="auto"/>
              <w:left w:val="single" w:sz="4" w:space="0" w:color="auto"/>
              <w:bottom w:val="single" w:sz="4" w:space="0" w:color="auto"/>
              <w:right w:val="single" w:sz="4" w:space="0" w:color="auto"/>
            </w:tcBorders>
          </w:tcPr>
          <w:p w:rsidR="002E38A6" w:rsidRDefault="002E38A6"/>
        </w:tc>
        <w:tc>
          <w:tcPr>
            <w:tcW w:w="2126" w:type="dxa"/>
            <w:tcBorders>
              <w:top w:val="single" w:sz="4" w:space="0" w:color="auto"/>
              <w:left w:val="single" w:sz="4" w:space="0" w:color="auto"/>
              <w:bottom w:val="single" w:sz="4" w:space="0" w:color="auto"/>
              <w:right w:val="single" w:sz="4" w:space="0" w:color="auto"/>
            </w:tcBorders>
          </w:tcPr>
          <w:p w:rsidR="002E38A6" w:rsidRDefault="002E38A6"/>
        </w:tc>
        <w:tc>
          <w:tcPr>
            <w:tcW w:w="2268" w:type="dxa"/>
            <w:tcBorders>
              <w:top w:val="single" w:sz="4" w:space="0" w:color="auto"/>
              <w:left w:val="single" w:sz="4" w:space="0" w:color="auto"/>
              <w:bottom w:val="single" w:sz="4" w:space="0" w:color="auto"/>
              <w:right w:val="single" w:sz="4" w:space="0" w:color="auto"/>
            </w:tcBorders>
          </w:tcPr>
          <w:p w:rsidR="002E38A6" w:rsidRDefault="002E38A6"/>
        </w:tc>
      </w:tr>
      <w:tr w:rsidR="002E38A6">
        <w:trPr>
          <w:cantSplit/>
          <w:trHeight w:val="424"/>
        </w:trPr>
        <w:tc>
          <w:tcPr>
            <w:tcW w:w="698" w:type="dxa"/>
            <w:tcBorders>
              <w:top w:val="single" w:sz="4" w:space="0" w:color="auto"/>
              <w:left w:val="single" w:sz="4" w:space="0" w:color="auto"/>
              <w:bottom w:val="single" w:sz="4" w:space="0" w:color="auto"/>
              <w:right w:val="single" w:sz="4" w:space="0" w:color="auto"/>
            </w:tcBorders>
          </w:tcPr>
          <w:p w:rsidR="002E38A6" w:rsidRDefault="00537B46">
            <w:r>
              <w:rPr>
                <w:rFonts w:hint="eastAsia"/>
              </w:rPr>
              <w:t>5</w:t>
            </w:r>
          </w:p>
        </w:tc>
        <w:tc>
          <w:tcPr>
            <w:tcW w:w="2812" w:type="dxa"/>
            <w:tcBorders>
              <w:top w:val="single" w:sz="4" w:space="0" w:color="auto"/>
              <w:left w:val="single" w:sz="4" w:space="0" w:color="auto"/>
              <w:bottom w:val="single" w:sz="4" w:space="0" w:color="auto"/>
              <w:right w:val="single" w:sz="4" w:space="0" w:color="auto"/>
            </w:tcBorders>
          </w:tcPr>
          <w:p w:rsidR="002E38A6" w:rsidRDefault="002E38A6"/>
        </w:tc>
        <w:tc>
          <w:tcPr>
            <w:tcW w:w="1560" w:type="dxa"/>
            <w:tcBorders>
              <w:top w:val="single" w:sz="4" w:space="0" w:color="auto"/>
              <w:left w:val="single" w:sz="4" w:space="0" w:color="auto"/>
              <w:bottom w:val="single" w:sz="4" w:space="0" w:color="auto"/>
              <w:right w:val="single" w:sz="4" w:space="0" w:color="auto"/>
            </w:tcBorders>
          </w:tcPr>
          <w:p w:rsidR="002E38A6" w:rsidRDefault="002E38A6"/>
        </w:tc>
        <w:tc>
          <w:tcPr>
            <w:tcW w:w="2126" w:type="dxa"/>
            <w:tcBorders>
              <w:top w:val="single" w:sz="4" w:space="0" w:color="auto"/>
              <w:left w:val="single" w:sz="4" w:space="0" w:color="auto"/>
              <w:bottom w:val="single" w:sz="4" w:space="0" w:color="auto"/>
              <w:right w:val="single" w:sz="4" w:space="0" w:color="auto"/>
            </w:tcBorders>
          </w:tcPr>
          <w:p w:rsidR="002E38A6" w:rsidRDefault="002E38A6"/>
        </w:tc>
        <w:tc>
          <w:tcPr>
            <w:tcW w:w="2268" w:type="dxa"/>
            <w:tcBorders>
              <w:top w:val="single" w:sz="4" w:space="0" w:color="auto"/>
              <w:left w:val="single" w:sz="4" w:space="0" w:color="auto"/>
              <w:bottom w:val="single" w:sz="4" w:space="0" w:color="auto"/>
              <w:right w:val="single" w:sz="4" w:space="0" w:color="auto"/>
            </w:tcBorders>
          </w:tcPr>
          <w:p w:rsidR="002E38A6" w:rsidRDefault="002E38A6"/>
        </w:tc>
      </w:tr>
      <w:tr w:rsidR="002E38A6">
        <w:trPr>
          <w:cantSplit/>
          <w:trHeight w:val="423"/>
        </w:trPr>
        <w:tc>
          <w:tcPr>
            <w:tcW w:w="698" w:type="dxa"/>
            <w:tcBorders>
              <w:top w:val="single" w:sz="4" w:space="0" w:color="auto"/>
              <w:left w:val="single" w:sz="4" w:space="0" w:color="auto"/>
              <w:bottom w:val="single" w:sz="4" w:space="0" w:color="auto"/>
              <w:right w:val="single" w:sz="4" w:space="0" w:color="auto"/>
            </w:tcBorders>
          </w:tcPr>
          <w:p w:rsidR="002E38A6" w:rsidRDefault="00537B46">
            <w:r>
              <w:rPr>
                <w:rFonts w:hint="eastAsia"/>
              </w:rPr>
              <w:t>6</w:t>
            </w:r>
          </w:p>
        </w:tc>
        <w:tc>
          <w:tcPr>
            <w:tcW w:w="2812" w:type="dxa"/>
            <w:tcBorders>
              <w:top w:val="single" w:sz="4" w:space="0" w:color="auto"/>
              <w:left w:val="single" w:sz="4" w:space="0" w:color="auto"/>
              <w:bottom w:val="single" w:sz="4" w:space="0" w:color="auto"/>
              <w:right w:val="single" w:sz="4" w:space="0" w:color="auto"/>
            </w:tcBorders>
          </w:tcPr>
          <w:p w:rsidR="002E38A6" w:rsidRDefault="002E38A6"/>
        </w:tc>
        <w:tc>
          <w:tcPr>
            <w:tcW w:w="1560" w:type="dxa"/>
            <w:tcBorders>
              <w:top w:val="single" w:sz="4" w:space="0" w:color="auto"/>
              <w:left w:val="single" w:sz="4" w:space="0" w:color="auto"/>
              <w:bottom w:val="single" w:sz="4" w:space="0" w:color="auto"/>
              <w:right w:val="single" w:sz="4" w:space="0" w:color="auto"/>
            </w:tcBorders>
          </w:tcPr>
          <w:p w:rsidR="002E38A6" w:rsidRDefault="002E38A6"/>
        </w:tc>
        <w:tc>
          <w:tcPr>
            <w:tcW w:w="2126" w:type="dxa"/>
            <w:tcBorders>
              <w:top w:val="single" w:sz="4" w:space="0" w:color="auto"/>
              <w:left w:val="single" w:sz="4" w:space="0" w:color="auto"/>
              <w:bottom w:val="single" w:sz="4" w:space="0" w:color="auto"/>
              <w:right w:val="single" w:sz="4" w:space="0" w:color="auto"/>
            </w:tcBorders>
          </w:tcPr>
          <w:p w:rsidR="002E38A6" w:rsidRDefault="002E38A6"/>
        </w:tc>
        <w:tc>
          <w:tcPr>
            <w:tcW w:w="2268" w:type="dxa"/>
            <w:tcBorders>
              <w:top w:val="single" w:sz="4" w:space="0" w:color="auto"/>
              <w:left w:val="single" w:sz="4" w:space="0" w:color="auto"/>
              <w:bottom w:val="single" w:sz="4" w:space="0" w:color="auto"/>
              <w:right w:val="single" w:sz="4" w:space="0" w:color="auto"/>
            </w:tcBorders>
          </w:tcPr>
          <w:p w:rsidR="002E38A6" w:rsidRDefault="002E38A6"/>
        </w:tc>
      </w:tr>
      <w:tr w:rsidR="002E38A6">
        <w:trPr>
          <w:cantSplit/>
          <w:trHeight w:val="424"/>
        </w:trPr>
        <w:tc>
          <w:tcPr>
            <w:tcW w:w="698" w:type="dxa"/>
            <w:tcBorders>
              <w:top w:val="single" w:sz="4" w:space="0" w:color="auto"/>
              <w:left w:val="single" w:sz="4" w:space="0" w:color="auto"/>
              <w:bottom w:val="single" w:sz="4" w:space="0" w:color="auto"/>
              <w:right w:val="single" w:sz="4" w:space="0" w:color="auto"/>
            </w:tcBorders>
          </w:tcPr>
          <w:p w:rsidR="002E38A6" w:rsidRDefault="00537B46">
            <w:r>
              <w:rPr>
                <w:rFonts w:hint="eastAsia"/>
              </w:rPr>
              <w:t>7</w:t>
            </w:r>
          </w:p>
        </w:tc>
        <w:tc>
          <w:tcPr>
            <w:tcW w:w="2812" w:type="dxa"/>
            <w:tcBorders>
              <w:top w:val="single" w:sz="4" w:space="0" w:color="auto"/>
              <w:left w:val="single" w:sz="4" w:space="0" w:color="auto"/>
              <w:bottom w:val="single" w:sz="4" w:space="0" w:color="auto"/>
              <w:right w:val="single" w:sz="4" w:space="0" w:color="auto"/>
            </w:tcBorders>
          </w:tcPr>
          <w:p w:rsidR="002E38A6" w:rsidRDefault="002E38A6"/>
        </w:tc>
        <w:tc>
          <w:tcPr>
            <w:tcW w:w="1560" w:type="dxa"/>
            <w:tcBorders>
              <w:top w:val="single" w:sz="4" w:space="0" w:color="auto"/>
              <w:left w:val="single" w:sz="4" w:space="0" w:color="auto"/>
              <w:bottom w:val="single" w:sz="4" w:space="0" w:color="auto"/>
              <w:right w:val="single" w:sz="4" w:space="0" w:color="auto"/>
            </w:tcBorders>
          </w:tcPr>
          <w:p w:rsidR="002E38A6" w:rsidRDefault="002E38A6"/>
        </w:tc>
        <w:tc>
          <w:tcPr>
            <w:tcW w:w="2126" w:type="dxa"/>
            <w:tcBorders>
              <w:top w:val="single" w:sz="4" w:space="0" w:color="auto"/>
              <w:left w:val="single" w:sz="4" w:space="0" w:color="auto"/>
              <w:bottom w:val="single" w:sz="4" w:space="0" w:color="auto"/>
              <w:right w:val="single" w:sz="4" w:space="0" w:color="auto"/>
            </w:tcBorders>
          </w:tcPr>
          <w:p w:rsidR="002E38A6" w:rsidRDefault="002E38A6"/>
        </w:tc>
        <w:tc>
          <w:tcPr>
            <w:tcW w:w="2268" w:type="dxa"/>
            <w:tcBorders>
              <w:top w:val="single" w:sz="4" w:space="0" w:color="auto"/>
              <w:left w:val="single" w:sz="4" w:space="0" w:color="auto"/>
              <w:bottom w:val="single" w:sz="4" w:space="0" w:color="auto"/>
              <w:right w:val="single" w:sz="4" w:space="0" w:color="auto"/>
            </w:tcBorders>
          </w:tcPr>
          <w:p w:rsidR="002E38A6" w:rsidRDefault="002E38A6"/>
        </w:tc>
      </w:tr>
      <w:tr w:rsidR="002E38A6">
        <w:trPr>
          <w:cantSplit/>
          <w:trHeight w:val="423"/>
        </w:trPr>
        <w:tc>
          <w:tcPr>
            <w:tcW w:w="698" w:type="dxa"/>
            <w:tcBorders>
              <w:top w:val="single" w:sz="4" w:space="0" w:color="auto"/>
              <w:left w:val="single" w:sz="4" w:space="0" w:color="auto"/>
              <w:bottom w:val="single" w:sz="4" w:space="0" w:color="auto"/>
              <w:right w:val="single" w:sz="4" w:space="0" w:color="auto"/>
            </w:tcBorders>
          </w:tcPr>
          <w:p w:rsidR="002E38A6" w:rsidRDefault="00537B46">
            <w:r>
              <w:rPr>
                <w:rFonts w:hint="eastAsia"/>
              </w:rPr>
              <w:t>8</w:t>
            </w:r>
          </w:p>
        </w:tc>
        <w:tc>
          <w:tcPr>
            <w:tcW w:w="2812" w:type="dxa"/>
            <w:tcBorders>
              <w:top w:val="single" w:sz="4" w:space="0" w:color="auto"/>
              <w:left w:val="single" w:sz="4" w:space="0" w:color="auto"/>
              <w:bottom w:val="single" w:sz="4" w:space="0" w:color="auto"/>
              <w:right w:val="single" w:sz="4" w:space="0" w:color="auto"/>
            </w:tcBorders>
          </w:tcPr>
          <w:p w:rsidR="002E38A6" w:rsidRDefault="002E38A6"/>
        </w:tc>
        <w:tc>
          <w:tcPr>
            <w:tcW w:w="1560" w:type="dxa"/>
            <w:tcBorders>
              <w:top w:val="single" w:sz="4" w:space="0" w:color="auto"/>
              <w:left w:val="single" w:sz="4" w:space="0" w:color="auto"/>
              <w:bottom w:val="single" w:sz="4" w:space="0" w:color="auto"/>
              <w:right w:val="single" w:sz="4" w:space="0" w:color="auto"/>
            </w:tcBorders>
          </w:tcPr>
          <w:p w:rsidR="002E38A6" w:rsidRDefault="002E38A6"/>
        </w:tc>
        <w:tc>
          <w:tcPr>
            <w:tcW w:w="2126" w:type="dxa"/>
            <w:tcBorders>
              <w:top w:val="single" w:sz="4" w:space="0" w:color="auto"/>
              <w:left w:val="single" w:sz="4" w:space="0" w:color="auto"/>
              <w:bottom w:val="single" w:sz="4" w:space="0" w:color="auto"/>
              <w:right w:val="single" w:sz="4" w:space="0" w:color="auto"/>
            </w:tcBorders>
          </w:tcPr>
          <w:p w:rsidR="002E38A6" w:rsidRDefault="002E38A6"/>
        </w:tc>
        <w:tc>
          <w:tcPr>
            <w:tcW w:w="2268" w:type="dxa"/>
            <w:tcBorders>
              <w:top w:val="single" w:sz="4" w:space="0" w:color="auto"/>
              <w:left w:val="single" w:sz="4" w:space="0" w:color="auto"/>
              <w:bottom w:val="single" w:sz="4" w:space="0" w:color="auto"/>
              <w:right w:val="single" w:sz="4" w:space="0" w:color="auto"/>
            </w:tcBorders>
          </w:tcPr>
          <w:p w:rsidR="002E38A6" w:rsidRDefault="002E38A6"/>
        </w:tc>
      </w:tr>
      <w:tr w:rsidR="002E38A6">
        <w:trPr>
          <w:cantSplit/>
          <w:trHeight w:val="424"/>
        </w:trPr>
        <w:tc>
          <w:tcPr>
            <w:tcW w:w="698" w:type="dxa"/>
            <w:tcBorders>
              <w:top w:val="single" w:sz="4" w:space="0" w:color="auto"/>
              <w:left w:val="single" w:sz="4" w:space="0" w:color="auto"/>
              <w:bottom w:val="single" w:sz="4" w:space="0" w:color="auto"/>
              <w:right w:val="single" w:sz="4" w:space="0" w:color="auto"/>
            </w:tcBorders>
          </w:tcPr>
          <w:p w:rsidR="002E38A6" w:rsidRDefault="00537B46">
            <w:r>
              <w:rPr>
                <w:rFonts w:hint="eastAsia"/>
              </w:rPr>
              <w:t>9</w:t>
            </w:r>
          </w:p>
        </w:tc>
        <w:tc>
          <w:tcPr>
            <w:tcW w:w="2812" w:type="dxa"/>
            <w:tcBorders>
              <w:top w:val="single" w:sz="4" w:space="0" w:color="auto"/>
              <w:left w:val="single" w:sz="4" w:space="0" w:color="auto"/>
              <w:bottom w:val="single" w:sz="4" w:space="0" w:color="auto"/>
              <w:right w:val="single" w:sz="4" w:space="0" w:color="auto"/>
            </w:tcBorders>
          </w:tcPr>
          <w:p w:rsidR="002E38A6" w:rsidRDefault="002E38A6"/>
        </w:tc>
        <w:tc>
          <w:tcPr>
            <w:tcW w:w="1560" w:type="dxa"/>
            <w:tcBorders>
              <w:top w:val="single" w:sz="4" w:space="0" w:color="auto"/>
              <w:left w:val="single" w:sz="4" w:space="0" w:color="auto"/>
              <w:bottom w:val="single" w:sz="4" w:space="0" w:color="auto"/>
              <w:right w:val="single" w:sz="4" w:space="0" w:color="auto"/>
            </w:tcBorders>
          </w:tcPr>
          <w:p w:rsidR="002E38A6" w:rsidRDefault="002E38A6"/>
        </w:tc>
        <w:tc>
          <w:tcPr>
            <w:tcW w:w="2126" w:type="dxa"/>
            <w:tcBorders>
              <w:top w:val="single" w:sz="4" w:space="0" w:color="auto"/>
              <w:left w:val="single" w:sz="4" w:space="0" w:color="auto"/>
              <w:bottom w:val="single" w:sz="4" w:space="0" w:color="auto"/>
              <w:right w:val="single" w:sz="4" w:space="0" w:color="auto"/>
            </w:tcBorders>
          </w:tcPr>
          <w:p w:rsidR="002E38A6" w:rsidRDefault="002E38A6"/>
        </w:tc>
        <w:tc>
          <w:tcPr>
            <w:tcW w:w="2268" w:type="dxa"/>
            <w:tcBorders>
              <w:top w:val="single" w:sz="4" w:space="0" w:color="auto"/>
              <w:left w:val="single" w:sz="4" w:space="0" w:color="auto"/>
              <w:bottom w:val="single" w:sz="4" w:space="0" w:color="auto"/>
              <w:right w:val="single" w:sz="4" w:space="0" w:color="auto"/>
            </w:tcBorders>
          </w:tcPr>
          <w:p w:rsidR="002E38A6" w:rsidRDefault="002E38A6"/>
        </w:tc>
      </w:tr>
      <w:tr w:rsidR="002E38A6">
        <w:trPr>
          <w:cantSplit/>
          <w:trHeight w:val="424"/>
        </w:trPr>
        <w:tc>
          <w:tcPr>
            <w:tcW w:w="698" w:type="dxa"/>
            <w:tcBorders>
              <w:top w:val="single" w:sz="4" w:space="0" w:color="auto"/>
              <w:left w:val="single" w:sz="4" w:space="0" w:color="auto"/>
              <w:bottom w:val="single" w:sz="4" w:space="0" w:color="auto"/>
              <w:right w:val="single" w:sz="4" w:space="0" w:color="auto"/>
            </w:tcBorders>
          </w:tcPr>
          <w:p w:rsidR="002E38A6" w:rsidRDefault="00537B46">
            <w:r>
              <w:rPr>
                <w:rFonts w:hint="eastAsia"/>
              </w:rPr>
              <w:t>10</w:t>
            </w:r>
          </w:p>
        </w:tc>
        <w:tc>
          <w:tcPr>
            <w:tcW w:w="2812" w:type="dxa"/>
            <w:tcBorders>
              <w:top w:val="single" w:sz="4" w:space="0" w:color="auto"/>
              <w:left w:val="single" w:sz="4" w:space="0" w:color="auto"/>
              <w:bottom w:val="single" w:sz="4" w:space="0" w:color="auto"/>
              <w:right w:val="single" w:sz="4" w:space="0" w:color="auto"/>
            </w:tcBorders>
          </w:tcPr>
          <w:p w:rsidR="002E38A6" w:rsidRDefault="002E38A6"/>
        </w:tc>
        <w:tc>
          <w:tcPr>
            <w:tcW w:w="1560" w:type="dxa"/>
            <w:tcBorders>
              <w:top w:val="single" w:sz="4" w:space="0" w:color="auto"/>
              <w:left w:val="single" w:sz="4" w:space="0" w:color="auto"/>
              <w:bottom w:val="single" w:sz="4" w:space="0" w:color="auto"/>
              <w:right w:val="single" w:sz="4" w:space="0" w:color="auto"/>
            </w:tcBorders>
          </w:tcPr>
          <w:p w:rsidR="002E38A6" w:rsidRDefault="002E38A6"/>
        </w:tc>
        <w:tc>
          <w:tcPr>
            <w:tcW w:w="2126" w:type="dxa"/>
            <w:tcBorders>
              <w:top w:val="single" w:sz="4" w:space="0" w:color="auto"/>
              <w:left w:val="single" w:sz="4" w:space="0" w:color="auto"/>
              <w:bottom w:val="single" w:sz="4" w:space="0" w:color="auto"/>
              <w:right w:val="single" w:sz="4" w:space="0" w:color="auto"/>
            </w:tcBorders>
          </w:tcPr>
          <w:p w:rsidR="002E38A6" w:rsidRDefault="002E38A6"/>
        </w:tc>
        <w:tc>
          <w:tcPr>
            <w:tcW w:w="2268" w:type="dxa"/>
            <w:tcBorders>
              <w:top w:val="single" w:sz="4" w:space="0" w:color="auto"/>
              <w:left w:val="single" w:sz="4" w:space="0" w:color="auto"/>
              <w:bottom w:val="single" w:sz="4" w:space="0" w:color="auto"/>
              <w:right w:val="single" w:sz="4" w:space="0" w:color="auto"/>
            </w:tcBorders>
          </w:tcPr>
          <w:p w:rsidR="002E38A6" w:rsidRDefault="002E38A6"/>
        </w:tc>
      </w:tr>
      <w:tr w:rsidR="002E38A6">
        <w:trPr>
          <w:cantSplit/>
          <w:trHeight w:val="424"/>
        </w:trPr>
        <w:tc>
          <w:tcPr>
            <w:tcW w:w="698" w:type="dxa"/>
            <w:tcBorders>
              <w:top w:val="single" w:sz="4" w:space="0" w:color="auto"/>
              <w:left w:val="single" w:sz="4" w:space="0" w:color="auto"/>
              <w:bottom w:val="single" w:sz="4" w:space="0" w:color="auto"/>
              <w:right w:val="single" w:sz="4" w:space="0" w:color="auto"/>
            </w:tcBorders>
          </w:tcPr>
          <w:p w:rsidR="002E38A6" w:rsidRDefault="00537B46">
            <w:r>
              <w:rPr>
                <w:rFonts w:hint="eastAsia"/>
              </w:rPr>
              <w:t>11</w:t>
            </w:r>
          </w:p>
        </w:tc>
        <w:tc>
          <w:tcPr>
            <w:tcW w:w="2812" w:type="dxa"/>
            <w:tcBorders>
              <w:top w:val="single" w:sz="4" w:space="0" w:color="auto"/>
              <w:left w:val="single" w:sz="4" w:space="0" w:color="auto"/>
              <w:bottom w:val="single" w:sz="4" w:space="0" w:color="auto"/>
              <w:right w:val="single" w:sz="4" w:space="0" w:color="auto"/>
            </w:tcBorders>
          </w:tcPr>
          <w:p w:rsidR="002E38A6" w:rsidRDefault="002E38A6"/>
        </w:tc>
        <w:tc>
          <w:tcPr>
            <w:tcW w:w="1560" w:type="dxa"/>
            <w:tcBorders>
              <w:top w:val="single" w:sz="4" w:space="0" w:color="auto"/>
              <w:left w:val="single" w:sz="4" w:space="0" w:color="auto"/>
              <w:bottom w:val="single" w:sz="4" w:space="0" w:color="auto"/>
              <w:right w:val="single" w:sz="4" w:space="0" w:color="auto"/>
            </w:tcBorders>
          </w:tcPr>
          <w:p w:rsidR="002E38A6" w:rsidRDefault="002E38A6"/>
        </w:tc>
        <w:tc>
          <w:tcPr>
            <w:tcW w:w="2126" w:type="dxa"/>
            <w:tcBorders>
              <w:top w:val="single" w:sz="4" w:space="0" w:color="auto"/>
              <w:left w:val="single" w:sz="4" w:space="0" w:color="auto"/>
              <w:bottom w:val="single" w:sz="4" w:space="0" w:color="auto"/>
              <w:right w:val="single" w:sz="4" w:space="0" w:color="auto"/>
            </w:tcBorders>
          </w:tcPr>
          <w:p w:rsidR="002E38A6" w:rsidRDefault="002E38A6"/>
        </w:tc>
        <w:tc>
          <w:tcPr>
            <w:tcW w:w="2268" w:type="dxa"/>
            <w:tcBorders>
              <w:top w:val="single" w:sz="4" w:space="0" w:color="auto"/>
              <w:left w:val="single" w:sz="4" w:space="0" w:color="auto"/>
              <w:bottom w:val="single" w:sz="4" w:space="0" w:color="auto"/>
              <w:right w:val="single" w:sz="4" w:space="0" w:color="auto"/>
            </w:tcBorders>
          </w:tcPr>
          <w:p w:rsidR="002E38A6" w:rsidRDefault="002E38A6"/>
        </w:tc>
      </w:tr>
      <w:tr w:rsidR="002E38A6">
        <w:trPr>
          <w:cantSplit/>
          <w:trHeight w:val="424"/>
        </w:trPr>
        <w:tc>
          <w:tcPr>
            <w:tcW w:w="698" w:type="dxa"/>
            <w:tcBorders>
              <w:top w:val="single" w:sz="4" w:space="0" w:color="auto"/>
              <w:left w:val="single" w:sz="4" w:space="0" w:color="auto"/>
              <w:bottom w:val="single" w:sz="4" w:space="0" w:color="auto"/>
              <w:right w:val="single" w:sz="4" w:space="0" w:color="auto"/>
            </w:tcBorders>
          </w:tcPr>
          <w:p w:rsidR="002E38A6" w:rsidRDefault="00537B46">
            <w:r>
              <w:rPr>
                <w:rFonts w:hint="eastAsia"/>
              </w:rPr>
              <w:t>12</w:t>
            </w:r>
          </w:p>
        </w:tc>
        <w:tc>
          <w:tcPr>
            <w:tcW w:w="2812" w:type="dxa"/>
            <w:tcBorders>
              <w:top w:val="single" w:sz="4" w:space="0" w:color="auto"/>
              <w:left w:val="single" w:sz="4" w:space="0" w:color="auto"/>
              <w:bottom w:val="single" w:sz="4" w:space="0" w:color="auto"/>
              <w:right w:val="single" w:sz="4" w:space="0" w:color="auto"/>
            </w:tcBorders>
          </w:tcPr>
          <w:p w:rsidR="002E38A6" w:rsidRDefault="002E38A6"/>
        </w:tc>
        <w:tc>
          <w:tcPr>
            <w:tcW w:w="1560" w:type="dxa"/>
            <w:tcBorders>
              <w:top w:val="single" w:sz="4" w:space="0" w:color="auto"/>
              <w:left w:val="single" w:sz="4" w:space="0" w:color="auto"/>
              <w:bottom w:val="single" w:sz="4" w:space="0" w:color="auto"/>
              <w:right w:val="single" w:sz="4" w:space="0" w:color="auto"/>
            </w:tcBorders>
          </w:tcPr>
          <w:p w:rsidR="002E38A6" w:rsidRDefault="002E38A6"/>
        </w:tc>
        <w:tc>
          <w:tcPr>
            <w:tcW w:w="2126" w:type="dxa"/>
            <w:tcBorders>
              <w:top w:val="single" w:sz="4" w:space="0" w:color="auto"/>
              <w:left w:val="single" w:sz="4" w:space="0" w:color="auto"/>
              <w:bottom w:val="single" w:sz="4" w:space="0" w:color="auto"/>
              <w:right w:val="single" w:sz="4" w:space="0" w:color="auto"/>
            </w:tcBorders>
          </w:tcPr>
          <w:p w:rsidR="002E38A6" w:rsidRDefault="002E38A6"/>
        </w:tc>
        <w:tc>
          <w:tcPr>
            <w:tcW w:w="2268" w:type="dxa"/>
            <w:tcBorders>
              <w:top w:val="single" w:sz="4" w:space="0" w:color="auto"/>
              <w:left w:val="single" w:sz="4" w:space="0" w:color="auto"/>
              <w:bottom w:val="single" w:sz="4" w:space="0" w:color="auto"/>
              <w:right w:val="single" w:sz="4" w:space="0" w:color="auto"/>
            </w:tcBorders>
          </w:tcPr>
          <w:p w:rsidR="002E38A6" w:rsidRDefault="002E38A6"/>
        </w:tc>
      </w:tr>
      <w:tr w:rsidR="002E38A6">
        <w:trPr>
          <w:cantSplit/>
          <w:trHeight w:val="424"/>
        </w:trPr>
        <w:tc>
          <w:tcPr>
            <w:tcW w:w="698" w:type="dxa"/>
            <w:tcBorders>
              <w:top w:val="single" w:sz="4" w:space="0" w:color="auto"/>
              <w:left w:val="single" w:sz="4" w:space="0" w:color="auto"/>
              <w:bottom w:val="single" w:sz="4" w:space="0" w:color="auto"/>
              <w:right w:val="single" w:sz="4" w:space="0" w:color="auto"/>
            </w:tcBorders>
          </w:tcPr>
          <w:p w:rsidR="002E38A6" w:rsidRDefault="00537B46">
            <w:r>
              <w:rPr>
                <w:rFonts w:hint="eastAsia"/>
              </w:rPr>
              <w:t>13</w:t>
            </w:r>
          </w:p>
        </w:tc>
        <w:tc>
          <w:tcPr>
            <w:tcW w:w="2812" w:type="dxa"/>
            <w:tcBorders>
              <w:top w:val="single" w:sz="4" w:space="0" w:color="auto"/>
              <w:left w:val="single" w:sz="4" w:space="0" w:color="auto"/>
              <w:bottom w:val="single" w:sz="4" w:space="0" w:color="auto"/>
              <w:right w:val="single" w:sz="4" w:space="0" w:color="auto"/>
            </w:tcBorders>
          </w:tcPr>
          <w:p w:rsidR="002E38A6" w:rsidRDefault="002E38A6"/>
        </w:tc>
        <w:tc>
          <w:tcPr>
            <w:tcW w:w="1560" w:type="dxa"/>
            <w:tcBorders>
              <w:top w:val="single" w:sz="4" w:space="0" w:color="auto"/>
              <w:left w:val="single" w:sz="4" w:space="0" w:color="auto"/>
              <w:bottom w:val="single" w:sz="4" w:space="0" w:color="auto"/>
              <w:right w:val="single" w:sz="4" w:space="0" w:color="auto"/>
            </w:tcBorders>
          </w:tcPr>
          <w:p w:rsidR="002E38A6" w:rsidRDefault="002E38A6"/>
        </w:tc>
        <w:tc>
          <w:tcPr>
            <w:tcW w:w="2126" w:type="dxa"/>
            <w:tcBorders>
              <w:top w:val="single" w:sz="4" w:space="0" w:color="auto"/>
              <w:left w:val="single" w:sz="4" w:space="0" w:color="auto"/>
              <w:bottom w:val="single" w:sz="4" w:space="0" w:color="auto"/>
              <w:right w:val="single" w:sz="4" w:space="0" w:color="auto"/>
            </w:tcBorders>
          </w:tcPr>
          <w:p w:rsidR="002E38A6" w:rsidRDefault="002E38A6"/>
        </w:tc>
        <w:tc>
          <w:tcPr>
            <w:tcW w:w="2268" w:type="dxa"/>
            <w:tcBorders>
              <w:top w:val="single" w:sz="4" w:space="0" w:color="auto"/>
              <w:left w:val="single" w:sz="4" w:space="0" w:color="auto"/>
              <w:bottom w:val="single" w:sz="4" w:space="0" w:color="auto"/>
              <w:right w:val="single" w:sz="4" w:space="0" w:color="auto"/>
            </w:tcBorders>
          </w:tcPr>
          <w:p w:rsidR="002E38A6" w:rsidRDefault="002E38A6"/>
        </w:tc>
      </w:tr>
      <w:tr w:rsidR="002E38A6">
        <w:trPr>
          <w:cantSplit/>
          <w:trHeight w:val="424"/>
        </w:trPr>
        <w:tc>
          <w:tcPr>
            <w:tcW w:w="698" w:type="dxa"/>
            <w:tcBorders>
              <w:top w:val="single" w:sz="4" w:space="0" w:color="auto"/>
              <w:left w:val="single" w:sz="4" w:space="0" w:color="auto"/>
              <w:bottom w:val="single" w:sz="4" w:space="0" w:color="auto"/>
              <w:right w:val="single" w:sz="4" w:space="0" w:color="auto"/>
            </w:tcBorders>
          </w:tcPr>
          <w:p w:rsidR="002E38A6" w:rsidRDefault="002E38A6"/>
        </w:tc>
        <w:tc>
          <w:tcPr>
            <w:tcW w:w="2812"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其他费用</w:t>
            </w:r>
          </w:p>
        </w:tc>
        <w:tc>
          <w:tcPr>
            <w:tcW w:w="1560" w:type="dxa"/>
            <w:tcBorders>
              <w:top w:val="single" w:sz="4" w:space="0" w:color="auto"/>
              <w:left w:val="single" w:sz="4" w:space="0" w:color="auto"/>
              <w:bottom w:val="single" w:sz="4" w:space="0" w:color="auto"/>
              <w:right w:val="single" w:sz="4" w:space="0" w:color="auto"/>
            </w:tcBorders>
          </w:tcPr>
          <w:p w:rsidR="002E38A6" w:rsidRDefault="002E38A6"/>
        </w:tc>
        <w:tc>
          <w:tcPr>
            <w:tcW w:w="2126" w:type="dxa"/>
            <w:tcBorders>
              <w:top w:val="single" w:sz="4" w:space="0" w:color="auto"/>
              <w:left w:val="single" w:sz="4" w:space="0" w:color="auto"/>
              <w:bottom w:val="single" w:sz="4" w:space="0" w:color="auto"/>
              <w:right w:val="single" w:sz="4" w:space="0" w:color="auto"/>
            </w:tcBorders>
          </w:tcPr>
          <w:p w:rsidR="002E38A6" w:rsidRDefault="002E38A6"/>
        </w:tc>
        <w:tc>
          <w:tcPr>
            <w:tcW w:w="2268" w:type="dxa"/>
            <w:tcBorders>
              <w:top w:val="single" w:sz="4" w:space="0" w:color="auto"/>
              <w:left w:val="single" w:sz="4" w:space="0" w:color="auto"/>
              <w:bottom w:val="single" w:sz="4" w:space="0" w:color="auto"/>
              <w:right w:val="single" w:sz="4" w:space="0" w:color="auto"/>
            </w:tcBorders>
          </w:tcPr>
          <w:p w:rsidR="002E38A6" w:rsidRDefault="002E38A6"/>
        </w:tc>
      </w:tr>
      <w:tr w:rsidR="002E38A6">
        <w:trPr>
          <w:cantSplit/>
          <w:trHeight w:val="424"/>
        </w:trPr>
        <w:tc>
          <w:tcPr>
            <w:tcW w:w="698" w:type="dxa"/>
            <w:tcBorders>
              <w:top w:val="single" w:sz="4" w:space="0" w:color="auto"/>
              <w:left w:val="single" w:sz="4" w:space="0" w:color="auto"/>
              <w:bottom w:val="single" w:sz="4" w:space="0" w:color="auto"/>
              <w:right w:val="single" w:sz="4" w:space="0" w:color="auto"/>
            </w:tcBorders>
          </w:tcPr>
          <w:p w:rsidR="002E38A6" w:rsidRDefault="002E38A6"/>
        </w:tc>
        <w:tc>
          <w:tcPr>
            <w:tcW w:w="2812" w:type="dxa"/>
            <w:tcBorders>
              <w:top w:val="single" w:sz="4" w:space="0" w:color="auto"/>
              <w:left w:val="single" w:sz="4" w:space="0" w:color="auto"/>
              <w:bottom w:val="single" w:sz="4" w:space="0" w:color="auto"/>
              <w:right w:val="single" w:sz="4" w:space="0" w:color="auto"/>
            </w:tcBorders>
          </w:tcPr>
          <w:p w:rsidR="002E38A6" w:rsidRDefault="00537B46">
            <w:r>
              <w:rPr>
                <w:rFonts w:hint="eastAsia"/>
              </w:rPr>
              <w:t>…</w:t>
            </w:r>
          </w:p>
        </w:tc>
        <w:tc>
          <w:tcPr>
            <w:tcW w:w="1560" w:type="dxa"/>
            <w:tcBorders>
              <w:top w:val="single" w:sz="4" w:space="0" w:color="auto"/>
              <w:left w:val="single" w:sz="4" w:space="0" w:color="auto"/>
              <w:bottom w:val="single" w:sz="4" w:space="0" w:color="auto"/>
              <w:right w:val="single" w:sz="4" w:space="0" w:color="auto"/>
            </w:tcBorders>
          </w:tcPr>
          <w:p w:rsidR="002E38A6" w:rsidRDefault="002E38A6"/>
        </w:tc>
        <w:tc>
          <w:tcPr>
            <w:tcW w:w="2126" w:type="dxa"/>
            <w:tcBorders>
              <w:top w:val="single" w:sz="4" w:space="0" w:color="auto"/>
              <w:left w:val="single" w:sz="4" w:space="0" w:color="auto"/>
              <w:bottom w:val="single" w:sz="4" w:space="0" w:color="auto"/>
              <w:right w:val="single" w:sz="4" w:space="0" w:color="auto"/>
            </w:tcBorders>
          </w:tcPr>
          <w:p w:rsidR="002E38A6" w:rsidRDefault="002E38A6"/>
        </w:tc>
        <w:tc>
          <w:tcPr>
            <w:tcW w:w="2268" w:type="dxa"/>
            <w:tcBorders>
              <w:top w:val="single" w:sz="4" w:space="0" w:color="auto"/>
              <w:left w:val="single" w:sz="4" w:space="0" w:color="auto"/>
              <w:bottom w:val="single" w:sz="4" w:space="0" w:color="auto"/>
              <w:right w:val="single" w:sz="4" w:space="0" w:color="auto"/>
            </w:tcBorders>
          </w:tcPr>
          <w:p w:rsidR="002E38A6" w:rsidRDefault="002E38A6"/>
        </w:tc>
      </w:tr>
      <w:tr w:rsidR="002E38A6">
        <w:trPr>
          <w:cantSplit/>
          <w:trHeight w:val="424"/>
        </w:trPr>
        <w:tc>
          <w:tcPr>
            <w:tcW w:w="698" w:type="dxa"/>
            <w:tcBorders>
              <w:top w:val="single" w:sz="4" w:space="0" w:color="auto"/>
              <w:left w:val="single" w:sz="4" w:space="0" w:color="auto"/>
              <w:bottom w:val="single" w:sz="4" w:space="0" w:color="auto"/>
              <w:right w:val="single" w:sz="4" w:space="0" w:color="auto"/>
            </w:tcBorders>
          </w:tcPr>
          <w:p w:rsidR="002E38A6" w:rsidRDefault="002E38A6"/>
        </w:tc>
        <w:tc>
          <w:tcPr>
            <w:tcW w:w="2812" w:type="dxa"/>
            <w:tcBorders>
              <w:top w:val="single" w:sz="4" w:space="0" w:color="auto"/>
              <w:left w:val="single" w:sz="4" w:space="0" w:color="auto"/>
              <w:bottom w:val="single" w:sz="4" w:space="0" w:color="auto"/>
              <w:right w:val="single" w:sz="4" w:space="0" w:color="auto"/>
            </w:tcBorders>
          </w:tcPr>
          <w:p w:rsidR="002E38A6" w:rsidRDefault="00537B46">
            <w:r>
              <w:rPr>
                <w:rFonts w:hint="eastAsia"/>
              </w:rPr>
              <w:t>…</w:t>
            </w:r>
          </w:p>
        </w:tc>
        <w:tc>
          <w:tcPr>
            <w:tcW w:w="1560" w:type="dxa"/>
            <w:tcBorders>
              <w:top w:val="single" w:sz="4" w:space="0" w:color="auto"/>
              <w:left w:val="single" w:sz="4" w:space="0" w:color="auto"/>
              <w:bottom w:val="single" w:sz="4" w:space="0" w:color="auto"/>
              <w:right w:val="single" w:sz="4" w:space="0" w:color="auto"/>
            </w:tcBorders>
          </w:tcPr>
          <w:p w:rsidR="002E38A6" w:rsidRDefault="002E38A6"/>
        </w:tc>
        <w:tc>
          <w:tcPr>
            <w:tcW w:w="2126" w:type="dxa"/>
            <w:tcBorders>
              <w:top w:val="single" w:sz="4" w:space="0" w:color="auto"/>
              <w:left w:val="single" w:sz="4" w:space="0" w:color="auto"/>
              <w:bottom w:val="single" w:sz="4" w:space="0" w:color="auto"/>
              <w:right w:val="single" w:sz="4" w:space="0" w:color="auto"/>
            </w:tcBorders>
          </w:tcPr>
          <w:p w:rsidR="002E38A6" w:rsidRDefault="002E38A6"/>
        </w:tc>
        <w:tc>
          <w:tcPr>
            <w:tcW w:w="2268" w:type="dxa"/>
            <w:tcBorders>
              <w:top w:val="single" w:sz="4" w:space="0" w:color="auto"/>
              <w:left w:val="single" w:sz="4" w:space="0" w:color="auto"/>
              <w:bottom w:val="single" w:sz="4" w:space="0" w:color="auto"/>
              <w:right w:val="single" w:sz="4" w:space="0" w:color="auto"/>
            </w:tcBorders>
          </w:tcPr>
          <w:p w:rsidR="002E38A6" w:rsidRDefault="002E38A6"/>
        </w:tc>
      </w:tr>
      <w:tr w:rsidR="002E38A6">
        <w:trPr>
          <w:cantSplit/>
          <w:trHeight w:val="424"/>
        </w:trPr>
        <w:tc>
          <w:tcPr>
            <w:tcW w:w="698" w:type="dxa"/>
            <w:tcBorders>
              <w:top w:val="single" w:sz="4" w:space="0" w:color="auto"/>
              <w:left w:val="single" w:sz="4" w:space="0" w:color="auto"/>
              <w:bottom w:val="single" w:sz="4" w:space="0" w:color="auto"/>
              <w:right w:val="single" w:sz="4" w:space="0" w:color="auto"/>
            </w:tcBorders>
          </w:tcPr>
          <w:p w:rsidR="002E38A6" w:rsidRDefault="002E38A6"/>
        </w:tc>
        <w:tc>
          <w:tcPr>
            <w:tcW w:w="2812" w:type="dxa"/>
            <w:tcBorders>
              <w:top w:val="single" w:sz="4" w:space="0" w:color="auto"/>
              <w:left w:val="single" w:sz="4" w:space="0" w:color="auto"/>
              <w:bottom w:val="single" w:sz="4" w:space="0" w:color="auto"/>
              <w:right w:val="single" w:sz="4" w:space="0" w:color="auto"/>
            </w:tcBorders>
          </w:tcPr>
          <w:p w:rsidR="002E38A6" w:rsidRDefault="00537B46">
            <w:r>
              <w:rPr>
                <w:rFonts w:hint="eastAsia"/>
              </w:rPr>
              <w:t>…</w:t>
            </w:r>
          </w:p>
        </w:tc>
        <w:tc>
          <w:tcPr>
            <w:tcW w:w="1560" w:type="dxa"/>
            <w:tcBorders>
              <w:top w:val="single" w:sz="4" w:space="0" w:color="auto"/>
              <w:left w:val="single" w:sz="4" w:space="0" w:color="auto"/>
              <w:bottom w:val="single" w:sz="4" w:space="0" w:color="auto"/>
              <w:right w:val="single" w:sz="4" w:space="0" w:color="auto"/>
            </w:tcBorders>
          </w:tcPr>
          <w:p w:rsidR="002E38A6" w:rsidRDefault="002E38A6"/>
        </w:tc>
        <w:tc>
          <w:tcPr>
            <w:tcW w:w="2126" w:type="dxa"/>
            <w:tcBorders>
              <w:top w:val="single" w:sz="4" w:space="0" w:color="auto"/>
              <w:left w:val="single" w:sz="4" w:space="0" w:color="auto"/>
              <w:bottom w:val="single" w:sz="4" w:space="0" w:color="auto"/>
              <w:right w:val="single" w:sz="4" w:space="0" w:color="auto"/>
            </w:tcBorders>
          </w:tcPr>
          <w:p w:rsidR="002E38A6" w:rsidRDefault="002E38A6"/>
        </w:tc>
        <w:tc>
          <w:tcPr>
            <w:tcW w:w="2268" w:type="dxa"/>
            <w:tcBorders>
              <w:top w:val="single" w:sz="4" w:space="0" w:color="auto"/>
              <w:left w:val="single" w:sz="4" w:space="0" w:color="auto"/>
              <w:bottom w:val="single" w:sz="4" w:space="0" w:color="auto"/>
              <w:right w:val="single" w:sz="4" w:space="0" w:color="auto"/>
            </w:tcBorders>
          </w:tcPr>
          <w:p w:rsidR="002E38A6" w:rsidRDefault="002E38A6"/>
        </w:tc>
      </w:tr>
      <w:tr w:rsidR="002E38A6">
        <w:trPr>
          <w:cantSplit/>
          <w:trHeight w:val="424"/>
        </w:trPr>
        <w:tc>
          <w:tcPr>
            <w:tcW w:w="698" w:type="dxa"/>
            <w:tcBorders>
              <w:top w:val="single" w:sz="4" w:space="0" w:color="auto"/>
              <w:left w:val="single" w:sz="4" w:space="0" w:color="auto"/>
              <w:bottom w:val="single" w:sz="4" w:space="0" w:color="auto"/>
              <w:right w:val="single" w:sz="4" w:space="0" w:color="auto"/>
            </w:tcBorders>
          </w:tcPr>
          <w:p w:rsidR="002E38A6" w:rsidRDefault="002E38A6"/>
        </w:tc>
        <w:tc>
          <w:tcPr>
            <w:tcW w:w="2812" w:type="dxa"/>
            <w:tcBorders>
              <w:top w:val="single" w:sz="4" w:space="0" w:color="auto"/>
              <w:left w:val="single" w:sz="4" w:space="0" w:color="auto"/>
              <w:bottom w:val="single" w:sz="4" w:space="0" w:color="auto"/>
              <w:right w:val="single" w:sz="4" w:space="0" w:color="auto"/>
            </w:tcBorders>
            <w:vAlign w:val="center"/>
          </w:tcPr>
          <w:p w:rsidR="002E38A6" w:rsidRDefault="00537B46">
            <w:pPr>
              <w:rPr>
                <w:color w:val="000000" w:themeColor="text1"/>
              </w:rPr>
            </w:pPr>
            <w:r>
              <w:rPr>
                <w:rFonts w:hint="eastAsia"/>
                <w:color w:val="000000" w:themeColor="text1"/>
              </w:rPr>
              <w:t>合计</w:t>
            </w:r>
            <w:r>
              <w:rPr>
                <w:rFonts w:hint="eastAsia"/>
              </w:rPr>
              <w:t>(</w:t>
            </w:r>
            <w:r>
              <w:rPr>
                <w:rFonts w:hint="eastAsia"/>
              </w:rPr>
              <w:t>税率</w:t>
            </w:r>
            <w:r>
              <w:rPr>
                <w:rFonts w:hint="eastAsia"/>
              </w:rPr>
              <w:t xml:space="preserve">   </w:t>
            </w:r>
            <w:r>
              <w:rPr>
                <w:rFonts w:hint="eastAsia"/>
              </w:rPr>
              <w:t>％</w:t>
            </w:r>
            <w:r>
              <w:rPr>
                <w:rFonts w:hint="eastAsia"/>
              </w:rPr>
              <w:t>)</w:t>
            </w:r>
          </w:p>
        </w:tc>
        <w:tc>
          <w:tcPr>
            <w:tcW w:w="1560" w:type="dxa"/>
            <w:tcBorders>
              <w:top w:val="single" w:sz="4" w:space="0" w:color="auto"/>
              <w:left w:val="single" w:sz="4" w:space="0" w:color="auto"/>
              <w:bottom w:val="single" w:sz="4" w:space="0" w:color="auto"/>
              <w:right w:val="single" w:sz="4" w:space="0" w:color="auto"/>
            </w:tcBorders>
          </w:tcPr>
          <w:p w:rsidR="002E38A6" w:rsidRDefault="002E38A6"/>
        </w:tc>
        <w:tc>
          <w:tcPr>
            <w:tcW w:w="2126" w:type="dxa"/>
            <w:tcBorders>
              <w:top w:val="single" w:sz="4" w:space="0" w:color="auto"/>
              <w:left w:val="single" w:sz="4" w:space="0" w:color="auto"/>
              <w:bottom w:val="single" w:sz="4" w:space="0" w:color="auto"/>
              <w:right w:val="single" w:sz="4" w:space="0" w:color="auto"/>
            </w:tcBorders>
          </w:tcPr>
          <w:p w:rsidR="002E38A6" w:rsidRDefault="002E38A6"/>
        </w:tc>
        <w:tc>
          <w:tcPr>
            <w:tcW w:w="2268" w:type="dxa"/>
            <w:tcBorders>
              <w:top w:val="single" w:sz="4" w:space="0" w:color="auto"/>
              <w:left w:val="single" w:sz="4" w:space="0" w:color="auto"/>
              <w:bottom w:val="single" w:sz="4" w:space="0" w:color="auto"/>
              <w:right w:val="single" w:sz="4" w:space="0" w:color="auto"/>
            </w:tcBorders>
          </w:tcPr>
          <w:p w:rsidR="002E38A6" w:rsidRDefault="002E38A6"/>
        </w:tc>
      </w:tr>
    </w:tbl>
    <w:p w:rsidR="002E38A6" w:rsidRDefault="002E38A6"/>
    <w:p w:rsidR="002E38A6" w:rsidRDefault="002E38A6"/>
    <w:p w:rsidR="002E38A6" w:rsidRDefault="002E38A6"/>
    <w:p w:rsidR="002E38A6" w:rsidRDefault="002E38A6"/>
    <w:p w:rsidR="002E38A6" w:rsidRDefault="002E38A6"/>
    <w:p w:rsidR="002E38A6" w:rsidRDefault="002E38A6"/>
    <w:p w:rsidR="002E38A6" w:rsidRDefault="002E38A6"/>
    <w:p w:rsidR="002E38A6" w:rsidRDefault="002E38A6"/>
    <w:p w:rsidR="002E38A6" w:rsidRDefault="002E38A6"/>
    <w:p w:rsidR="002E38A6" w:rsidRDefault="00537B46">
      <w:pPr>
        <w:pStyle w:val="3"/>
      </w:pPr>
      <w:bookmarkStart w:id="217" w:name="_Hlt509739007"/>
      <w:bookmarkStart w:id="218" w:name="_Toc8477"/>
      <w:bookmarkStart w:id="219" w:name="_Toc471736411"/>
      <w:bookmarkStart w:id="220" w:name="_Toc461103234"/>
      <w:bookmarkStart w:id="221" w:name="_Toc197934563"/>
      <w:bookmarkEnd w:id="217"/>
      <w:r>
        <w:rPr>
          <w:rFonts w:hint="eastAsia"/>
        </w:rPr>
        <w:lastRenderedPageBreak/>
        <w:t>五．投标人信用承诺</w:t>
      </w:r>
      <w:bookmarkEnd w:id="218"/>
      <w:bookmarkEnd w:id="219"/>
      <w:bookmarkEnd w:id="220"/>
    </w:p>
    <w:p w:rsidR="002E38A6" w:rsidRDefault="00537B46">
      <w:r>
        <w:rPr>
          <w:rFonts w:hint="eastAsia"/>
        </w:rPr>
        <w:t>我公司申明，我公司无以下不良信用记录情形：</w:t>
      </w:r>
    </w:p>
    <w:p w:rsidR="002E38A6" w:rsidRDefault="00537B46">
      <w:r>
        <w:rPr>
          <w:rFonts w:hint="eastAsia"/>
        </w:rPr>
        <w:t>1.</w:t>
      </w:r>
      <w:r>
        <w:rPr>
          <w:rFonts w:hint="eastAsia"/>
        </w:rPr>
        <w:t>公司被人民法院列入失信被执行人；</w:t>
      </w:r>
    </w:p>
    <w:p w:rsidR="002E38A6" w:rsidRDefault="00537B46">
      <w:r>
        <w:rPr>
          <w:rFonts w:hint="eastAsia"/>
        </w:rPr>
        <w:t>2.</w:t>
      </w:r>
      <w:r>
        <w:rPr>
          <w:rFonts w:hint="eastAsia"/>
        </w:rPr>
        <w:t>公司、公司法定代表人被人民检察院列入行贿犯罪档案；</w:t>
      </w:r>
    </w:p>
    <w:p w:rsidR="002E38A6" w:rsidRDefault="00537B46">
      <w:r>
        <w:rPr>
          <w:rFonts w:hint="eastAsia"/>
        </w:rPr>
        <w:t>3.</w:t>
      </w:r>
      <w:r>
        <w:rPr>
          <w:rFonts w:hint="eastAsia"/>
        </w:rPr>
        <w:t>公司被工商行政管理部门列入企业经营异常名录；</w:t>
      </w:r>
    </w:p>
    <w:p w:rsidR="002E38A6" w:rsidRDefault="00537B46">
      <w:r>
        <w:rPr>
          <w:rFonts w:hint="eastAsia"/>
        </w:rPr>
        <w:t>4.</w:t>
      </w:r>
      <w:r>
        <w:rPr>
          <w:rFonts w:hint="eastAsia"/>
        </w:rPr>
        <w:t>公司被税务部门列入重大税收违法案件当事人名单的；</w:t>
      </w:r>
    </w:p>
    <w:p w:rsidR="002E38A6" w:rsidRDefault="00537B46">
      <w:r>
        <w:rPr>
          <w:rFonts w:hint="eastAsia"/>
        </w:rPr>
        <w:t xml:space="preserve">5. </w:t>
      </w:r>
      <w:r>
        <w:rPr>
          <w:rFonts w:hint="eastAsia"/>
        </w:rPr>
        <w:t>参加本次投标活动前三年内，在服务活动中没有重大违法及安全事故记录。</w:t>
      </w:r>
    </w:p>
    <w:p w:rsidR="002E38A6" w:rsidRDefault="00537B46">
      <w:r>
        <w:rPr>
          <w:rFonts w:hint="eastAsia"/>
        </w:rPr>
        <w:t>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w:t>
      </w:r>
      <w:r>
        <w:rPr>
          <w:rFonts w:hint="eastAsia"/>
        </w:rPr>
        <w:t xml:space="preserve"> </w:t>
      </w:r>
    </w:p>
    <w:p w:rsidR="002E38A6" w:rsidRDefault="002E38A6"/>
    <w:p w:rsidR="002E38A6" w:rsidRDefault="00537B46">
      <w:r>
        <w:rPr>
          <w:rFonts w:hint="eastAsia"/>
        </w:rPr>
        <w:t>投标人（公章）：</w:t>
      </w:r>
    </w:p>
    <w:p w:rsidR="002E38A6" w:rsidRDefault="002E38A6"/>
    <w:p w:rsidR="002E38A6" w:rsidRDefault="002E38A6"/>
    <w:p w:rsidR="002E38A6" w:rsidRDefault="002E38A6"/>
    <w:p w:rsidR="002E38A6" w:rsidRDefault="002E38A6"/>
    <w:p w:rsidR="002E38A6" w:rsidRDefault="002E38A6"/>
    <w:p w:rsidR="002E38A6" w:rsidRDefault="00537B46">
      <w:pPr>
        <w:pStyle w:val="3"/>
      </w:pPr>
      <w:bookmarkStart w:id="222" w:name="_Hlt509738950"/>
      <w:bookmarkStart w:id="223" w:name="_Toc496587831"/>
      <w:bookmarkStart w:id="224" w:name="_Toc15529"/>
      <w:bookmarkEnd w:id="221"/>
      <w:bookmarkEnd w:id="222"/>
      <w:r>
        <w:rPr>
          <w:rFonts w:hint="eastAsia"/>
        </w:rPr>
        <w:t>六.</w:t>
      </w:r>
      <w:bookmarkEnd w:id="223"/>
      <w:r>
        <w:rPr>
          <w:rFonts w:hint="eastAsia"/>
        </w:rPr>
        <w:t xml:space="preserve"> 投标业绩</w:t>
      </w:r>
      <w:bookmarkEnd w:id="224"/>
    </w:p>
    <w:p w:rsidR="002E38A6" w:rsidRDefault="00537B46">
      <w:r>
        <w:rPr>
          <w:rFonts w:hint="eastAsia"/>
        </w:rPr>
        <w:t>（一）业绩表</w:t>
      </w:r>
    </w:p>
    <w:p w:rsidR="002E38A6" w:rsidRDefault="00537B46">
      <w:r>
        <w:rPr>
          <w:rFonts w:hint="eastAsia"/>
        </w:rPr>
        <w:t>（格式仅供参考）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1559"/>
        <w:gridCol w:w="2410"/>
        <w:gridCol w:w="1559"/>
        <w:gridCol w:w="1701"/>
        <w:gridCol w:w="1134"/>
      </w:tblGrid>
      <w:tr w:rsidR="002E38A6">
        <w:trPr>
          <w:trHeight w:val="527"/>
        </w:trPr>
        <w:tc>
          <w:tcPr>
            <w:tcW w:w="846"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序号</w:t>
            </w:r>
          </w:p>
        </w:tc>
        <w:tc>
          <w:tcPr>
            <w:tcW w:w="1559"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项目名称</w:t>
            </w:r>
          </w:p>
        </w:tc>
        <w:tc>
          <w:tcPr>
            <w:tcW w:w="2410"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服务内容</w:t>
            </w:r>
          </w:p>
        </w:tc>
        <w:tc>
          <w:tcPr>
            <w:tcW w:w="1559"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合同总金额</w:t>
            </w:r>
          </w:p>
        </w:tc>
        <w:tc>
          <w:tcPr>
            <w:tcW w:w="1701"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业主单位</w:t>
            </w:r>
          </w:p>
          <w:p w:rsidR="002E38A6" w:rsidRDefault="00537B46">
            <w:r>
              <w:rPr>
                <w:rFonts w:hint="eastAsia"/>
              </w:rPr>
              <w:t>及联系电话</w:t>
            </w:r>
          </w:p>
        </w:tc>
        <w:tc>
          <w:tcPr>
            <w:tcW w:w="1134"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备注</w:t>
            </w:r>
          </w:p>
        </w:tc>
      </w:tr>
      <w:tr w:rsidR="002E38A6">
        <w:trPr>
          <w:trHeight w:val="527"/>
        </w:trPr>
        <w:tc>
          <w:tcPr>
            <w:tcW w:w="9209" w:type="dxa"/>
            <w:gridSpan w:val="6"/>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初审业绩（资格门槛业绩，初审业绩没有合同金额要求）</w:t>
            </w:r>
          </w:p>
        </w:tc>
      </w:tr>
      <w:tr w:rsidR="002E38A6">
        <w:tc>
          <w:tcPr>
            <w:tcW w:w="846"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1</w:t>
            </w:r>
          </w:p>
        </w:tc>
        <w:tc>
          <w:tcPr>
            <w:tcW w:w="1559"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2410"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1559"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1701"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1134" w:type="dxa"/>
            <w:tcBorders>
              <w:top w:val="single" w:sz="4" w:space="0" w:color="auto"/>
              <w:left w:val="single" w:sz="4" w:space="0" w:color="auto"/>
              <w:bottom w:val="single" w:sz="4" w:space="0" w:color="auto"/>
              <w:right w:val="single" w:sz="4" w:space="0" w:color="auto"/>
            </w:tcBorders>
            <w:vAlign w:val="center"/>
          </w:tcPr>
          <w:p w:rsidR="002E38A6" w:rsidRDefault="002E38A6"/>
        </w:tc>
      </w:tr>
      <w:tr w:rsidR="002E38A6">
        <w:tc>
          <w:tcPr>
            <w:tcW w:w="9209" w:type="dxa"/>
            <w:gridSpan w:val="6"/>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评审业绩（打分业绩）</w:t>
            </w:r>
          </w:p>
        </w:tc>
      </w:tr>
      <w:tr w:rsidR="002E38A6">
        <w:tc>
          <w:tcPr>
            <w:tcW w:w="846"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1</w:t>
            </w:r>
          </w:p>
        </w:tc>
        <w:tc>
          <w:tcPr>
            <w:tcW w:w="1559"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2410"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1559"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1701"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1134" w:type="dxa"/>
            <w:tcBorders>
              <w:top w:val="single" w:sz="4" w:space="0" w:color="auto"/>
              <w:left w:val="single" w:sz="4" w:space="0" w:color="auto"/>
              <w:bottom w:val="single" w:sz="4" w:space="0" w:color="auto"/>
              <w:right w:val="single" w:sz="4" w:space="0" w:color="auto"/>
            </w:tcBorders>
            <w:vAlign w:val="center"/>
          </w:tcPr>
          <w:p w:rsidR="002E38A6" w:rsidRDefault="002E38A6"/>
        </w:tc>
      </w:tr>
      <w:tr w:rsidR="002E38A6">
        <w:tc>
          <w:tcPr>
            <w:tcW w:w="846"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2</w:t>
            </w:r>
          </w:p>
        </w:tc>
        <w:tc>
          <w:tcPr>
            <w:tcW w:w="1559"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2410"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1559"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1701"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1134" w:type="dxa"/>
            <w:tcBorders>
              <w:top w:val="single" w:sz="4" w:space="0" w:color="auto"/>
              <w:left w:val="single" w:sz="4" w:space="0" w:color="auto"/>
              <w:bottom w:val="single" w:sz="4" w:space="0" w:color="auto"/>
              <w:right w:val="single" w:sz="4" w:space="0" w:color="auto"/>
            </w:tcBorders>
            <w:vAlign w:val="center"/>
          </w:tcPr>
          <w:p w:rsidR="002E38A6" w:rsidRDefault="002E38A6"/>
        </w:tc>
      </w:tr>
      <w:tr w:rsidR="002E38A6">
        <w:tc>
          <w:tcPr>
            <w:tcW w:w="846" w:type="dxa"/>
            <w:tcBorders>
              <w:top w:val="single" w:sz="4" w:space="0" w:color="auto"/>
              <w:left w:val="single" w:sz="4" w:space="0" w:color="auto"/>
              <w:bottom w:val="single" w:sz="4" w:space="0" w:color="auto"/>
              <w:right w:val="single" w:sz="4" w:space="0" w:color="auto"/>
            </w:tcBorders>
            <w:vAlign w:val="center"/>
          </w:tcPr>
          <w:p w:rsidR="002E38A6" w:rsidRDefault="00537B46">
            <w:r>
              <w:rPr>
                <w:rFonts w:hint="eastAsia"/>
              </w:rPr>
              <w:t>3</w:t>
            </w:r>
          </w:p>
        </w:tc>
        <w:tc>
          <w:tcPr>
            <w:tcW w:w="1559"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2410"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1559"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1701"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1134" w:type="dxa"/>
            <w:tcBorders>
              <w:top w:val="single" w:sz="4" w:space="0" w:color="auto"/>
              <w:left w:val="single" w:sz="4" w:space="0" w:color="auto"/>
              <w:bottom w:val="single" w:sz="4" w:space="0" w:color="auto"/>
              <w:right w:val="single" w:sz="4" w:space="0" w:color="auto"/>
            </w:tcBorders>
            <w:vAlign w:val="center"/>
          </w:tcPr>
          <w:p w:rsidR="002E38A6" w:rsidRDefault="002E38A6"/>
        </w:tc>
      </w:tr>
      <w:tr w:rsidR="002E38A6">
        <w:tc>
          <w:tcPr>
            <w:tcW w:w="846"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1559"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2410"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1559"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1701" w:type="dxa"/>
            <w:tcBorders>
              <w:top w:val="single" w:sz="4" w:space="0" w:color="auto"/>
              <w:left w:val="single" w:sz="4" w:space="0" w:color="auto"/>
              <w:bottom w:val="single" w:sz="4" w:space="0" w:color="auto"/>
              <w:right w:val="single" w:sz="4" w:space="0" w:color="auto"/>
            </w:tcBorders>
            <w:vAlign w:val="center"/>
          </w:tcPr>
          <w:p w:rsidR="002E38A6" w:rsidRDefault="002E38A6"/>
        </w:tc>
        <w:tc>
          <w:tcPr>
            <w:tcW w:w="1134" w:type="dxa"/>
            <w:tcBorders>
              <w:top w:val="single" w:sz="4" w:space="0" w:color="auto"/>
              <w:left w:val="single" w:sz="4" w:space="0" w:color="auto"/>
              <w:bottom w:val="single" w:sz="4" w:space="0" w:color="auto"/>
              <w:right w:val="single" w:sz="4" w:space="0" w:color="auto"/>
            </w:tcBorders>
            <w:vAlign w:val="center"/>
          </w:tcPr>
          <w:p w:rsidR="002E38A6" w:rsidRDefault="002E38A6"/>
        </w:tc>
      </w:tr>
    </w:tbl>
    <w:p w:rsidR="002E38A6" w:rsidRDefault="002E38A6"/>
    <w:p w:rsidR="002E38A6" w:rsidRDefault="00537B46">
      <w:r>
        <w:rPr>
          <w:rFonts w:hint="eastAsia"/>
        </w:rPr>
        <w:t>（二）业绩证明材料</w:t>
      </w:r>
    </w:p>
    <w:p w:rsidR="002E38A6" w:rsidRDefault="00537B46">
      <w:r>
        <w:rPr>
          <w:rFonts w:hint="eastAsia"/>
        </w:rPr>
        <w:t>（建议与上述“（一）业绩表”填写的业绩一一对应提供）</w:t>
      </w:r>
    </w:p>
    <w:p w:rsidR="002E38A6" w:rsidRDefault="002E38A6"/>
    <w:p w:rsidR="002E38A6" w:rsidRDefault="002E38A6"/>
    <w:p w:rsidR="002E38A6" w:rsidRDefault="002E38A6"/>
    <w:p w:rsidR="002E38A6" w:rsidRDefault="002E38A6">
      <w:bookmarkStart w:id="225" w:name="_Toc11306"/>
      <w:bookmarkStart w:id="226" w:name="_Toc471675528"/>
      <w:bookmarkStart w:id="227" w:name="_Toc496587833"/>
    </w:p>
    <w:p w:rsidR="002E38A6" w:rsidRDefault="002E38A6"/>
    <w:p w:rsidR="002E38A6" w:rsidRDefault="00537B46">
      <w:pPr>
        <w:pStyle w:val="3"/>
        <w:rPr>
          <w:szCs w:val="36"/>
        </w:rPr>
      </w:pPr>
      <w:r>
        <w:rPr>
          <w:rFonts w:hint="eastAsia"/>
        </w:rPr>
        <w:t>七．采购安装服务方案</w:t>
      </w:r>
      <w:bookmarkEnd w:id="225"/>
      <w:bookmarkEnd w:id="226"/>
      <w:bookmarkEnd w:id="227"/>
    </w:p>
    <w:p w:rsidR="002E38A6" w:rsidRDefault="00537B46">
      <w:r>
        <w:rPr>
          <w:rFonts w:hint="eastAsia"/>
        </w:rPr>
        <w:t>（投标人可自行制作格式）</w:t>
      </w:r>
      <w:bookmarkStart w:id="228" w:name="_Toc12373"/>
      <w:bookmarkStart w:id="229" w:name="_Toc496587834"/>
    </w:p>
    <w:p w:rsidR="002E38A6" w:rsidRDefault="002E38A6"/>
    <w:p w:rsidR="002E38A6" w:rsidRDefault="002E38A6"/>
    <w:p w:rsidR="002E38A6" w:rsidRDefault="002E38A6"/>
    <w:p w:rsidR="002E38A6" w:rsidRDefault="00537B46">
      <w:pPr>
        <w:pStyle w:val="3"/>
        <w:rPr>
          <w:szCs w:val="36"/>
        </w:rPr>
      </w:pPr>
      <w:r>
        <w:rPr>
          <w:rFonts w:hint="eastAsia"/>
        </w:rPr>
        <w:t>八．有关证明文件</w:t>
      </w:r>
      <w:bookmarkEnd w:id="228"/>
      <w:bookmarkEnd w:id="229"/>
    </w:p>
    <w:p w:rsidR="002E38A6" w:rsidRDefault="00537B46">
      <w:r>
        <w:rPr>
          <w:rFonts w:hint="eastAsia"/>
        </w:rPr>
        <w:t>提供符合投标邀请（招标公告）、招标需求及评标办法规定的相关证明文件（制作成扫描件）。</w:t>
      </w:r>
    </w:p>
    <w:p w:rsidR="002E38A6" w:rsidRDefault="00537B46">
      <w:pPr>
        <w:pStyle w:val="ae"/>
      </w:pPr>
      <w:r>
        <w:rPr>
          <w:rFonts w:hint="eastAsia"/>
        </w:rPr>
        <w:t>特别提示：</w:t>
      </w:r>
    </w:p>
    <w:p w:rsidR="002E38A6" w:rsidRDefault="00537B46">
      <w:pPr>
        <w:pStyle w:val="ae"/>
      </w:pPr>
      <w:r>
        <w:rPr>
          <w:rFonts w:hint="eastAsia"/>
        </w:rPr>
        <w:t>投标人在投标文件制作时，在此栏内上传下列材料（包括但不限于）：</w:t>
      </w:r>
    </w:p>
    <w:p w:rsidR="002E38A6" w:rsidRDefault="00537B46">
      <w:r>
        <w:rPr>
          <w:rFonts w:hint="eastAsia"/>
        </w:rPr>
        <w:t>招标文件要求的其他证明资料</w:t>
      </w:r>
      <w:r>
        <w:rPr>
          <w:rFonts w:cs="Cambria" w:hint="eastAsia"/>
        </w:rPr>
        <w:t>（根据项目要求编辑）</w:t>
      </w:r>
      <w:r>
        <w:rPr>
          <w:rFonts w:hint="eastAsia"/>
          <w:szCs w:val="24"/>
        </w:rPr>
        <w:t>，如营业执照、税务登记证、业绩、相关证书、证明资料等，</w:t>
      </w:r>
      <w:r>
        <w:rPr>
          <w:rFonts w:hint="eastAsia"/>
        </w:rPr>
        <w:t>应将上述证明材料制作成扫描件。</w:t>
      </w:r>
    </w:p>
    <w:p w:rsidR="002E38A6" w:rsidRDefault="00537B46">
      <w:pPr>
        <w:pStyle w:val="3"/>
      </w:pPr>
      <w:bookmarkStart w:id="230" w:name="_Toc2112"/>
      <w:bookmarkStart w:id="231" w:name="_Toc508363608"/>
      <w:bookmarkStart w:id="232" w:name="_Toc471736417"/>
      <w:bookmarkStart w:id="233" w:name="_Hlt510342906"/>
      <w:bookmarkStart w:id="234" w:name="_Toc516969104"/>
      <w:bookmarkStart w:id="235" w:name="_Toc220232401"/>
      <w:r>
        <w:rPr>
          <w:rFonts w:hint="eastAsia"/>
        </w:rPr>
        <w:t>九．投标授权书</w:t>
      </w:r>
      <w:bookmarkEnd w:id="230"/>
    </w:p>
    <w:p w:rsidR="002E38A6" w:rsidRDefault="00537B46">
      <w:pPr>
        <w:pStyle w:val="ae"/>
      </w:pPr>
      <w:r>
        <w:rPr>
          <w:rFonts w:hint="eastAsia"/>
        </w:rPr>
        <w:t>本授权书声明：公司授权（投标人授权代表姓名、职务，手机号码）代表本公司参加合肥文旅博览集团有限公司</w:t>
      </w:r>
      <w:r>
        <w:rPr>
          <w:rFonts w:hint="eastAsia"/>
          <w:bCs/>
        </w:rPr>
        <w:t>招标活动（项目编号：）</w:t>
      </w:r>
      <w:r>
        <w:rPr>
          <w:rFonts w:hint="eastAsia"/>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2E38A6" w:rsidRDefault="00537B46">
      <w:pPr>
        <w:pStyle w:val="ae"/>
      </w:pPr>
      <w:r>
        <w:rPr>
          <w:rFonts w:hint="eastAsia"/>
        </w:rPr>
        <w:t>本授权书自出具之日起生效。</w:t>
      </w:r>
    </w:p>
    <w:p w:rsidR="002E38A6" w:rsidRDefault="002E38A6"/>
    <w:p w:rsidR="002E38A6" w:rsidRDefault="00940F14">
      <w:pPr>
        <w:rPr>
          <w:rFonts w:ascii="宋体" w:hAnsi="宋体"/>
          <w:sz w:val="24"/>
          <w:szCs w:val="28"/>
        </w:rPr>
      </w:pPr>
      <w:r w:rsidRPr="00940F14">
        <w:pict>
          <v:group id="_x0000_s1027" style="position:absolute;left:0;text-align:left;margin-left:91.4pt;margin-top:20.1pt;width:303.95pt;height:57.3pt;z-index:251659264" coordsize="0,203203"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H5BtsPZAAAACgEAAA8AAAAAAAAAAQAg&#10;AAAAIgAAAGRycy9kb3ducmV2LnhtbFBLAQIUABQAAAAIAIdO4kCckJ9w8QIAAMgIAAAOAAAAAAAA&#10;AAEAIAAAACgBAABkcnMvZTJvRG9jLnhtbFBLBQYAAAAABgAGAFkBAACLBgAAAAA=&#10;">
            <v:roundrect id="自选图形 67" o:spid="_x0000_s1026" style="position:absolute;left:3270;top:5789;width:2794;height:1525" arcsize="10923f" o:gfxdata="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p7Uq8AAAA&#10;2gAAAA8AAAAAAAAAAQAgAAAAIgAAAGRycy9kb3ducmV2LnhtbFBLAQIUABQAAAAIAIdO4kAzLwWe&#10;OwAAADkAAAAQAAAAAAAAAAEAIAAAAAsBAABkcnMvc2hhcGV4bWwueG1sUEsFBgAAAAAGAAYAWwEA&#10;ALUDAAAAAA==&#10;">
              <v:textbox>
                <w:txbxContent>
                  <w:p w:rsidR="002E38A6" w:rsidRDefault="002E38A6"/>
                </w:txbxContent>
              </v:textbox>
            </v:roundrect>
            <v:roundrect id="自选图形 68" o:spid="_x0000_s1028" style="position:absolute;left:6555;top:5789;width:2794;height:1525" arcsize="10923f" o:gfxdata="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4AdT68AAAA&#10;2gAAAA8AAAAAAAAAAQAgAAAAIgAAAGRycy9kb3ducmV2LnhtbFBLAQIUABQAAAAIAIdO4kAzLwWe&#10;OwAAADkAAAAQAAAAAAAAAAEAIAAAAAsBAABkcnMvc2hhcGV4bWwueG1sUEsFBgAAAAAGAAYAWwEA&#10;ALUDAAAAAA==&#10;">
              <v:textbox>
                <w:txbxContent>
                  <w:p w:rsidR="002E38A6" w:rsidRDefault="002E38A6"/>
                </w:txbxContent>
              </v:textbox>
            </v:roundrect>
          </v:group>
        </w:pict>
      </w:r>
    </w:p>
    <w:p w:rsidR="002E38A6" w:rsidRDefault="00537B46">
      <w:r>
        <w:rPr>
          <w:rFonts w:hint="eastAsia"/>
        </w:rPr>
        <w:t>特此声明。</w:t>
      </w:r>
    </w:p>
    <w:p w:rsidR="002E38A6" w:rsidRDefault="002E38A6"/>
    <w:p w:rsidR="002E38A6" w:rsidRDefault="002E38A6"/>
    <w:p w:rsidR="002E38A6" w:rsidRDefault="002E38A6"/>
    <w:p w:rsidR="002E38A6" w:rsidRDefault="002E38A6"/>
    <w:p w:rsidR="002E38A6" w:rsidRDefault="00537B46">
      <w:r>
        <w:rPr>
          <w:rFonts w:hint="eastAsia"/>
        </w:rPr>
        <w:t>投标人</w:t>
      </w:r>
      <w:r>
        <w:rPr>
          <w:rFonts w:hint="eastAsia"/>
        </w:rPr>
        <w:t>(</w:t>
      </w:r>
      <w:r>
        <w:rPr>
          <w:rFonts w:hint="eastAsia"/>
        </w:rPr>
        <w:t>公章</w:t>
      </w:r>
      <w:r>
        <w:rPr>
          <w:rFonts w:hint="eastAsia"/>
        </w:rPr>
        <w:t>)</w:t>
      </w:r>
      <w:r>
        <w:rPr>
          <w:rFonts w:hint="eastAsia"/>
        </w:rPr>
        <w:t>：</w:t>
      </w:r>
    </w:p>
    <w:p w:rsidR="002E38A6" w:rsidRDefault="00537B46">
      <w:r>
        <w:rPr>
          <w:rFonts w:hint="eastAsia"/>
        </w:rPr>
        <w:t>日</w:t>
      </w:r>
      <w:r>
        <w:rPr>
          <w:rFonts w:hint="eastAsia"/>
        </w:rPr>
        <w:t xml:space="preserve">        </w:t>
      </w:r>
      <w:r>
        <w:rPr>
          <w:rFonts w:hint="eastAsia"/>
        </w:rPr>
        <w:t>期：</w:t>
      </w:r>
      <w:r>
        <w:rPr>
          <w:rFonts w:hint="eastAsia"/>
        </w:rPr>
        <w:t xml:space="preserve"> </w:t>
      </w:r>
    </w:p>
    <w:p w:rsidR="002E38A6" w:rsidRDefault="00537B46">
      <w:pPr>
        <w:pStyle w:val="ae"/>
      </w:pPr>
      <w:r>
        <w:rPr>
          <w:rFonts w:hint="eastAsia"/>
        </w:rPr>
        <w:t>注：</w:t>
      </w:r>
    </w:p>
    <w:p w:rsidR="002E38A6" w:rsidRDefault="00537B46">
      <w:pPr>
        <w:pStyle w:val="ae"/>
      </w:pPr>
      <w:bookmarkStart w:id="236" w:name="_Toc220232403"/>
      <w:bookmarkStart w:id="237" w:name="_Toc471736421"/>
      <w:r>
        <w:rPr>
          <w:rFonts w:hint="eastAsia"/>
        </w:rPr>
        <w:t>1.本项目只允许有唯一的投标人授权代表（须与投标函中授权代表为同一人，否则投标无效），投标文件中提供授权代表身份证扫描件。</w:t>
      </w:r>
    </w:p>
    <w:p w:rsidR="002E38A6" w:rsidRDefault="00537B46">
      <w:pPr>
        <w:pStyle w:val="ae"/>
        <w:rPr>
          <w:szCs w:val="24"/>
        </w:rPr>
      </w:pPr>
      <w:r>
        <w:rPr>
          <w:rFonts w:hint="eastAsia"/>
        </w:rPr>
        <w:t>2.法定代表人参加投标的无需此件，但投标文件中须提供身份证扫描件。</w:t>
      </w:r>
      <w:bookmarkEnd w:id="236"/>
      <w:bookmarkEnd w:id="237"/>
    </w:p>
    <w:bookmarkEnd w:id="231"/>
    <w:bookmarkEnd w:id="232"/>
    <w:bookmarkEnd w:id="233"/>
    <w:bookmarkEnd w:id="234"/>
    <w:bookmarkEnd w:id="235"/>
    <w:p w:rsidR="002E38A6" w:rsidRDefault="002E38A6">
      <w:pPr>
        <w:sectPr w:rsidR="002E38A6">
          <w:headerReference w:type="default" r:id="rId13"/>
          <w:footerReference w:type="default" r:id="rId14"/>
          <w:pgSz w:w="11907" w:h="16840"/>
          <w:pgMar w:top="1440" w:right="1247" w:bottom="1440" w:left="1247" w:header="851" w:footer="992" w:gutter="0"/>
          <w:cols w:space="720"/>
        </w:sectPr>
      </w:pPr>
    </w:p>
    <w:p w:rsidR="002E38A6" w:rsidRDefault="00537B46">
      <w:pPr>
        <w:pStyle w:val="3"/>
      </w:pPr>
      <w:bookmarkStart w:id="238" w:name="_Toc390243258"/>
      <w:bookmarkStart w:id="239" w:name="_Toc420342108"/>
      <w:bookmarkStart w:id="240" w:name="_Toc471736427"/>
      <w:bookmarkStart w:id="241" w:name="_Toc391040781"/>
      <w:bookmarkStart w:id="242" w:name="_Toc459990157"/>
      <w:bookmarkStart w:id="243" w:name="_Toc6828"/>
      <w:bookmarkStart w:id="244" w:name="_Toc517681252"/>
      <w:r>
        <w:rPr>
          <w:rFonts w:hint="eastAsia"/>
        </w:rPr>
        <w:lastRenderedPageBreak/>
        <w:t>十．</w:t>
      </w:r>
      <w:bookmarkStart w:id="245" w:name="_Toc471733801"/>
      <w:bookmarkStart w:id="246" w:name="_Toc389124158"/>
      <w:bookmarkStart w:id="247" w:name="_Toc471736430"/>
      <w:bookmarkEnd w:id="238"/>
      <w:bookmarkEnd w:id="239"/>
      <w:bookmarkEnd w:id="240"/>
      <w:bookmarkEnd w:id="241"/>
      <w:bookmarkEnd w:id="242"/>
      <w:r>
        <w:rPr>
          <w:rFonts w:hint="eastAsia"/>
        </w:rPr>
        <w:t>技术参数偏离表</w:t>
      </w:r>
    </w:p>
    <w:p w:rsidR="002E38A6" w:rsidRDefault="002E38A6">
      <w:pPr>
        <w:rPr>
          <w:u w:val="single"/>
        </w:rPr>
      </w:pPr>
    </w:p>
    <w:tbl>
      <w:tblPr>
        <w:tblW w:w="9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134"/>
        <w:gridCol w:w="2276"/>
        <w:gridCol w:w="2843"/>
        <w:gridCol w:w="1604"/>
        <w:gridCol w:w="1832"/>
      </w:tblGrid>
      <w:tr w:rsidR="002E38A6">
        <w:trPr>
          <w:trHeight w:val="454"/>
          <w:jc w:val="center"/>
        </w:trPr>
        <w:tc>
          <w:tcPr>
            <w:tcW w:w="6253" w:type="dxa"/>
            <w:gridSpan w:val="3"/>
            <w:vAlign w:val="center"/>
          </w:tcPr>
          <w:p w:rsidR="002E38A6" w:rsidRDefault="00537B46">
            <w:pPr>
              <w:rPr>
                <w:rFonts w:ascii="宋体" w:hAnsi="宋体" w:cs="宋体"/>
                <w:u w:val="single"/>
                <w:lang w:val="zh-CN"/>
              </w:rPr>
            </w:pPr>
            <w:r>
              <w:rPr>
                <w:rFonts w:ascii="宋体" w:hAnsi="宋体" w:cs="宋体" w:hint="eastAsia"/>
                <w:lang w:val="zh-CN"/>
              </w:rPr>
              <w:t>项目名称：</w:t>
            </w:r>
          </w:p>
        </w:tc>
        <w:tc>
          <w:tcPr>
            <w:tcW w:w="3436" w:type="dxa"/>
            <w:gridSpan w:val="2"/>
            <w:vAlign w:val="center"/>
          </w:tcPr>
          <w:p w:rsidR="002E38A6" w:rsidRDefault="00537B46">
            <w:pPr>
              <w:jc w:val="center"/>
              <w:rPr>
                <w:rFonts w:ascii="宋体" w:hAnsi="宋体" w:cs="宋体"/>
                <w:u w:val="single"/>
                <w:lang w:val="zh-CN"/>
              </w:rPr>
            </w:pPr>
            <w:r>
              <w:rPr>
                <w:rFonts w:ascii="宋体" w:hAnsi="宋体" w:cs="宋体" w:hint="eastAsia"/>
                <w:lang w:val="zh-CN"/>
              </w:rPr>
              <w:t>投标人响应（必须填报）</w:t>
            </w:r>
          </w:p>
        </w:tc>
      </w:tr>
      <w:tr w:rsidR="002E38A6">
        <w:trPr>
          <w:trHeight w:val="454"/>
          <w:jc w:val="center"/>
        </w:trPr>
        <w:tc>
          <w:tcPr>
            <w:tcW w:w="1134" w:type="dxa"/>
            <w:vAlign w:val="center"/>
          </w:tcPr>
          <w:p w:rsidR="002E38A6" w:rsidRDefault="00537B46">
            <w:pPr>
              <w:jc w:val="center"/>
              <w:rPr>
                <w:rFonts w:ascii="宋体" w:hAnsi="宋体" w:cs="宋体"/>
                <w:lang w:val="zh-CN"/>
              </w:rPr>
            </w:pPr>
            <w:r>
              <w:rPr>
                <w:rFonts w:ascii="宋体" w:hAnsi="宋体" w:cs="宋体" w:hint="eastAsia"/>
                <w:lang w:val="zh-CN"/>
              </w:rPr>
              <w:t>序号</w:t>
            </w:r>
          </w:p>
        </w:tc>
        <w:tc>
          <w:tcPr>
            <w:tcW w:w="2276" w:type="dxa"/>
            <w:vAlign w:val="center"/>
          </w:tcPr>
          <w:p w:rsidR="002E38A6" w:rsidRDefault="00537B46">
            <w:pPr>
              <w:jc w:val="center"/>
              <w:rPr>
                <w:rFonts w:ascii="宋体" w:hAnsi="宋体" w:cs="宋体"/>
                <w:lang w:val="zh-CN"/>
              </w:rPr>
            </w:pPr>
            <w:r>
              <w:rPr>
                <w:rFonts w:ascii="宋体" w:hAnsi="宋体" w:cs="宋体" w:hint="eastAsia"/>
                <w:lang w:val="zh-CN"/>
              </w:rPr>
              <w:t>招标文件条目号</w:t>
            </w:r>
          </w:p>
        </w:tc>
        <w:tc>
          <w:tcPr>
            <w:tcW w:w="2843" w:type="dxa"/>
            <w:vAlign w:val="center"/>
          </w:tcPr>
          <w:p w:rsidR="002E38A6" w:rsidRDefault="00537B46">
            <w:pPr>
              <w:jc w:val="center"/>
              <w:rPr>
                <w:rFonts w:ascii="宋体" w:hAnsi="宋体" w:cs="宋体"/>
                <w:lang w:val="zh-CN"/>
              </w:rPr>
            </w:pPr>
            <w:r>
              <w:rPr>
                <w:rFonts w:ascii="宋体" w:hAnsi="宋体" w:cs="宋体" w:hint="eastAsia"/>
                <w:lang w:val="zh-CN"/>
              </w:rPr>
              <w:t>招标文件章节号</w:t>
            </w:r>
          </w:p>
        </w:tc>
        <w:tc>
          <w:tcPr>
            <w:tcW w:w="1604" w:type="dxa"/>
            <w:vAlign w:val="center"/>
          </w:tcPr>
          <w:p w:rsidR="002E38A6" w:rsidRDefault="00537B46">
            <w:pPr>
              <w:jc w:val="center"/>
              <w:rPr>
                <w:rFonts w:ascii="宋体" w:hAnsi="宋体" w:cs="宋体"/>
              </w:rPr>
            </w:pPr>
            <w:r>
              <w:rPr>
                <w:rFonts w:ascii="宋体" w:hAnsi="宋体" w:cs="宋体" w:hint="eastAsia"/>
                <w:lang w:val="zh-CN"/>
              </w:rPr>
              <w:t>技术</w:t>
            </w:r>
            <w:r>
              <w:rPr>
                <w:rFonts w:ascii="宋体" w:hAnsi="宋体" w:cs="宋体" w:hint="eastAsia"/>
              </w:rPr>
              <w:t>/规格参数</w:t>
            </w:r>
          </w:p>
        </w:tc>
        <w:tc>
          <w:tcPr>
            <w:tcW w:w="1832" w:type="dxa"/>
            <w:vAlign w:val="center"/>
          </w:tcPr>
          <w:p w:rsidR="002E38A6" w:rsidRDefault="00537B46">
            <w:pPr>
              <w:jc w:val="center"/>
              <w:rPr>
                <w:rFonts w:ascii="宋体" w:hAnsi="宋体" w:cs="宋体"/>
                <w:lang w:val="zh-CN"/>
              </w:rPr>
            </w:pPr>
            <w:r>
              <w:rPr>
                <w:rFonts w:ascii="宋体" w:hAnsi="宋体" w:cs="宋体" w:hint="eastAsia"/>
                <w:lang w:val="zh-CN"/>
              </w:rPr>
              <w:t>是否偏离</w:t>
            </w:r>
          </w:p>
        </w:tc>
      </w:tr>
      <w:tr w:rsidR="002E38A6">
        <w:trPr>
          <w:trHeight w:val="454"/>
          <w:jc w:val="center"/>
        </w:trPr>
        <w:tc>
          <w:tcPr>
            <w:tcW w:w="1134" w:type="dxa"/>
            <w:vAlign w:val="center"/>
          </w:tcPr>
          <w:p w:rsidR="002E38A6" w:rsidRDefault="00537B46">
            <w:pPr>
              <w:jc w:val="center"/>
              <w:rPr>
                <w:rFonts w:ascii="宋体" w:hAnsi="宋体" w:cs="宋体"/>
              </w:rPr>
            </w:pPr>
            <w:r>
              <w:rPr>
                <w:rFonts w:ascii="宋体" w:hAnsi="宋体" w:cs="宋体" w:hint="eastAsia"/>
              </w:rPr>
              <w:t>1</w:t>
            </w:r>
          </w:p>
        </w:tc>
        <w:tc>
          <w:tcPr>
            <w:tcW w:w="2276" w:type="dxa"/>
            <w:vAlign w:val="center"/>
          </w:tcPr>
          <w:p w:rsidR="002E38A6" w:rsidRDefault="002E38A6">
            <w:pPr>
              <w:rPr>
                <w:rFonts w:ascii="宋体" w:hAnsi="宋体" w:cs="宋体"/>
                <w:lang w:val="zh-CN"/>
              </w:rPr>
            </w:pPr>
          </w:p>
        </w:tc>
        <w:tc>
          <w:tcPr>
            <w:tcW w:w="2843" w:type="dxa"/>
            <w:vAlign w:val="center"/>
          </w:tcPr>
          <w:p w:rsidR="002E38A6" w:rsidRDefault="002E38A6">
            <w:pPr>
              <w:jc w:val="center"/>
              <w:rPr>
                <w:rFonts w:ascii="宋体" w:hAnsi="宋体" w:cs="宋体"/>
                <w:lang w:val="zh-CN"/>
              </w:rPr>
            </w:pPr>
          </w:p>
        </w:tc>
        <w:tc>
          <w:tcPr>
            <w:tcW w:w="1604" w:type="dxa"/>
            <w:vAlign w:val="center"/>
          </w:tcPr>
          <w:p w:rsidR="002E38A6" w:rsidRDefault="002E38A6">
            <w:pPr>
              <w:jc w:val="center"/>
              <w:rPr>
                <w:rFonts w:ascii="宋体" w:hAnsi="宋体" w:cs="宋体"/>
                <w:lang w:val="zh-CN"/>
              </w:rPr>
            </w:pPr>
          </w:p>
        </w:tc>
        <w:tc>
          <w:tcPr>
            <w:tcW w:w="1832" w:type="dxa"/>
            <w:vAlign w:val="center"/>
          </w:tcPr>
          <w:p w:rsidR="002E38A6" w:rsidRDefault="002E38A6">
            <w:pPr>
              <w:jc w:val="center"/>
              <w:rPr>
                <w:rFonts w:ascii="宋体" w:hAnsi="宋体" w:cs="宋体"/>
                <w:lang w:val="zh-CN"/>
              </w:rPr>
            </w:pPr>
          </w:p>
        </w:tc>
      </w:tr>
      <w:tr w:rsidR="002E38A6">
        <w:trPr>
          <w:trHeight w:val="454"/>
          <w:jc w:val="center"/>
        </w:trPr>
        <w:tc>
          <w:tcPr>
            <w:tcW w:w="1134" w:type="dxa"/>
            <w:vAlign w:val="center"/>
          </w:tcPr>
          <w:p w:rsidR="002E38A6" w:rsidRDefault="00537B46">
            <w:pPr>
              <w:jc w:val="center"/>
              <w:rPr>
                <w:rFonts w:ascii="宋体" w:hAnsi="宋体" w:cs="宋体"/>
              </w:rPr>
            </w:pPr>
            <w:r>
              <w:rPr>
                <w:rFonts w:ascii="宋体" w:hAnsi="宋体" w:cs="宋体" w:hint="eastAsia"/>
              </w:rPr>
              <w:t>2</w:t>
            </w:r>
          </w:p>
        </w:tc>
        <w:tc>
          <w:tcPr>
            <w:tcW w:w="2276" w:type="dxa"/>
            <w:vAlign w:val="center"/>
          </w:tcPr>
          <w:p w:rsidR="002E38A6" w:rsidRDefault="002E38A6">
            <w:pPr>
              <w:rPr>
                <w:rFonts w:ascii="宋体" w:hAnsi="宋体" w:cs="宋体"/>
                <w:lang w:val="zh-CN"/>
              </w:rPr>
            </w:pPr>
          </w:p>
        </w:tc>
        <w:tc>
          <w:tcPr>
            <w:tcW w:w="2843" w:type="dxa"/>
            <w:vAlign w:val="center"/>
          </w:tcPr>
          <w:p w:rsidR="002E38A6" w:rsidRDefault="002E38A6">
            <w:pPr>
              <w:jc w:val="center"/>
              <w:rPr>
                <w:rFonts w:ascii="宋体" w:hAnsi="宋体" w:cs="宋体"/>
                <w:lang w:val="zh-CN"/>
              </w:rPr>
            </w:pPr>
          </w:p>
        </w:tc>
        <w:tc>
          <w:tcPr>
            <w:tcW w:w="1604" w:type="dxa"/>
            <w:vAlign w:val="center"/>
          </w:tcPr>
          <w:p w:rsidR="002E38A6" w:rsidRDefault="002E38A6">
            <w:pPr>
              <w:jc w:val="center"/>
              <w:rPr>
                <w:rFonts w:ascii="宋体" w:hAnsi="宋体" w:cs="宋体"/>
                <w:lang w:val="zh-CN"/>
              </w:rPr>
            </w:pPr>
          </w:p>
        </w:tc>
        <w:tc>
          <w:tcPr>
            <w:tcW w:w="1832" w:type="dxa"/>
            <w:vAlign w:val="center"/>
          </w:tcPr>
          <w:p w:rsidR="002E38A6" w:rsidRDefault="002E38A6">
            <w:pPr>
              <w:jc w:val="center"/>
              <w:rPr>
                <w:rFonts w:ascii="宋体" w:hAnsi="宋体" w:cs="宋体"/>
                <w:lang w:val="zh-CN"/>
              </w:rPr>
            </w:pPr>
          </w:p>
        </w:tc>
      </w:tr>
      <w:tr w:rsidR="002E38A6">
        <w:trPr>
          <w:trHeight w:val="454"/>
          <w:jc w:val="center"/>
        </w:trPr>
        <w:tc>
          <w:tcPr>
            <w:tcW w:w="1134" w:type="dxa"/>
            <w:vAlign w:val="center"/>
          </w:tcPr>
          <w:p w:rsidR="002E38A6" w:rsidRDefault="00537B46">
            <w:pPr>
              <w:jc w:val="center"/>
              <w:rPr>
                <w:rFonts w:ascii="宋体" w:hAnsi="宋体" w:cs="宋体"/>
              </w:rPr>
            </w:pPr>
            <w:r>
              <w:rPr>
                <w:rFonts w:ascii="宋体" w:hAnsi="宋体" w:cs="宋体" w:hint="eastAsia"/>
              </w:rPr>
              <w:t>3</w:t>
            </w:r>
          </w:p>
        </w:tc>
        <w:tc>
          <w:tcPr>
            <w:tcW w:w="2276" w:type="dxa"/>
            <w:vAlign w:val="center"/>
          </w:tcPr>
          <w:p w:rsidR="002E38A6" w:rsidRDefault="002E38A6">
            <w:pPr>
              <w:rPr>
                <w:rFonts w:ascii="宋体" w:hAnsi="宋体" w:cs="宋体"/>
                <w:lang w:val="zh-CN"/>
              </w:rPr>
            </w:pPr>
          </w:p>
        </w:tc>
        <w:tc>
          <w:tcPr>
            <w:tcW w:w="2843" w:type="dxa"/>
            <w:vAlign w:val="center"/>
          </w:tcPr>
          <w:p w:rsidR="002E38A6" w:rsidRDefault="002E38A6">
            <w:pPr>
              <w:jc w:val="center"/>
              <w:rPr>
                <w:rFonts w:ascii="宋体" w:hAnsi="宋体" w:cs="宋体"/>
                <w:lang w:val="zh-CN"/>
              </w:rPr>
            </w:pPr>
          </w:p>
        </w:tc>
        <w:tc>
          <w:tcPr>
            <w:tcW w:w="1604" w:type="dxa"/>
            <w:vAlign w:val="center"/>
          </w:tcPr>
          <w:p w:rsidR="002E38A6" w:rsidRDefault="002E38A6">
            <w:pPr>
              <w:jc w:val="center"/>
              <w:rPr>
                <w:rFonts w:ascii="宋体" w:hAnsi="宋体" w:cs="宋体"/>
                <w:lang w:val="zh-CN"/>
              </w:rPr>
            </w:pPr>
          </w:p>
        </w:tc>
        <w:tc>
          <w:tcPr>
            <w:tcW w:w="1832" w:type="dxa"/>
            <w:vAlign w:val="center"/>
          </w:tcPr>
          <w:p w:rsidR="002E38A6" w:rsidRDefault="002E38A6">
            <w:pPr>
              <w:jc w:val="center"/>
              <w:rPr>
                <w:rFonts w:ascii="宋体" w:hAnsi="宋体" w:cs="宋体"/>
                <w:lang w:val="zh-CN"/>
              </w:rPr>
            </w:pPr>
          </w:p>
        </w:tc>
      </w:tr>
      <w:tr w:rsidR="002E38A6">
        <w:trPr>
          <w:trHeight w:val="454"/>
          <w:jc w:val="center"/>
        </w:trPr>
        <w:tc>
          <w:tcPr>
            <w:tcW w:w="1134" w:type="dxa"/>
            <w:vAlign w:val="center"/>
          </w:tcPr>
          <w:p w:rsidR="002E38A6" w:rsidRDefault="00537B46">
            <w:pPr>
              <w:jc w:val="center"/>
              <w:rPr>
                <w:rFonts w:ascii="宋体" w:hAnsi="宋体" w:cs="宋体"/>
              </w:rPr>
            </w:pPr>
            <w:r>
              <w:rPr>
                <w:rFonts w:ascii="宋体" w:hAnsi="宋体" w:cs="宋体" w:hint="eastAsia"/>
              </w:rPr>
              <w:t>…</w:t>
            </w:r>
          </w:p>
        </w:tc>
        <w:tc>
          <w:tcPr>
            <w:tcW w:w="2276" w:type="dxa"/>
            <w:vAlign w:val="center"/>
          </w:tcPr>
          <w:p w:rsidR="002E38A6" w:rsidRDefault="00537B46">
            <w:pPr>
              <w:rPr>
                <w:rFonts w:ascii="宋体" w:hAnsi="宋体" w:cs="宋体"/>
              </w:rPr>
            </w:pPr>
            <w:r>
              <w:rPr>
                <w:rFonts w:ascii="宋体" w:hAnsi="宋体" w:cs="宋体" w:hint="eastAsia"/>
              </w:rPr>
              <w:t>……</w:t>
            </w:r>
          </w:p>
        </w:tc>
        <w:tc>
          <w:tcPr>
            <w:tcW w:w="2843" w:type="dxa"/>
            <w:vAlign w:val="center"/>
          </w:tcPr>
          <w:p w:rsidR="002E38A6" w:rsidRDefault="002E38A6">
            <w:pPr>
              <w:jc w:val="center"/>
              <w:rPr>
                <w:rFonts w:ascii="宋体" w:hAnsi="宋体" w:cs="宋体"/>
                <w:lang w:val="zh-CN"/>
              </w:rPr>
            </w:pPr>
          </w:p>
        </w:tc>
        <w:tc>
          <w:tcPr>
            <w:tcW w:w="1604" w:type="dxa"/>
            <w:vAlign w:val="center"/>
          </w:tcPr>
          <w:p w:rsidR="002E38A6" w:rsidRDefault="002E38A6">
            <w:pPr>
              <w:jc w:val="center"/>
              <w:rPr>
                <w:rFonts w:ascii="宋体" w:hAnsi="宋体" w:cs="宋体"/>
                <w:lang w:val="zh-CN"/>
              </w:rPr>
            </w:pPr>
          </w:p>
        </w:tc>
        <w:tc>
          <w:tcPr>
            <w:tcW w:w="1832" w:type="dxa"/>
            <w:vAlign w:val="center"/>
          </w:tcPr>
          <w:p w:rsidR="002E38A6" w:rsidRDefault="002E38A6">
            <w:pPr>
              <w:jc w:val="center"/>
              <w:rPr>
                <w:rFonts w:ascii="宋体" w:hAnsi="宋体" w:cs="宋体"/>
                <w:lang w:val="zh-CN"/>
              </w:rPr>
            </w:pPr>
          </w:p>
        </w:tc>
      </w:tr>
      <w:tr w:rsidR="002E38A6">
        <w:trPr>
          <w:trHeight w:val="454"/>
          <w:jc w:val="center"/>
        </w:trPr>
        <w:tc>
          <w:tcPr>
            <w:tcW w:w="1134" w:type="dxa"/>
            <w:vAlign w:val="center"/>
          </w:tcPr>
          <w:p w:rsidR="002E38A6" w:rsidRDefault="002E38A6">
            <w:pPr>
              <w:jc w:val="center"/>
              <w:rPr>
                <w:rFonts w:ascii="宋体" w:hAnsi="宋体" w:cs="宋体"/>
                <w:highlight w:val="yellow"/>
              </w:rPr>
            </w:pPr>
          </w:p>
        </w:tc>
        <w:tc>
          <w:tcPr>
            <w:tcW w:w="2276" w:type="dxa"/>
            <w:vAlign w:val="center"/>
          </w:tcPr>
          <w:p w:rsidR="002E38A6" w:rsidRDefault="002E38A6">
            <w:pPr>
              <w:jc w:val="center"/>
              <w:rPr>
                <w:rFonts w:ascii="宋体" w:hAnsi="宋体" w:cs="宋体"/>
                <w:highlight w:val="yellow"/>
              </w:rPr>
            </w:pPr>
          </w:p>
        </w:tc>
        <w:tc>
          <w:tcPr>
            <w:tcW w:w="2843" w:type="dxa"/>
            <w:vAlign w:val="center"/>
          </w:tcPr>
          <w:p w:rsidR="002E38A6" w:rsidRDefault="002E38A6">
            <w:pPr>
              <w:jc w:val="center"/>
              <w:rPr>
                <w:rFonts w:ascii="宋体" w:hAnsi="宋体" w:cs="宋体"/>
                <w:highlight w:val="yellow"/>
                <w:lang w:val="zh-CN"/>
              </w:rPr>
            </w:pPr>
          </w:p>
        </w:tc>
        <w:tc>
          <w:tcPr>
            <w:tcW w:w="1604" w:type="dxa"/>
            <w:vAlign w:val="center"/>
          </w:tcPr>
          <w:p w:rsidR="002E38A6" w:rsidRDefault="002E38A6">
            <w:pPr>
              <w:jc w:val="center"/>
              <w:rPr>
                <w:rFonts w:ascii="宋体" w:hAnsi="宋体" w:cs="宋体"/>
                <w:highlight w:val="yellow"/>
                <w:lang w:val="zh-CN"/>
              </w:rPr>
            </w:pPr>
          </w:p>
        </w:tc>
        <w:tc>
          <w:tcPr>
            <w:tcW w:w="1832" w:type="dxa"/>
            <w:vAlign w:val="center"/>
          </w:tcPr>
          <w:p w:rsidR="002E38A6" w:rsidRDefault="002E38A6">
            <w:pPr>
              <w:jc w:val="center"/>
              <w:rPr>
                <w:rFonts w:ascii="宋体" w:hAnsi="宋体" w:cs="宋体"/>
                <w:highlight w:val="yellow"/>
                <w:lang w:val="zh-CN"/>
              </w:rPr>
            </w:pPr>
          </w:p>
        </w:tc>
      </w:tr>
    </w:tbl>
    <w:p w:rsidR="002E38A6" w:rsidRDefault="00537B46" w:rsidP="003F25B6">
      <w:pPr>
        <w:spacing w:beforeLines="50" w:line="360" w:lineRule="auto"/>
        <w:rPr>
          <w:rFonts w:hAnsi="宋体" w:cs="宋体"/>
          <w:color w:val="0000FF"/>
          <w:sz w:val="22"/>
          <w:lang w:val="zh-CN"/>
        </w:rPr>
      </w:pPr>
      <w:r>
        <w:rPr>
          <w:rFonts w:hAnsi="宋体" w:cs="宋体" w:hint="eastAsia"/>
          <w:color w:val="0000FF"/>
          <w:sz w:val="22"/>
          <w:lang w:val="zh-CN"/>
        </w:rPr>
        <w:t>注：</w:t>
      </w:r>
    </w:p>
    <w:p w:rsidR="002E38A6" w:rsidRDefault="00537B46" w:rsidP="003F25B6">
      <w:pPr>
        <w:spacing w:beforeLines="50" w:line="360" w:lineRule="auto"/>
        <w:ind w:firstLineChars="50" w:firstLine="110"/>
        <w:rPr>
          <w:rFonts w:hAnsi="宋体" w:cs="宋体"/>
          <w:color w:val="0000FF"/>
          <w:sz w:val="22"/>
        </w:rPr>
      </w:pPr>
      <w:r>
        <w:rPr>
          <w:rFonts w:hAnsi="宋体" w:cs="宋体" w:hint="eastAsia"/>
          <w:color w:val="0000FF"/>
          <w:sz w:val="22"/>
        </w:rPr>
        <w:t>1.</w:t>
      </w:r>
      <w:r>
        <w:rPr>
          <w:rFonts w:hAnsi="宋体" w:cs="宋体" w:hint="eastAsia"/>
          <w:color w:val="0000FF"/>
          <w:sz w:val="22"/>
        </w:rPr>
        <w:t>根据招标文件“第四章</w:t>
      </w:r>
      <w:r>
        <w:rPr>
          <w:rFonts w:hAnsi="宋体" w:cs="宋体" w:hint="eastAsia"/>
          <w:color w:val="0000FF"/>
          <w:sz w:val="22"/>
        </w:rPr>
        <w:t xml:space="preserve"> </w:t>
      </w:r>
      <w:r>
        <w:rPr>
          <w:rFonts w:hAnsi="宋体" w:cs="宋体" w:hint="eastAsia"/>
          <w:color w:val="0000FF"/>
          <w:sz w:val="22"/>
        </w:rPr>
        <w:t>采购需求”及其他章节的货物技术规格、参数要求填报；</w:t>
      </w:r>
    </w:p>
    <w:p w:rsidR="002E38A6" w:rsidRDefault="00537B46" w:rsidP="003F25B6">
      <w:pPr>
        <w:spacing w:beforeLines="50" w:line="360" w:lineRule="auto"/>
        <w:ind w:firstLineChars="50" w:firstLine="110"/>
        <w:rPr>
          <w:rFonts w:hAnsi="宋体" w:cs="宋体"/>
          <w:color w:val="0000FF"/>
          <w:sz w:val="22"/>
        </w:rPr>
      </w:pPr>
      <w:r>
        <w:rPr>
          <w:rFonts w:hAnsi="宋体" w:cs="宋体" w:hint="eastAsia"/>
          <w:color w:val="0000FF"/>
          <w:sz w:val="22"/>
        </w:rPr>
        <w:t>2.</w:t>
      </w:r>
      <w:r>
        <w:rPr>
          <w:rFonts w:hAnsi="宋体" w:cs="宋体" w:hint="eastAsia"/>
          <w:color w:val="0000FF"/>
          <w:sz w:val="22"/>
        </w:rPr>
        <w:t>采用其他品牌（或型号）的应在上述《技术条款偏差表》中注明并提供有关技术性能指标证明资料等供评标委员会评审，未注明且未提供有关技术性能指标证明资料，或经评标委员会评审未通过的，中标后只能从招标人推荐（或参考）品牌中进行选择，合同价格不予调整。</w:t>
      </w:r>
    </w:p>
    <w:p w:rsidR="002E38A6" w:rsidRDefault="002E38A6"/>
    <w:p w:rsidR="002E38A6" w:rsidRDefault="002E38A6"/>
    <w:p w:rsidR="002E38A6" w:rsidRDefault="002E38A6"/>
    <w:p w:rsidR="002E38A6" w:rsidRDefault="00537B46">
      <w:pPr>
        <w:pStyle w:val="3"/>
      </w:pPr>
      <w:r>
        <w:rPr>
          <w:rFonts w:hint="eastAsia"/>
        </w:rPr>
        <w:t>十一.投标人认为需提供的其他资料</w:t>
      </w:r>
      <w:bookmarkEnd w:id="243"/>
      <w:bookmarkEnd w:id="244"/>
      <w:bookmarkEnd w:id="245"/>
      <w:bookmarkEnd w:id="246"/>
      <w:bookmarkEnd w:id="247"/>
    </w:p>
    <w:p w:rsidR="002E38A6" w:rsidRDefault="00537B46">
      <w:r>
        <w:rPr>
          <w:rFonts w:hint="eastAsia"/>
        </w:rPr>
        <w:t xml:space="preserve">        </w:t>
      </w:r>
      <w:r>
        <w:rPr>
          <w:rFonts w:hint="eastAsia"/>
        </w:rPr>
        <w:t>（投标人可自行制作格式）</w:t>
      </w:r>
    </w:p>
    <w:p w:rsidR="002E38A6" w:rsidRDefault="002E38A6"/>
    <w:sectPr w:rsidR="002E38A6" w:rsidSect="002E38A6">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3F9521C" w15:done="0"/>
  <w15:commentEx w15:paraId="044F4189" w15:done="0"/>
  <w15:commentEx w15:paraId="47602AC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74EF" w:rsidRDefault="00A674EF">
      <w:pPr>
        <w:spacing w:line="240" w:lineRule="auto"/>
      </w:pPr>
      <w:r>
        <w:separator/>
      </w:r>
    </w:p>
  </w:endnote>
  <w:endnote w:type="continuationSeparator" w:id="1">
    <w:p w:rsidR="00A674EF" w:rsidRDefault="00A674E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default"/>
    <w:sig w:usb0="00000000" w:usb1="38CF7CFA" w:usb2="00000016" w:usb3="00000000" w:csb0="0004000F" w:csb1="00000000"/>
  </w:font>
  <w:font w:name="等线 Light">
    <w:charset w:val="86"/>
    <w:family w:val="auto"/>
    <w:pitch w:val="default"/>
    <w:sig w:usb0="A00002BF" w:usb1="38CF7CFA" w:usb2="00000016" w:usb3="00000000" w:csb0="0004000F" w:csb1="00000000"/>
  </w:font>
  <w:font w:name="Microsoft YaHei UI">
    <w:charset w:val="86"/>
    <w:family w:val="swiss"/>
    <w:pitch w:val="default"/>
    <w:sig w:usb0="80000287" w:usb1="2ACF3C50" w:usb2="00000016" w:usb3="00000000" w:csb0="0004001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DotumChe">
    <w:altName w:val="Malgun Gothic"/>
    <w:panose1 w:val="020B0609000101010101"/>
    <w:charset w:val="81"/>
    <w:family w:val="moder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18030">
    <w:altName w:val="宋体"/>
    <w:charset w:val="86"/>
    <w:family w:val="modern"/>
    <w:pitch w:val="default"/>
    <w:sig w:usb0="00000000" w:usb1="00000000" w:usb2="000A005E"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96583"/>
    </w:sdtPr>
    <w:sdtContent>
      <w:sdt>
        <w:sdtPr>
          <w:id w:val="35796584"/>
        </w:sdtPr>
        <w:sdtContent>
          <w:p w:rsidR="002E38A6" w:rsidRDefault="00940F14">
            <w:pPr>
              <w:pStyle w:val="af1"/>
            </w:pPr>
            <w:r>
              <w:fldChar w:fldCharType="begin"/>
            </w:r>
            <w:r w:rsidR="00537B46">
              <w:instrText>PAGE</w:instrText>
            </w:r>
            <w:r>
              <w:fldChar w:fldCharType="separate"/>
            </w:r>
            <w:r w:rsidR="00BB1E71">
              <w:rPr>
                <w:noProof/>
              </w:rPr>
              <w:t>6</w:t>
            </w:r>
            <w:r>
              <w:fldChar w:fldCharType="end"/>
            </w:r>
            <w:r w:rsidR="00537B46">
              <w:rPr>
                <w:lang w:val="zh-CN"/>
              </w:rPr>
              <w:t xml:space="preserve"> / </w:t>
            </w:r>
            <w:r>
              <w:fldChar w:fldCharType="begin"/>
            </w:r>
            <w:r w:rsidR="00537B46">
              <w:instrText>NUMPAGES</w:instrText>
            </w:r>
            <w:r>
              <w:fldChar w:fldCharType="separate"/>
            </w:r>
            <w:r w:rsidR="00BB1E71">
              <w:rPr>
                <w:noProof/>
              </w:rPr>
              <w:t>31</w:t>
            </w:r>
            <w:r>
              <w:fldChar w:fldCharType="end"/>
            </w:r>
          </w:p>
        </w:sdtContent>
      </w:sdt>
    </w:sdtContent>
  </w:sdt>
  <w:p w:rsidR="002E38A6" w:rsidRDefault="002E38A6">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96585"/>
    </w:sdtPr>
    <w:sdtContent>
      <w:sdt>
        <w:sdtPr>
          <w:id w:val="35796586"/>
        </w:sdtPr>
        <w:sdtContent>
          <w:p w:rsidR="002E38A6" w:rsidRDefault="00940F14">
            <w:pPr>
              <w:pStyle w:val="af1"/>
            </w:pPr>
            <w:r>
              <w:fldChar w:fldCharType="begin"/>
            </w:r>
            <w:r w:rsidR="00537B46">
              <w:instrText>PAGE</w:instrText>
            </w:r>
            <w:r>
              <w:fldChar w:fldCharType="separate"/>
            </w:r>
            <w:r w:rsidR="00BB1E71">
              <w:rPr>
                <w:noProof/>
              </w:rPr>
              <w:t>15</w:t>
            </w:r>
            <w:r>
              <w:fldChar w:fldCharType="end"/>
            </w:r>
            <w:r w:rsidR="00537B46">
              <w:rPr>
                <w:lang w:val="zh-CN"/>
              </w:rPr>
              <w:t xml:space="preserve"> / </w:t>
            </w:r>
            <w:r>
              <w:fldChar w:fldCharType="begin"/>
            </w:r>
            <w:r w:rsidR="00537B46">
              <w:instrText>NUMPAGES</w:instrText>
            </w:r>
            <w:r>
              <w:fldChar w:fldCharType="separate"/>
            </w:r>
            <w:r w:rsidR="00BB1E71">
              <w:rPr>
                <w:noProof/>
              </w:rPr>
              <w:t>31</w:t>
            </w:r>
            <w:r>
              <w:fldChar w:fldCharType="end"/>
            </w:r>
          </w:p>
        </w:sdtContent>
      </w:sdt>
    </w:sdtContent>
  </w:sdt>
  <w:p w:rsidR="002E38A6" w:rsidRDefault="002E38A6">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74EF" w:rsidRDefault="00A674EF">
      <w:pPr>
        <w:spacing w:before="0"/>
      </w:pPr>
      <w:r>
        <w:separator/>
      </w:r>
    </w:p>
  </w:footnote>
  <w:footnote w:type="continuationSeparator" w:id="1">
    <w:p w:rsidR="00A674EF" w:rsidRDefault="00A674EF">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8A6" w:rsidRDefault="00537B46">
    <w:pPr>
      <w:pStyle w:val="af3"/>
    </w:pPr>
    <w:r>
      <w:rPr>
        <w:rFonts w:hint="eastAsia"/>
      </w:rPr>
      <w:t>合肥市政文外滩物业管理有限公司招标文件（综合评分法）</w:t>
    </w:r>
    <w:r>
      <w:rPr>
        <w:rFonts w:hint="eastAsia"/>
      </w:rPr>
      <w:t xml:space="preserve">        2023</w:t>
    </w:r>
    <w:r>
      <w:rPr>
        <w:rFonts w:hint="eastAsia"/>
      </w:rPr>
      <w:t>版</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C6E4A4A"/>
    <w:multiLevelType w:val="singleLevel"/>
    <w:tmpl w:val="FC6E4A4A"/>
    <w:lvl w:ilvl="0">
      <w:start w:val="1"/>
      <w:numFmt w:val="decimal"/>
      <w:lvlText w:val="%1."/>
      <w:lvlJc w:val="left"/>
      <w:pPr>
        <w:tabs>
          <w:tab w:val="left" w:pos="312"/>
        </w:tabs>
      </w:pPr>
    </w:lvl>
  </w:abstractNum>
  <w:abstractNum w:abstractNumId="1">
    <w:nsid w:val="00000005"/>
    <w:multiLevelType w:val="multilevel"/>
    <w:tmpl w:val="00000005"/>
    <w:lvl w:ilvl="0">
      <w:start w:val="1"/>
      <w:numFmt w:val="decimal"/>
      <w:pStyle w:val="1"/>
      <w:lvlText w:val="%1."/>
      <w:lvlJc w:val="left"/>
      <w:pPr>
        <w:tabs>
          <w:tab w:val="left" w:pos="709"/>
        </w:tabs>
        <w:ind w:left="709" w:hanging="709"/>
      </w:pPr>
    </w:lvl>
    <w:lvl w:ilvl="1">
      <w:start w:val="1"/>
      <w:numFmt w:val="decimal"/>
      <w:lvlText w:val="%1.%2"/>
      <w:lvlJc w:val="left"/>
      <w:pPr>
        <w:tabs>
          <w:tab w:val="left" w:pos="709"/>
        </w:tabs>
        <w:ind w:left="709" w:hanging="709"/>
      </w:p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
    <w:nsid w:val="2E4F3A11"/>
    <w:multiLevelType w:val="multilevel"/>
    <w:tmpl w:val="2E4F3A11"/>
    <w:lvl w:ilvl="0">
      <w:start w:val="1"/>
      <w:numFmt w:val="decimal"/>
      <w:pStyle w:val="a"/>
      <w:lvlText w:val="%1"/>
      <w:lvlJc w:val="left"/>
      <w:pPr>
        <w:tabs>
          <w:tab w:val="left" w:pos="425"/>
        </w:tabs>
        <w:ind w:left="425" w:hanging="425"/>
      </w:pPr>
      <w:rPr>
        <w:rFonts w:ascii="Arial" w:eastAsia="黑体" w:hAnsi="Arial" w:cs="Times New Roman" w:hint="default"/>
        <w:b w:val="0"/>
        <w:i w:val="0"/>
        <w:sz w:val="28"/>
        <w:szCs w:val="28"/>
      </w:rPr>
    </w:lvl>
    <w:lvl w:ilvl="1">
      <w:start w:val="1"/>
      <w:numFmt w:val="decimal"/>
      <w:pStyle w:val="a0"/>
      <w:lvlText w:val="%1.%2"/>
      <w:lvlJc w:val="left"/>
      <w:pPr>
        <w:tabs>
          <w:tab w:val="left" w:pos="992"/>
        </w:tabs>
        <w:ind w:left="992" w:hanging="567"/>
      </w:pPr>
      <w:rPr>
        <w:rFonts w:ascii="Arial" w:eastAsia="黑体" w:hAnsi="Arial" w:cs="Times New Roman" w:hint="default"/>
        <w:b w:val="0"/>
        <w:i w:val="0"/>
        <w:sz w:val="24"/>
        <w:szCs w:val="24"/>
      </w:rPr>
    </w:lvl>
    <w:lvl w:ilvl="2">
      <w:start w:val="1"/>
      <w:numFmt w:val="decimal"/>
      <w:pStyle w:val="a1"/>
      <w:lvlText w:val="%1.%2.%3"/>
      <w:lvlJc w:val="left"/>
      <w:pPr>
        <w:tabs>
          <w:tab w:val="left" w:pos="1418"/>
        </w:tabs>
        <w:ind w:left="1418"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nsid w:val="48716ABE"/>
    <w:multiLevelType w:val="multilevel"/>
    <w:tmpl w:val="48716ABE"/>
    <w:lvl w:ilvl="0">
      <w:start w:val="1"/>
      <w:numFmt w:val="decimal"/>
      <w:lvlText w:val="%1"/>
      <w:lvlJc w:val="left"/>
      <w:pPr>
        <w:tabs>
          <w:tab w:val="left" w:pos="2502"/>
        </w:tabs>
        <w:ind w:left="2502" w:hanging="432"/>
      </w:pPr>
    </w:lvl>
    <w:lvl w:ilvl="1">
      <w:start w:val="1"/>
      <w:numFmt w:val="decimal"/>
      <w:lvlText w:val="%1.%2"/>
      <w:lvlJc w:val="left"/>
      <w:pPr>
        <w:tabs>
          <w:tab w:val="left" w:pos="2646"/>
        </w:tabs>
        <w:ind w:left="2646" w:hanging="576"/>
      </w:pPr>
    </w:lvl>
    <w:lvl w:ilvl="2">
      <w:start w:val="1"/>
      <w:numFmt w:val="decimal"/>
      <w:lvlText w:val="%1.%2.%3"/>
      <w:lvlJc w:val="left"/>
      <w:pPr>
        <w:tabs>
          <w:tab w:val="left" w:pos="2790"/>
        </w:tabs>
        <w:ind w:left="2790" w:hanging="720"/>
      </w:pPr>
    </w:lvl>
    <w:lvl w:ilvl="3">
      <w:start w:val="1"/>
      <w:numFmt w:val="decimal"/>
      <w:pStyle w:val="SUR--4"/>
      <w:lvlText w:val="%1.%2.%3.%4"/>
      <w:lvlJc w:val="left"/>
      <w:pPr>
        <w:tabs>
          <w:tab w:val="left" w:pos="2934"/>
        </w:tabs>
        <w:ind w:left="2934" w:hanging="864"/>
      </w:pPr>
    </w:lvl>
    <w:lvl w:ilvl="4">
      <w:start w:val="1"/>
      <w:numFmt w:val="decimal"/>
      <w:lvlText w:val="%1.%2.%3.%4.%5"/>
      <w:lvlJc w:val="left"/>
      <w:pPr>
        <w:tabs>
          <w:tab w:val="left" w:pos="3078"/>
        </w:tabs>
        <w:ind w:left="3078" w:hanging="1008"/>
      </w:pPr>
    </w:lvl>
    <w:lvl w:ilvl="5">
      <w:start w:val="1"/>
      <w:numFmt w:val="decimal"/>
      <w:lvlText w:val="%1.%2.%3.%4.%5.%6"/>
      <w:lvlJc w:val="left"/>
      <w:pPr>
        <w:tabs>
          <w:tab w:val="left" w:pos="3222"/>
        </w:tabs>
        <w:ind w:left="3222" w:hanging="1152"/>
      </w:pPr>
    </w:lvl>
    <w:lvl w:ilvl="6">
      <w:start w:val="1"/>
      <w:numFmt w:val="decimal"/>
      <w:lvlText w:val="%1.%2.%3.%4.%5.%6.%7"/>
      <w:lvlJc w:val="left"/>
      <w:pPr>
        <w:tabs>
          <w:tab w:val="left" w:pos="3366"/>
        </w:tabs>
        <w:ind w:left="3366" w:hanging="1296"/>
      </w:pPr>
    </w:lvl>
    <w:lvl w:ilvl="7">
      <w:start w:val="1"/>
      <w:numFmt w:val="decimal"/>
      <w:lvlText w:val="%1.%2.%3.%4.%5.%6.%7.%8"/>
      <w:lvlJc w:val="left"/>
      <w:pPr>
        <w:tabs>
          <w:tab w:val="left" w:pos="3510"/>
        </w:tabs>
        <w:ind w:left="3510" w:hanging="1440"/>
      </w:pPr>
    </w:lvl>
    <w:lvl w:ilvl="8">
      <w:start w:val="1"/>
      <w:numFmt w:val="decimal"/>
      <w:lvlText w:val="%1.%2.%3.%4.%5.%6.%7.%8.%9"/>
      <w:lvlJc w:val="left"/>
      <w:pPr>
        <w:tabs>
          <w:tab w:val="left" w:pos="3654"/>
        </w:tabs>
        <w:ind w:left="3654"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勇">
    <w15:presenceInfo w15:providerId="WPS Office" w15:userId="34167121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defaultTabStop w:val="420"/>
  <w:drawingGridVerticalSpacing w:val="156"/>
  <w:noPunctuationKerning/>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DQyMmUxNDAzM2YxNmIzNTE2OGFkMGE1YTAxNTdhZDUifQ=="/>
  </w:docVars>
  <w:rsids>
    <w:rsidRoot w:val="008A221B"/>
    <w:rsid w:val="0000014A"/>
    <w:rsid w:val="000003F9"/>
    <w:rsid w:val="000057BF"/>
    <w:rsid w:val="00006E7D"/>
    <w:rsid w:val="0002552B"/>
    <w:rsid w:val="00051635"/>
    <w:rsid w:val="00056EA7"/>
    <w:rsid w:val="00057F97"/>
    <w:rsid w:val="00083B45"/>
    <w:rsid w:val="00084CF9"/>
    <w:rsid w:val="0008596E"/>
    <w:rsid w:val="00086128"/>
    <w:rsid w:val="00090897"/>
    <w:rsid w:val="000959EF"/>
    <w:rsid w:val="000A6E3F"/>
    <w:rsid w:val="000B0376"/>
    <w:rsid w:val="000C2C0D"/>
    <w:rsid w:val="000E016D"/>
    <w:rsid w:val="000E2CCD"/>
    <w:rsid w:val="000F30AD"/>
    <w:rsid w:val="00102AA2"/>
    <w:rsid w:val="00124340"/>
    <w:rsid w:val="001258D9"/>
    <w:rsid w:val="00140671"/>
    <w:rsid w:val="00165DEB"/>
    <w:rsid w:val="0017188E"/>
    <w:rsid w:val="001806A6"/>
    <w:rsid w:val="00180911"/>
    <w:rsid w:val="00182CCF"/>
    <w:rsid w:val="001848B0"/>
    <w:rsid w:val="00186586"/>
    <w:rsid w:val="00192EF4"/>
    <w:rsid w:val="00194754"/>
    <w:rsid w:val="00194756"/>
    <w:rsid w:val="00194945"/>
    <w:rsid w:val="001A7106"/>
    <w:rsid w:val="001B249F"/>
    <w:rsid w:val="001C305F"/>
    <w:rsid w:val="001C7093"/>
    <w:rsid w:val="001D6977"/>
    <w:rsid w:val="001D71E0"/>
    <w:rsid w:val="001E14F8"/>
    <w:rsid w:val="001E2A23"/>
    <w:rsid w:val="001E69D6"/>
    <w:rsid w:val="001F12C8"/>
    <w:rsid w:val="001F2AC1"/>
    <w:rsid w:val="001F3FFB"/>
    <w:rsid w:val="001F45F0"/>
    <w:rsid w:val="001F5D1C"/>
    <w:rsid w:val="001F6164"/>
    <w:rsid w:val="00205EFF"/>
    <w:rsid w:val="00213835"/>
    <w:rsid w:val="002328D6"/>
    <w:rsid w:val="00241574"/>
    <w:rsid w:val="00250866"/>
    <w:rsid w:val="00253244"/>
    <w:rsid w:val="00255AA1"/>
    <w:rsid w:val="002602A5"/>
    <w:rsid w:val="00260674"/>
    <w:rsid w:val="00261776"/>
    <w:rsid w:val="00262743"/>
    <w:rsid w:val="002832F7"/>
    <w:rsid w:val="00290E28"/>
    <w:rsid w:val="002929E8"/>
    <w:rsid w:val="002A6866"/>
    <w:rsid w:val="002B2AD3"/>
    <w:rsid w:val="002B3848"/>
    <w:rsid w:val="002D4FDD"/>
    <w:rsid w:val="002E38A6"/>
    <w:rsid w:val="002E4B1A"/>
    <w:rsid w:val="002F17C5"/>
    <w:rsid w:val="00307090"/>
    <w:rsid w:val="0030789B"/>
    <w:rsid w:val="003107BD"/>
    <w:rsid w:val="00320B59"/>
    <w:rsid w:val="00326C15"/>
    <w:rsid w:val="00330EC8"/>
    <w:rsid w:val="00330EE9"/>
    <w:rsid w:val="00336636"/>
    <w:rsid w:val="00336C2D"/>
    <w:rsid w:val="003424AF"/>
    <w:rsid w:val="00352C3C"/>
    <w:rsid w:val="00371100"/>
    <w:rsid w:val="00395A61"/>
    <w:rsid w:val="003A28A2"/>
    <w:rsid w:val="003A2DF9"/>
    <w:rsid w:val="003A7096"/>
    <w:rsid w:val="003C5CE8"/>
    <w:rsid w:val="003D7269"/>
    <w:rsid w:val="003F25B6"/>
    <w:rsid w:val="003F52D0"/>
    <w:rsid w:val="00416406"/>
    <w:rsid w:val="00420B5F"/>
    <w:rsid w:val="00421D5F"/>
    <w:rsid w:val="004230DE"/>
    <w:rsid w:val="00423627"/>
    <w:rsid w:val="0042700A"/>
    <w:rsid w:val="0044263E"/>
    <w:rsid w:val="00442FE4"/>
    <w:rsid w:val="00447F9B"/>
    <w:rsid w:val="00453731"/>
    <w:rsid w:val="00460BD0"/>
    <w:rsid w:val="0046133E"/>
    <w:rsid w:val="0046408A"/>
    <w:rsid w:val="004670F6"/>
    <w:rsid w:val="00467709"/>
    <w:rsid w:val="0047202F"/>
    <w:rsid w:val="00474AF6"/>
    <w:rsid w:val="00475121"/>
    <w:rsid w:val="00475C2A"/>
    <w:rsid w:val="00482A3B"/>
    <w:rsid w:val="0048370B"/>
    <w:rsid w:val="00494CBA"/>
    <w:rsid w:val="0049748A"/>
    <w:rsid w:val="004A0D30"/>
    <w:rsid w:val="004A1BBD"/>
    <w:rsid w:val="004A6EC4"/>
    <w:rsid w:val="004B2280"/>
    <w:rsid w:val="004B734E"/>
    <w:rsid w:val="004C1018"/>
    <w:rsid w:val="004C4A4D"/>
    <w:rsid w:val="004C4FD8"/>
    <w:rsid w:val="004C6D9E"/>
    <w:rsid w:val="004E1559"/>
    <w:rsid w:val="004F0C17"/>
    <w:rsid w:val="004F3209"/>
    <w:rsid w:val="004F51EB"/>
    <w:rsid w:val="004F6043"/>
    <w:rsid w:val="004F7C3A"/>
    <w:rsid w:val="0050128E"/>
    <w:rsid w:val="005027D4"/>
    <w:rsid w:val="005033C5"/>
    <w:rsid w:val="0050399F"/>
    <w:rsid w:val="005040CF"/>
    <w:rsid w:val="005121DD"/>
    <w:rsid w:val="00512E66"/>
    <w:rsid w:val="00523A4B"/>
    <w:rsid w:val="00526BFB"/>
    <w:rsid w:val="00534FF0"/>
    <w:rsid w:val="00537B46"/>
    <w:rsid w:val="00540C6D"/>
    <w:rsid w:val="00543F71"/>
    <w:rsid w:val="00551687"/>
    <w:rsid w:val="00561F07"/>
    <w:rsid w:val="005625DB"/>
    <w:rsid w:val="005641F5"/>
    <w:rsid w:val="00565DAB"/>
    <w:rsid w:val="00570369"/>
    <w:rsid w:val="00570621"/>
    <w:rsid w:val="00570CA9"/>
    <w:rsid w:val="00580BC1"/>
    <w:rsid w:val="00580DF0"/>
    <w:rsid w:val="00581319"/>
    <w:rsid w:val="00581DEF"/>
    <w:rsid w:val="00582501"/>
    <w:rsid w:val="00594BDD"/>
    <w:rsid w:val="00594DFE"/>
    <w:rsid w:val="00596048"/>
    <w:rsid w:val="00596BCB"/>
    <w:rsid w:val="005A21A8"/>
    <w:rsid w:val="005A3462"/>
    <w:rsid w:val="005B0BAA"/>
    <w:rsid w:val="005B1724"/>
    <w:rsid w:val="005C1AB7"/>
    <w:rsid w:val="005C5B54"/>
    <w:rsid w:val="005D0995"/>
    <w:rsid w:val="005D18A2"/>
    <w:rsid w:val="005D39D2"/>
    <w:rsid w:val="005E1272"/>
    <w:rsid w:val="005E14E7"/>
    <w:rsid w:val="005F3B8F"/>
    <w:rsid w:val="005F7D44"/>
    <w:rsid w:val="00603115"/>
    <w:rsid w:val="00604EE7"/>
    <w:rsid w:val="006110D6"/>
    <w:rsid w:val="00614423"/>
    <w:rsid w:val="00615270"/>
    <w:rsid w:val="00627F44"/>
    <w:rsid w:val="006331BC"/>
    <w:rsid w:val="0063504F"/>
    <w:rsid w:val="00641A20"/>
    <w:rsid w:val="0065117D"/>
    <w:rsid w:val="0065288C"/>
    <w:rsid w:val="00661863"/>
    <w:rsid w:val="00662C15"/>
    <w:rsid w:val="0066524B"/>
    <w:rsid w:val="00667B80"/>
    <w:rsid w:val="00672D24"/>
    <w:rsid w:val="00685FE8"/>
    <w:rsid w:val="00686627"/>
    <w:rsid w:val="00693DB1"/>
    <w:rsid w:val="006950D2"/>
    <w:rsid w:val="006A109B"/>
    <w:rsid w:val="006A118F"/>
    <w:rsid w:val="006A2050"/>
    <w:rsid w:val="006A49D5"/>
    <w:rsid w:val="006B3DA4"/>
    <w:rsid w:val="006C560C"/>
    <w:rsid w:val="006D30B2"/>
    <w:rsid w:val="006F0F11"/>
    <w:rsid w:val="006F321B"/>
    <w:rsid w:val="0070003A"/>
    <w:rsid w:val="00706657"/>
    <w:rsid w:val="0071024C"/>
    <w:rsid w:val="00716B8E"/>
    <w:rsid w:val="00720564"/>
    <w:rsid w:val="00733BFD"/>
    <w:rsid w:val="00734295"/>
    <w:rsid w:val="00734449"/>
    <w:rsid w:val="00736AB8"/>
    <w:rsid w:val="00743360"/>
    <w:rsid w:val="00743460"/>
    <w:rsid w:val="007559CF"/>
    <w:rsid w:val="00757426"/>
    <w:rsid w:val="00763305"/>
    <w:rsid w:val="00771740"/>
    <w:rsid w:val="00773D0B"/>
    <w:rsid w:val="00775745"/>
    <w:rsid w:val="007844FE"/>
    <w:rsid w:val="007869C8"/>
    <w:rsid w:val="007935E1"/>
    <w:rsid w:val="00796985"/>
    <w:rsid w:val="007A09D3"/>
    <w:rsid w:val="007A2313"/>
    <w:rsid w:val="007A5E67"/>
    <w:rsid w:val="007B0AD5"/>
    <w:rsid w:val="007B1C1E"/>
    <w:rsid w:val="007B79A7"/>
    <w:rsid w:val="007C235C"/>
    <w:rsid w:val="007C6DDD"/>
    <w:rsid w:val="007D0E54"/>
    <w:rsid w:val="007D149C"/>
    <w:rsid w:val="007E043D"/>
    <w:rsid w:val="008005E9"/>
    <w:rsid w:val="00802E28"/>
    <w:rsid w:val="00810791"/>
    <w:rsid w:val="00813F0A"/>
    <w:rsid w:val="00814C60"/>
    <w:rsid w:val="00846DA0"/>
    <w:rsid w:val="00860D12"/>
    <w:rsid w:val="008639C7"/>
    <w:rsid w:val="00865249"/>
    <w:rsid w:val="00871732"/>
    <w:rsid w:val="00871847"/>
    <w:rsid w:val="00894A45"/>
    <w:rsid w:val="00895873"/>
    <w:rsid w:val="008A181E"/>
    <w:rsid w:val="008A221B"/>
    <w:rsid w:val="008B29CE"/>
    <w:rsid w:val="008B5D8D"/>
    <w:rsid w:val="008C283A"/>
    <w:rsid w:val="008E0FD1"/>
    <w:rsid w:val="008E53FF"/>
    <w:rsid w:val="008F2EED"/>
    <w:rsid w:val="00907795"/>
    <w:rsid w:val="00926367"/>
    <w:rsid w:val="00926978"/>
    <w:rsid w:val="00932B0E"/>
    <w:rsid w:val="00940F14"/>
    <w:rsid w:val="009440F4"/>
    <w:rsid w:val="00945801"/>
    <w:rsid w:val="00952F68"/>
    <w:rsid w:val="00955AC4"/>
    <w:rsid w:val="009570A8"/>
    <w:rsid w:val="00962FA7"/>
    <w:rsid w:val="00970B10"/>
    <w:rsid w:val="009A7216"/>
    <w:rsid w:val="009B2541"/>
    <w:rsid w:val="009B3E9F"/>
    <w:rsid w:val="009C2E4A"/>
    <w:rsid w:val="009C7237"/>
    <w:rsid w:val="009D1530"/>
    <w:rsid w:val="009D1E9B"/>
    <w:rsid w:val="009D3D37"/>
    <w:rsid w:val="009D531A"/>
    <w:rsid w:val="009E046D"/>
    <w:rsid w:val="009E2600"/>
    <w:rsid w:val="009E6AB7"/>
    <w:rsid w:val="009F553F"/>
    <w:rsid w:val="00A01A76"/>
    <w:rsid w:val="00A13214"/>
    <w:rsid w:val="00A21085"/>
    <w:rsid w:val="00A2138F"/>
    <w:rsid w:val="00A23423"/>
    <w:rsid w:val="00A25497"/>
    <w:rsid w:val="00A2786B"/>
    <w:rsid w:val="00A40728"/>
    <w:rsid w:val="00A52DB7"/>
    <w:rsid w:val="00A60DA3"/>
    <w:rsid w:val="00A674EF"/>
    <w:rsid w:val="00A72EFE"/>
    <w:rsid w:val="00A80BEA"/>
    <w:rsid w:val="00A90216"/>
    <w:rsid w:val="00A939DE"/>
    <w:rsid w:val="00AA243F"/>
    <w:rsid w:val="00AA4246"/>
    <w:rsid w:val="00AB3BB3"/>
    <w:rsid w:val="00AD6474"/>
    <w:rsid w:val="00AD7A03"/>
    <w:rsid w:val="00AD7B98"/>
    <w:rsid w:val="00AE02F7"/>
    <w:rsid w:val="00AE3788"/>
    <w:rsid w:val="00AE4418"/>
    <w:rsid w:val="00AF1E86"/>
    <w:rsid w:val="00AF2DD0"/>
    <w:rsid w:val="00AF4800"/>
    <w:rsid w:val="00AF68A0"/>
    <w:rsid w:val="00B46386"/>
    <w:rsid w:val="00B4682A"/>
    <w:rsid w:val="00B47D01"/>
    <w:rsid w:val="00B6419A"/>
    <w:rsid w:val="00B67FAA"/>
    <w:rsid w:val="00B70F57"/>
    <w:rsid w:val="00B741AA"/>
    <w:rsid w:val="00B766EC"/>
    <w:rsid w:val="00B8111D"/>
    <w:rsid w:val="00B83673"/>
    <w:rsid w:val="00B8456E"/>
    <w:rsid w:val="00B85A14"/>
    <w:rsid w:val="00B93607"/>
    <w:rsid w:val="00BA4666"/>
    <w:rsid w:val="00BB1E71"/>
    <w:rsid w:val="00BB513F"/>
    <w:rsid w:val="00BB7378"/>
    <w:rsid w:val="00BD1C1F"/>
    <w:rsid w:val="00BD2841"/>
    <w:rsid w:val="00BE276D"/>
    <w:rsid w:val="00BE3AA5"/>
    <w:rsid w:val="00BE72D3"/>
    <w:rsid w:val="00BF4A13"/>
    <w:rsid w:val="00BF5644"/>
    <w:rsid w:val="00C0091A"/>
    <w:rsid w:val="00C01590"/>
    <w:rsid w:val="00C02A5D"/>
    <w:rsid w:val="00C15E8C"/>
    <w:rsid w:val="00C27504"/>
    <w:rsid w:val="00C33C6E"/>
    <w:rsid w:val="00C34B8F"/>
    <w:rsid w:val="00C64562"/>
    <w:rsid w:val="00C670E0"/>
    <w:rsid w:val="00C80E42"/>
    <w:rsid w:val="00C8654D"/>
    <w:rsid w:val="00C90DEC"/>
    <w:rsid w:val="00CA6247"/>
    <w:rsid w:val="00CA68C4"/>
    <w:rsid w:val="00CA6F46"/>
    <w:rsid w:val="00CC12AD"/>
    <w:rsid w:val="00CC2B9E"/>
    <w:rsid w:val="00CD6678"/>
    <w:rsid w:val="00CE6691"/>
    <w:rsid w:val="00CF0CB3"/>
    <w:rsid w:val="00CF0E7C"/>
    <w:rsid w:val="00CF3922"/>
    <w:rsid w:val="00CF55E5"/>
    <w:rsid w:val="00CF564B"/>
    <w:rsid w:val="00D05551"/>
    <w:rsid w:val="00D05919"/>
    <w:rsid w:val="00D06539"/>
    <w:rsid w:val="00D12623"/>
    <w:rsid w:val="00D13E0B"/>
    <w:rsid w:val="00D208A3"/>
    <w:rsid w:val="00D36CBF"/>
    <w:rsid w:val="00D37EF9"/>
    <w:rsid w:val="00D42681"/>
    <w:rsid w:val="00D43943"/>
    <w:rsid w:val="00D5669E"/>
    <w:rsid w:val="00D577F6"/>
    <w:rsid w:val="00D624D7"/>
    <w:rsid w:val="00D64ED6"/>
    <w:rsid w:val="00D65A55"/>
    <w:rsid w:val="00D84940"/>
    <w:rsid w:val="00D856ED"/>
    <w:rsid w:val="00D877CC"/>
    <w:rsid w:val="00D912A5"/>
    <w:rsid w:val="00D93812"/>
    <w:rsid w:val="00D95E9D"/>
    <w:rsid w:val="00D962F9"/>
    <w:rsid w:val="00DA2C67"/>
    <w:rsid w:val="00DB7F56"/>
    <w:rsid w:val="00DC6ED0"/>
    <w:rsid w:val="00DC7982"/>
    <w:rsid w:val="00DC7F67"/>
    <w:rsid w:val="00DD7970"/>
    <w:rsid w:val="00DE7852"/>
    <w:rsid w:val="00DF3CF5"/>
    <w:rsid w:val="00E100B5"/>
    <w:rsid w:val="00E12533"/>
    <w:rsid w:val="00E17D37"/>
    <w:rsid w:val="00E30720"/>
    <w:rsid w:val="00E35513"/>
    <w:rsid w:val="00E40E8A"/>
    <w:rsid w:val="00E46030"/>
    <w:rsid w:val="00E52928"/>
    <w:rsid w:val="00E53423"/>
    <w:rsid w:val="00E54D15"/>
    <w:rsid w:val="00E7182B"/>
    <w:rsid w:val="00E720C6"/>
    <w:rsid w:val="00E770AB"/>
    <w:rsid w:val="00E83978"/>
    <w:rsid w:val="00E92912"/>
    <w:rsid w:val="00E92986"/>
    <w:rsid w:val="00EB0C0F"/>
    <w:rsid w:val="00EB14AD"/>
    <w:rsid w:val="00EB50E5"/>
    <w:rsid w:val="00EC3DFA"/>
    <w:rsid w:val="00ED6887"/>
    <w:rsid w:val="00EE514E"/>
    <w:rsid w:val="00EF464B"/>
    <w:rsid w:val="00EF6607"/>
    <w:rsid w:val="00F0185B"/>
    <w:rsid w:val="00F20D1E"/>
    <w:rsid w:val="00F24384"/>
    <w:rsid w:val="00F32828"/>
    <w:rsid w:val="00F55430"/>
    <w:rsid w:val="00F72F2C"/>
    <w:rsid w:val="00F82C91"/>
    <w:rsid w:val="00F91410"/>
    <w:rsid w:val="00F926B3"/>
    <w:rsid w:val="00F96BD9"/>
    <w:rsid w:val="00FA120A"/>
    <w:rsid w:val="00FA2780"/>
    <w:rsid w:val="00FB0042"/>
    <w:rsid w:val="00FD02D4"/>
    <w:rsid w:val="00FD0B9D"/>
    <w:rsid w:val="00FD1758"/>
    <w:rsid w:val="029A7015"/>
    <w:rsid w:val="03773317"/>
    <w:rsid w:val="053472A6"/>
    <w:rsid w:val="063400F9"/>
    <w:rsid w:val="06423681"/>
    <w:rsid w:val="069F2D1D"/>
    <w:rsid w:val="06A94433"/>
    <w:rsid w:val="0B2D69FB"/>
    <w:rsid w:val="0CF51657"/>
    <w:rsid w:val="0D0A383C"/>
    <w:rsid w:val="0DEE7B0C"/>
    <w:rsid w:val="0E330927"/>
    <w:rsid w:val="0E6B1A6A"/>
    <w:rsid w:val="0F622820"/>
    <w:rsid w:val="0FFF12BD"/>
    <w:rsid w:val="109D17AA"/>
    <w:rsid w:val="10A14638"/>
    <w:rsid w:val="11424FA3"/>
    <w:rsid w:val="115A31D4"/>
    <w:rsid w:val="12C24489"/>
    <w:rsid w:val="13482B02"/>
    <w:rsid w:val="13CF197D"/>
    <w:rsid w:val="14E450BB"/>
    <w:rsid w:val="17D825B2"/>
    <w:rsid w:val="17EB1C08"/>
    <w:rsid w:val="19FA064C"/>
    <w:rsid w:val="1BAF2588"/>
    <w:rsid w:val="1BC76EEF"/>
    <w:rsid w:val="1C6374CE"/>
    <w:rsid w:val="1EB84E05"/>
    <w:rsid w:val="1FBE325D"/>
    <w:rsid w:val="1FF4715D"/>
    <w:rsid w:val="20120B0E"/>
    <w:rsid w:val="21537FDA"/>
    <w:rsid w:val="22824F5E"/>
    <w:rsid w:val="251A23D6"/>
    <w:rsid w:val="251A7B71"/>
    <w:rsid w:val="26100E76"/>
    <w:rsid w:val="26BF224D"/>
    <w:rsid w:val="27C47BBF"/>
    <w:rsid w:val="2A6C6582"/>
    <w:rsid w:val="2B1649FE"/>
    <w:rsid w:val="2B242DDB"/>
    <w:rsid w:val="2BD650E5"/>
    <w:rsid w:val="2CA7618F"/>
    <w:rsid w:val="2CAC2710"/>
    <w:rsid w:val="2CAF6281"/>
    <w:rsid w:val="2CBF3037"/>
    <w:rsid w:val="2DE447C4"/>
    <w:rsid w:val="2EB61DF0"/>
    <w:rsid w:val="2F7A1A91"/>
    <w:rsid w:val="2FEB7380"/>
    <w:rsid w:val="30CD067E"/>
    <w:rsid w:val="3210122D"/>
    <w:rsid w:val="33592F0B"/>
    <w:rsid w:val="343801A0"/>
    <w:rsid w:val="35A95B27"/>
    <w:rsid w:val="35EB7A1E"/>
    <w:rsid w:val="39E42D8F"/>
    <w:rsid w:val="39EE5B8C"/>
    <w:rsid w:val="39FD1AAB"/>
    <w:rsid w:val="3A2A076C"/>
    <w:rsid w:val="3A69012D"/>
    <w:rsid w:val="3E0537E9"/>
    <w:rsid w:val="409A17EE"/>
    <w:rsid w:val="40B47154"/>
    <w:rsid w:val="40D21EC7"/>
    <w:rsid w:val="40FA5B79"/>
    <w:rsid w:val="4139445F"/>
    <w:rsid w:val="4168282C"/>
    <w:rsid w:val="430D4F10"/>
    <w:rsid w:val="43654341"/>
    <w:rsid w:val="43F51BB8"/>
    <w:rsid w:val="4409730A"/>
    <w:rsid w:val="4411703E"/>
    <w:rsid w:val="45020331"/>
    <w:rsid w:val="45213CF3"/>
    <w:rsid w:val="460837FF"/>
    <w:rsid w:val="46C566BE"/>
    <w:rsid w:val="4854425B"/>
    <w:rsid w:val="49096D51"/>
    <w:rsid w:val="494F4619"/>
    <w:rsid w:val="496B34A9"/>
    <w:rsid w:val="4A2D4035"/>
    <w:rsid w:val="4A480F3A"/>
    <w:rsid w:val="4A53676E"/>
    <w:rsid w:val="4A6C4E0D"/>
    <w:rsid w:val="4A713CF0"/>
    <w:rsid w:val="4AE14698"/>
    <w:rsid w:val="4B4D7151"/>
    <w:rsid w:val="4DA944B6"/>
    <w:rsid w:val="4EDF1E92"/>
    <w:rsid w:val="4FA17A14"/>
    <w:rsid w:val="50FB4B23"/>
    <w:rsid w:val="528943B0"/>
    <w:rsid w:val="54293CFA"/>
    <w:rsid w:val="54FB64CC"/>
    <w:rsid w:val="55B17EA6"/>
    <w:rsid w:val="562C044C"/>
    <w:rsid w:val="57400BE8"/>
    <w:rsid w:val="59945E36"/>
    <w:rsid w:val="5A21612A"/>
    <w:rsid w:val="5AA56412"/>
    <w:rsid w:val="5AB02B36"/>
    <w:rsid w:val="5BC22E0D"/>
    <w:rsid w:val="5C64226D"/>
    <w:rsid w:val="5F436414"/>
    <w:rsid w:val="5F7A4EF2"/>
    <w:rsid w:val="60C57A73"/>
    <w:rsid w:val="61D5541F"/>
    <w:rsid w:val="636C36C9"/>
    <w:rsid w:val="653558D7"/>
    <w:rsid w:val="657306F5"/>
    <w:rsid w:val="671909BF"/>
    <w:rsid w:val="67811F57"/>
    <w:rsid w:val="68D206C9"/>
    <w:rsid w:val="68EB6560"/>
    <w:rsid w:val="68FA315F"/>
    <w:rsid w:val="69200B39"/>
    <w:rsid w:val="693C3AD3"/>
    <w:rsid w:val="69C266CE"/>
    <w:rsid w:val="6A94006A"/>
    <w:rsid w:val="6ADF0B16"/>
    <w:rsid w:val="6BF6440D"/>
    <w:rsid w:val="6BF824A3"/>
    <w:rsid w:val="6C9A748E"/>
    <w:rsid w:val="6D700232"/>
    <w:rsid w:val="6E597A7A"/>
    <w:rsid w:val="717706D6"/>
    <w:rsid w:val="722D066E"/>
    <w:rsid w:val="73E25FC8"/>
    <w:rsid w:val="75503FEC"/>
    <w:rsid w:val="75B94968"/>
    <w:rsid w:val="75FE4F31"/>
    <w:rsid w:val="77B646CA"/>
    <w:rsid w:val="78042474"/>
    <w:rsid w:val="787E42E8"/>
    <w:rsid w:val="788F67F2"/>
    <w:rsid w:val="7956403C"/>
    <w:rsid w:val="7AE46D4D"/>
    <w:rsid w:val="7B453306"/>
    <w:rsid w:val="7B8837D8"/>
    <w:rsid w:val="7BC731BE"/>
    <w:rsid w:val="7BCE0A9F"/>
    <w:rsid w:val="7C905CB2"/>
    <w:rsid w:val="7D19120E"/>
    <w:rsid w:val="7DC60B4C"/>
    <w:rsid w:val="7EA061DF"/>
    <w:rsid w:val="7EA520D6"/>
    <w:rsid w:val="7EEA7018"/>
    <w:rsid w:val="7F4736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uiPriority="0"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semiHidden="0" w:uiPriority="39"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annotation text" w:qFormat="1"/>
    <w:lsdException w:name="header" w:semiHidden="0" w:qFormat="1"/>
    <w:lsdException w:name="footer" w:semiHidden="0" w:qFormat="1"/>
    <w:lsdException w:name="index heading" w:qFormat="1"/>
    <w:lsdException w:name="caption" w:uiPriority="35" w:qFormat="1"/>
    <w:lsdException w:name="envelope return" w:qFormat="1"/>
    <w:lsdException w:name="annotation reference" w:qFormat="1"/>
    <w:lsdException w:name="page number" w:semiHidden="0" w:uiPriority="0" w:unhideWhenUsed="0"/>
    <w:lsdException w:name="table of authorities" w:qFormat="1"/>
    <w:lsdException w:name="toa heading" w:qFormat="1"/>
    <w:lsdException w:name="Title" w:semiHidden="0" w:uiPriority="10" w:unhideWhenUsed="0" w:qFormat="1"/>
    <w:lsdException w:name="Default Paragraph Font" w:uiPriority="1"/>
    <w:lsdException w:name="Body Text" w:semiHidden="0" w:uiPriority="0" w:qFormat="1"/>
    <w:lsdException w:name="Body Text Indent" w:semiHidden="0" w:qFormat="1"/>
    <w:lsdException w:name="Subtitle" w:semiHidden="0" w:uiPriority="11" w:unhideWhenUsed="0" w:qFormat="1"/>
    <w:lsdException w:name="Date" w:qFormat="1"/>
    <w:lsdException w:name="Body Text First Indent" w:qFormat="1"/>
    <w:lsdException w:name="Body Text First Indent 2" w:semiHidden="0" w:qFormat="1"/>
    <w:lsdException w:name="Body Text 2" w:qFormat="1"/>
    <w:lsdException w:name="Body Text 3" w:qFormat="1"/>
    <w:lsdException w:name="Body Text Indent 2" w:qFormat="1"/>
    <w:lsdException w:name="Body Text Indent 3" w:qFormat="1"/>
    <w:lsdException w:name="Block Text" w:qFormat="1"/>
    <w:lsdException w:name="Hyperlink" w:semiHidden="0" w:qFormat="1"/>
    <w:lsdException w:name="FollowedHyperlink" w:qFormat="1"/>
    <w:lsdException w:name="Strong" w:semiHidden="0" w:uiPriority="22" w:unhideWhenUsed="0" w:qFormat="1"/>
    <w:lsdException w:name="Emphasis" w:semiHidden="0" w:uiPriority="0" w:unhideWhenUsed="0" w:qFormat="1"/>
    <w:lsdException w:name="Document Map" w:qFormat="1"/>
    <w:lsdException w:name="Plain Text" w:semiHidden="0" w:uiPriority="0" w:qFormat="1"/>
    <w:lsdException w:name="Normal (Web)" w:semiHidden="0" w:qFormat="1"/>
    <w:lsdException w:name="HTML Preformatted"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2E38A6"/>
    <w:pPr>
      <w:widowControl w:val="0"/>
      <w:spacing w:before="119" w:line="227" w:lineRule="auto"/>
      <w:jc w:val="both"/>
    </w:pPr>
    <w:rPr>
      <w:kern w:val="2"/>
      <w:sz w:val="21"/>
      <w:szCs w:val="22"/>
    </w:rPr>
  </w:style>
  <w:style w:type="paragraph" w:styleId="10">
    <w:name w:val="heading 1"/>
    <w:basedOn w:val="a2"/>
    <w:next w:val="a2"/>
    <w:link w:val="1Char"/>
    <w:autoRedefine/>
    <w:uiPriority w:val="99"/>
    <w:qFormat/>
    <w:rsid w:val="002E38A6"/>
    <w:pPr>
      <w:keepNext/>
      <w:keepLines/>
      <w:spacing w:before="340" w:after="330" w:line="576" w:lineRule="auto"/>
      <w:outlineLvl w:val="0"/>
    </w:pPr>
    <w:rPr>
      <w:b/>
      <w:bCs/>
      <w:kern w:val="44"/>
      <w:sz w:val="30"/>
      <w:szCs w:val="44"/>
    </w:rPr>
  </w:style>
  <w:style w:type="paragraph" w:styleId="2">
    <w:name w:val="heading 2"/>
    <w:basedOn w:val="a2"/>
    <w:next w:val="a2"/>
    <w:link w:val="2Char"/>
    <w:uiPriority w:val="99"/>
    <w:unhideWhenUsed/>
    <w:qFormat/>
    <w:rsid w:val="002E38A6"/>
    <w:pPr>
      <w:keepNext/>
      <w:keepLines/>
      <w:spacing w:before="260" w:after="260" w:line="415" w:lineRule="auto"/>
      <w:ind w:firstLine="628"/>
      <w:jc w:val="center"/>
      <w:outlineLvl w:val="1"/>
    </w:pPr>
    <w:rPr>
      <w:rFonts w:ascii="Arial" w:eastAsia="黑体" w:hAnsi="Arial"/>
      <w:b/>
      <w:bCs/>
      <w:sz w:val="32"/>
      <w:szCs w:val="32"/>
    </w:rPr>
  </w:style>
  <w:style w:type="paragraph" w:styleId="3">
    <w:name w:val="heading 3"/>
    <w:basedOn w:val="a2"/>
    <w:next w:val="a2"/>
    <w:link w:val="3Char"/>
    <w:autoRedefine/>
    <w:unhideWhenUsed/>
    <w:qFormat/>
    <w:rsid w:val="002E38A6"/>
    <w:pPr>
      <w:keepNext/>
      <w:keepLines/>
      <w:spacing w:before="260" w:after="260" w:line="415" w:lineRule="auto"/>
      <w:jc w:val="center"/>
      <w:outlineLvl w:val="2"/>
    </w:pPr>
    <w:rPr>
      <w:rFonts w:ascii="宋体" w:cs="宋体"/>
      <w:b/>
      <w:bCs/>
      <w:sz w:val="32"/>
      <w:szCs w:val="32"/>
    </w:rPr>
  </w:style>
  <w:style w:type="paragraph" w:styleId="4">
    <w:name w:val="heading 4"/>
    <w:basedOn w:val="a2"/>
    <w:next w:val="a2"/>
    <w:link w:val="4Char"/>
    <w:autoRedefine/>
    <w:semiHidden/>
    <w:unhideWhenUsed/>
    <w:qFormat/>
    <w:rsid w:val="002E38A6"/>
    <w:pPr>
      <w:keepNext/>
      <w:keepLines/>
      <w:spacing w:before="280" w:after="290" w:line="374" w:lineRule="auto"/>
      <w:outlineLvl w:val="3"/>
    </w:pPr>
    <w:rPr>
      <w:rFonts w:ascii="Arial" w:eastAsia="黑体" w:hAnsi="Arial"/>
      <w:b/>
      <w:bCs/>
      <w:sz w:val="28"/>
      <w:szCs w:val="28"/>
    </w:rPr>
  </w:style>
  <w:style w:type="paragraph" w:styleId="5">
    <w:name w:val="heading 5"/>
    <w:basedOn w:val="a2"/>
    <w:next w:val="a2"/>
    <w:link w:val="5Char"/>
    <w:semiHidden/>
    <w:unhideWhenUsed/>
    <w:qFormat/>
    <w:rsid w:val="002E38A6"/>
    <w:pPr>
      <w:keepNext/>
      <w:outlineLvl w:val="4"/>
    </w:pPr>
    <w:rPr>
      <w:rFonts w:ascii="宋体" w:hAnsi="Arial" w:cs="宋体"/>
      <w:bCs/>
      <w:sz w:val="28"/>
      <w:szCs w:val="20"/>
    </w:rPr>
  </w:style>
  <w:style w:type="paragraph" w:styleId="6">
    <w:name w:val="heading 6"/>
    <w:basedOn w:val="a2"/>
    <w:next w:val="a2"/>
    <w:link w:val="6Char"/>
    <w:autoRedefine/>
    <w:semiHidden/>
    <w:unhideWhenUsed/>
    <w:qFormat/>
    <w:rsid w:val="002E38A6"/>
    <w:pPr>
      <w:keepNext/>
      <w:autoSpaceDE w:val="0"/>
      <w:autoSpaceDN w:val="0"/>
      <w:adjustRightInd w:val="0"/>
      <w:spacing w:beforeLines="50" w:afterLines="50" w:line="300" w:lineRule="exact"/>
      <w:jc w:val="center"/>
      <w:outlineLvl w:val="5"/>
    </w:pPr>
    <w:rPr>
      <w:rFonts w:ascii="宋体" w:hAnsi="宋体" w:cs="宋体"/>
      <w:kern w:val="0"/>
      <w:sz w:val="28"/>
      <w:szCs w:val="20"/>
    </w:rPr>
  </w:style>
  <w:style w:type="paragraph" w:styleId="7">
    <w:name w:val="heading 7"/>
    <w:basedOn w:val="a2"/>
    <w:next w:val="a2"/>
    <w:link w:val="7Char"/>
    <w:uiPriority w:val="99"/>
    <w:semiHidden/>
    <w:unhideWhenUsed/>
    <w:qFormat/>
    <w:rsid w:val="002E38A6"/>
    <w:pPr>
      <w:keepNext/>
      <w:keepLines/>
      <w:spacing w:before="240" w:after="64" w:line="319" w:lineRule="auto"/>
      <w:ind w:rightChars="-10" w:right="-24" w:firstLineChars="225" w:firstLine="464"/>
      <w:jc w:val="left"/>
      <w:outlineLvl w:val="6"/>
    </w:pPr>
    <w:rPr>
      <w:rFonts w:ascii="Arial" w:eastAsia="仿宋_GB2312" w:hAnsi="Arial"/>
      <w:b/>
      <w:bCs/>
      <w:spacing w:val="-4"/>
      <w:sz w:val="24"/>
      <w:szCs w:val="2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70">
    <w:name w:val="toc 7"/>
    <w:basedOn w:val="a2"/>
    <w:next w:val="a2"/>
    <w:uiPriority w:val="99"/>
    <w:semiHidden/>
    <w:unhideWhenUsed/>
    <w:qFormat/>
    <w:rsid w:val="002E38A6"/>
    <w:pPr>
      <w:ind w:left="1260"/>
      <w:jc w:val="left"/>
    </w:pPr>
    <w:rPr>
      <w:szCs w:val="21"/>
    </w:rPr>
  </w:style>
  <w:style w:type="paragraph" w:styleId="a6">
    <w:name w:val="table of authorities"/>
    <w:basedOn w:val="a2"/>
    <w:next w:val="a2"/>
    <w:uiPriority w:val="99"/>
    <w:semiHidden/>
    <w:unhideWhenUsed/>
    <w:qFormat/>
    <w:rsid w:val="002E38A6"/>
    <w:pPr>
      <w:ind w:leftChars="200" w:left="420"/>
    </w:pPr>
    <w:rPr>
      <w:szCs w:val="20"/>
    </w:rPr>
  </w:style>
  <w:style w:type="paragraph" w:styleId="8">
    <w:name w:val="index 8"/>
    <w:basedOn w:val="a2"/>
    <w:next w:val="a2"/>
    <w:uiPriority w:val="99"/>
    <w:semiHidden/>
    <w:unhideWhenUsed/>
    <w:qFormat/>
    <w:rsid w:val="002E38A6"/>
    <w:pPr>
      <w:ind w:leftChars="1400" w:left="1400"/>
    </w:pPr>
    <w:rPr>
      <w:szCs w:val="20"/>
    </w:rPr>
  </w:style>
  <w:style w:type="paragraph" w:styleId="a7">
    <w:name w:val="Normal Indent"/>
    <w:basedOn w:val="a2"/>
    <w:uiPriority w:val="99"/>
    <w:unhideWhenUsed/>
    <w:qFormat/>
    <w:rsid w:val="002E38A6"/>
    <w:pPr>
      <w:ind w:firstLineChars="200" w:firstLine="420"/>
    </w:pPr>
    <w:rPr>
      <w:rFonts w:ascii="Calibri" w:hAnsi="Calibri"/>
      <w:szCs w:val="24"/>
    </w:rPr>
  </w:style>
  <w:style w:type="paragraph" w:styleId="50">
    <w:name w:val="index 5"/>
    <w:basedOn w:val="a2"/>
    <w:next w:val="a2"/>
    <w:autoRedefine/>
    <w:uiPriority w:val="99"/>
    <w:semiHidden/>
    <w:unhideWhenUsed/>
    <w:qFormat/>
    <w:rsid w:val="002E38A6"/>
    <w:pPr>
      <w:ind w:leftChars="800" w:left="800"/>
    </w:pPr>
    <w:rPr>
      <w:szCs w:val="20"/>
    </w:rPr>
  </w:style>
  <w:style w:type="paragraph" w:styleId="a8">
    <w:name w:val="Document Map"/>
    <w:basedOn w:val="a2"/>
    <w:link w:val="Char"/>
    <w:uiPriority w:val="99"/>
    <w:semiHidden/>
    <w:unhideWhenUsed/>
    <w:qFormat/>
    <w:rsid w:val="002E38A6"/>
    <w:pPr>
      <w:shd w:val="clear" w:color="auto" w:fill="000080"/>
    </w:pPr>
    <w:rPr>
      <w:szCs w:val="20"/>
    </w:rPr>
  </w:style>
  <w:style w:type="paragraph" w:styleId="a9">
    <w:name w:val="toa heading"/>
    <w:basedOn w:val="a2"/>
    <w:next w:val="a2"/>
    <w:autoRedefine/>
    <w:uiPriority w:val="99"/>
    <w:semiHidden/>
    <w:unhideWhenUsed/>
    <w:qFormat/>
    <w:rsid w:val="002E38A6"/>
    <w:pPr>
      <w:spacing w:before="120"/>
    </w:pPr>
    <w:rPr>
      <w:rFonts w:ascii="Arial" w:hAnsi="Arial"/>
      <w:b/>
      <w:bCs/>
      <w:szCs w:val="24"/>
    </w:rPr>
  </w:style>
  <w:style w:type="paragraph" w:styleId="aa">
    <w:name w:val="annotation text"/>
    <w:basedOn w:val="a2"/>
    <w:link w:val="Char0"/>
    <w:uiPriority w:val="99"/>
    <w:semiHidden/>
    <w:unhideWhenUsed/>
    <w:qFormat/>
    <w:rsid w:val="002E38A6"/>
    <w:pPr>
      <w:jc w:val="left"/>
    </w:pPr>
    <w:rPr>
      <w:szCs w:val="20"/>
    </w:rPr>
  </w:style>
  <w:style w:type="paragraph" w:styleId="60">
    <w:name w:val="index 6"/>
    <w:basedOn w:val="a2"/>
    <w:next w:val="a2"/>
    <w:uiPriority w:val="99"/>
    <w:semiHidden/>
    <w:unhideWhenUsed/>
    <w:qFormat/>
    <w:rsid w:val="002E38A6"/>
    <w:pPr>
      <w:ind w:leftChars="1000" w:left="1000"/>
    </w:pPr>
    <w:rPr>
      <w:szCs w:val="20"/>
    </w:rPr>
  </w:style>
  <w:style w:type="paragraph" w:styleId="30">
    <w:name w:val="Body Text 3"/>
    <w:basedOn w:val="a2"/>
    <w:link w:val="3Char0"/>
    <w:uiPriority w:val="99"/>
    <w:semiHidden/>
    <w:unhideWhenUsed/>
    <w:qFormat/>
    <w:rsid w:val="002E38A6"/>
    <w:rPr>
      <w:rFonts w:ascii="黑体" w:eastAsia="黑体" w:hAnsi="Arial"/>
      <w:b/>
      <w:sz w:val="28"/>
      <w:szCs w:val="20"/>
    </w:rPr>
  </w:style>
  <w:style w:type="paragraph" w:styleId="ab">
    <w:name w:val="Body Text"/>
    <w:basedOn w:val="a2"/>
    <w:link w:val="Char1"/>
    <w:autoRedefine/>
    <w:unhideWhenUsed/>
    <w:qFormat/>
    <w:rsid w:val="002E38A6"/>
    <w:rPr>
      <w:rFonts w:ascii="宋体" w:hAnsi="Arial"/>
      <w:sz w:val="28"/>
      <w:szCs w:val="20"/>
    </w:rPr>
  </w:style>
  <w:style w:type="paragraph" w:styleId="ac">
    <w:name w:val="Body Text Indent"/>
    <w:basedOn w:val="a2"/>
    <w:link w:val="Char10"/>
    <w:autoRedefine/>
    <w:uiPriority w:val="99"/>
    <w:unhideWhenUsed/>
    <w:qFormat/>
    <w:rsid w:val="002E38A6"/>
    <w:pPr>
      <w:spacing w:after="120"/>
      <w:ind w:leftChars="200" w:left="420"/>
    </w:pPr>
  </w:style>
  <w:style w:type="paragraph" w:styleId="ad">
    <w:name w:val="Block Text"/>
    <w:basedOn w:val="a2"/>
    <w:uiPriority w:val="99"/>
    <w:semiHidden/>
    <w:unhideWhenUsed/>
    <w:qFormat/>
    <w:rsid w:val="002E38A6"/>
    <w:pPr>
      <w:spacing w:after="156"/>
    </w:pPr>
    <w:rPr>
      <w:rFonts w:ascii="宋体"/>
    </w:rPr>
  </w:style>
  <w:style w:type="paragraph" w:styleId="40">
    <w:name w:val="index 4"/>
    <w:basedOn w:val="a2"/>
    <w:next w:val="a2"/>
    <w:uiPriority w:val="99"/>
    <w:semiHidden/>
    <w:unhideWhenUsed/>
    <w:qFormat/>
    <w:rsid w:val="002E38A6"/>
    <w:pPr>
      <w:ind w:leftChars="600" w:left="600"/>
    </w:pPr>
    <w:rPr>
      <w:szCs w:val="20"/>
    </w:rPr>
  </w:style>
  <w:style w:type="paragraph" w:styleId="51">
    <w:name w:val="toc 5"/>
    <w:basedOn w:val="a2"/>
    <w:next w:val="a2"/>
    <w:autoRedefine/>
    <w:uiPriority w:val="99"/>
    <w:semiHidden/>
    <w:unhideWhenUsed/>
    <w:qFormat/>
    <w:rsid w:val="002E38A6"/>
    <w:pPr>
      <w:ind w:left="840"/>
      <w:jc w:val="left"/>
    </w:pPr>
    <w:rPr>
      <w:szCs w:val="21"/>
    </w:rPr>
  </w:style>
  <w:style w:type="paragraph" w:styleId="31">
    <w:name w:val="toc 3"/>
    <w:basedOn w:val="a2"/>
    <w:next w:val="a2"/>
    <w:uiPriority w:val="39"/>
    <w:unhideWhenUsed/>
    <w:qFormat/>
    <w:rsid w:val="002E38A6"/>
    <w:pPr>
      <w:tabs>
        <w:tab w:val="right" w:leader="dot" w:pos="9403"/>
      </w:tabs>
      <w:spacing w:line="380" w:lineRule="exact"/>
      <w:ind w:left="420"/>
      <w:jc w:val="left"/>
    </w:pPr>
    <w:rPr>
      <w:i/>
      <w:iCs/>
      <w:szCs w:val="24"/>
    </w:rPr>
  </w:style>
  <w:style w:type="paragraph" w:styleId="ae">
    <w:name w:val="Plain Text"/>
    <w:basedOn w:val="a2"/>
    <w:link w:val="Char11"/>
    <w:unhideWhenUsed/>
    <w:qFormat/>
    <w:rsid w:val="002E38A6"/>
    <w:rPr>
      <w:rFonts w:ascii="宋体" w:hAnsi="Courier New"/>
      <w:szCs w:val="20"/>
    </w:rPr>
  </w:style>
  <w:style w:type="paragraph" w:styleId="80">
    <w:name w:val="toc 8"/>
    <w:basedOn w:val="a2"/>
    <w:next w:val="a2"/>
    <w:uiPriority w:val="99"/>
    <w:semiHidden/>
    <w:unhideWhenUsed/>
    <w:qFormat/>
    <w:rsid w:val="002E38A6"/>
    <w:pPr>
      <w:ind w:left="1470"/>
      <w:jc w:val="left"/>
    </w:pPr>
    <w:rPr>
      <w:szCs w:val="21"/>
    </w:rPr>
  </w:style>
  <w:style w:type="paragraph" w:styleId="32">
    <w:name w:val="index 3"/>
    <w:basedOn w:val="a2"/>
    <w:next w:val="a2"/>
    <w:uiPriority w:val="99"/>
    <w:semiHidden/>
    <w:unhideWhenUsed/>
    <w:qFormat/>
    <w:rsid w:val="002E38A6"/>
    <w:pPr>
      <w:ind w:leftChars="400" w:left="400"/>
    </w:pPr>
    <w:rPr>
      <w:szCs w:val="20"/>
    </w:rPr>
  </w:style>
  <w:style w:type="paragraph" w:styleId="af">
    <w:name w:val="Date"/>
    <w:basedOn w:val="a2"/>
    <w:next w:val="a2"/>
    <w:link w:val="Char2"/>
    <w:uiPriority w:val="99"/>
    <w:semiHidden/>
    <w:unhideWhenUsed/>
    <w:qFormat/>
    <w:rsid w:val="002E38A6"/>
    <w:rPr>
      <w:b/>
      <w:sz w:val="28"/>
      <w:szCs w:val="20"/>
    </w:rPr>
  </w:style>
  <w:style w:type="paragraph" w:styleId="20">
    <w:name w:val="Body Text Indent 2"/>
    <w:basedOn w:val="a2"/>
    <w:link w:val="2Char0"/>
    <w:uiPriority w:val="99"/>
    <w:semiHidden/>
    <w:unhideWhenUsed/>
    <w:qFormat/>
    <w:rsid w:val="002E38A6"/>
    <w:pPr>
      <w:ind w:left="630" w:firstLine="645"/>
    </w:pPr>
    <w:rPr>
      <w:rFonts w:ascii="Arial" w:eastAsia="仿宋_GB2312" w:hAnsi="Arial"/>
      <w:sz w:val="32"/>
      <w:szCs w:val="20"/>
    </w:rPr>
  </w:style>
  <w:style w:type="paragraph" w:styleId="af0">
    <w:name w:val="Balloon Text"/>
    <w:basedOn w:val="a2"/>
    <w:link w:val="Char3"/>
    <w:uiPriority w:val="99"/>
    <w:semiHidden/>
    <w:unhideWhenUsed/>
    <w:qFormat/>
    <w:rsid w:val="002E38A6"/>
    <w:rPr>
      <w:sz w:val="18"/>
      <w:szCs w:val="18"/>
    </w:rPr>
  </w:style>
  <w:style w:type="paragraph" w:styleId="af1">
    <w:name w:val="footer"/>
    <w:basedOn w:val="a2"/>
    <w:link w:val="Char4"/>
    <w:uiPriority w:val="99"/>
    <w:unhideWhenUsed/>
    <w:qFormat/>
    <w:rsid w:val="002E38A6"/>
    <w:pPr>
      <w:tabs>
        <w:tab w:val="center" w:pos="4153"/>
        <w:tab w:val="right" w:pos="8306"/>
      </w:tabs>
      <w:snapToGrid w:val="0"/>
      <w:jc w:val="left"/>
    </w:pPr>
    <w:rPr>
      <w:sz w:val="18"/>
      <w:szCs w:val="18"/>
    </w:rPr>
  </w:style>
  <w:style w:type="paragraph" w:styleId="af2">
    <w:name w:val="envelope return"/>
    <w:basedOn w:val="a2"/>
    <w:uiPriority w:val="99"/>
    <w:semiHidden/>
    <w:unhideWhenUsed/>
    <w:qFormat/>
    <w:rsid w:val="002E38A6"/>
    <w:pPr>
      <w:snapToGrid w:val="0"/>
    </w:pPr>
    <w:rPr>
      <w:rFonts w:ascii="Arial" w:hAnsi="Arial"/>
    </w:rPr>
  </w:style>
  <w:style w:type="paragraph" w:styleId="af3">
    <w:name w:val="header"/>
    <w:basedOn w:val="a2"/>
    <w:link w:val="Char5"/>
    <w:uiPriority w:val="99"/>
    <w:unhideWhenUsed/>
    <w:qFormat/>
    <w:rsid w:val="002E38A6"/>
    <w:pPr>
      <w:pBdr>
        <w:bottom w:val="single" w:sz="6" w:space="1" w:color="auto"/>
      </w:pBdr>
      <w:tabs>
        <w:tab w:val="center" w:pos="4153"/>
        <w:tab w:val="right" w:pos="8306"/>
      </w:tabs>
      <w:snapToGrid w:val="0"/>
      <w:jc w:val="center"/>
    </w:pPr>
    <w:rPr>
      <w:sz w:val="18"/>
      <w:szCs w:val="18"/>
    </w:rPr>
  </w:style>
  <w:style w:type="paragraph" w:styleId="11">
    <w:name w:val="toc 1"/>
    <w:basedOn w:val="a2"/>
    <w:next w:val="a2"/>
    <w:autoRedefine/>
    <w:uiPriority w:val="39"/>
    <w:semiHidden/>
    <w:unhideWhenUsed/>
    <w:qFormat/>
    <w:rsid w:val="002E38A6"/>
    <w:pPr>
      <w:spacing w:before="120" w:after="120"/>
      <w:jc w:val="left"/>
    </w:pPr>
    <w:rPr>
      <w:caps/>
      <w:szCs w:val="24"/>
    </w:rPr>
  </w:style>
  <w:style w:type="paragraph" w:styleId="41">
    <w:name w:val="toc 4"/>
    <w:basedOn w:val="a2"/>
    <w:next w:val="a2"/>
    <w:autoRedefine/>
    <w:uiPriority w:val="99"/>
    <w:semiHidden/>
    <w:unhideWhenUsed/>
    <w:qFormat/>
    <w:rsid w:val="002E38A6"/>
    <w:pPr>
      <w:ind w:left="630"/>
      <w:jc w:val="left"/>
    </w:pPr>
    <w:rPr>
      <w:szCs w:val="21"/>
    </w:rPr>
  </w:style>
  <w:style w:type="paragraph" w:styleId="af4">
    <w:name w:val="index heading"/>
    <w:basedOn w:val="a2"/>
    <w:next w:val="12"/>
    <w:uiPriority w:val="99"/>
    <w:semiHidden/>
    <w:unhideWhenUsed/>
    <w:qFormat/>
    <w:rsid w:val="002E38A6"/>
    <w:rPr>
      <w:szCs w:val="20"/>
    </w:rPr>
  </w:style>
  <w:style w:type="paragraph" w:styleId="12">
    <w:name w:val="index 1"/>
    <w:basedOn w:val="a2"/>
    <w:next w:val="a2"/>
    <w:autoRedefine/>
    <w:uiPriority w:val="99"/>
    <w:semiHidden/>
    <w:unhideWhenUsed/>
    <w:qFormat/>
    <w:rsid w:val="002E38A6"/>
  </w:style>
  <w:style w:type="paragraph" w:styleId="61">
    <w:name w:val="toc 6"/>
    <w:basedOn w:val="a2"/>
    <w:next w:val="a2"/>
    <w:uiPriority w:val="99"/>
    <w:semiHidden/>
    <w:unhideWhenUsed/>
    <w:qFormat/>
    <w:rsid w:val="002E38A6"/>
    <w:pPr>
      <w:ind w:left="1050"/>
      <w:jc w:val="left"/>
    </w:pPr>
    <w:rPr>
      <w:szCs w:val="21"/>
    </w:rPr>
  </w:style>
  <w:style w:type="paragraph" w:styleId="33">
    <w:name w:val="Body Text Indent 3"/>
    <w:basedOn w:val="a2"/>
    <w:link w:val="3Char1"/>
    <w:uiPriority w:val="99"/>
    <w:semiHidden/>
    <w:unhideWhenUsed/>
    <w:qFormat/>
    <w:rsid w:val="002E38A6"/>
    <w:pPr>
      <w:ind w:firstLine="645"/>
    </w:pPr>
    <w:rPr>
      <w:rFonts w:ascii="仿宋_GB2312" w:eastAsia="仿宋_GB2312" w:hAnsi="Arial"/>
      <w:color w:val="000000"/>
      <w:sz w:val="30"/>
      <w:szCs w:val="20"/>
    </w:rPr>
  </w:style>
  <w:style w:type="paragraph" w:styleId="71">
    <w:name w:val="index 7"/>
    <w:basedOn w:val="a2"/>
    <w:next w:val="a2"/>
    <w:autoRedefine/>
    <w:uiPriority w:val="99"/>
    <w:semiHidden/>
    <w:unhideWhenUsed/>
    <w:qFormat/>
    <w:rsid w:val="002E38A6"/>
    <w:pPr>
      <w:ind w:leftChars="1200" w:left="1200"/>
    </w:pPr>
    <w:rPr>
      <w:szCs w:val="20"/>
    </w:rPr>
  </w:style>
  <w:style w:type="paragraph" w:styleId="9">
    <w:name w:val="index 9"/>
    <w:basedOn w:val="a2"/>
    <w:next w:val="a2"/>
    <w:autoRedefine/>
    <w:uiPriority w:val="99"/>
    <w:semiHidden/>
    <w:unhideWhenUsed/>
    <w:qFormat/>
    <w:rsid w:val="002E38A6"/>
    <w:pPr>
      <w:ind w:leftChars="1600" w:left="1600"/>
    </w:pPr>
    <w:rPr>
      <w:szCs w:val="20"/>
    </w:rPr>
  </w:style>
  <w:style w:type="paragraph" w:styleId="21">
    <w:name w:val="toc 2"/>
    <w:basedOn w:val="a2"/>
    <w:next w:val="a2"/>
    <w:uiPriority w:val="39"/>
    <w:unhideWhenUsed/>
    <w:qFormat/>
    <w:rsid w:val="002E38A6"/>
    <w:pPr>
      <w:tabs>
        <w:tab w:val="right" w:leader="dot" w:pos="9403"/>
      </w:tabs>
      <w:ind w:left="210"/>
      <w:jc w:val="left"/>
    </w:pPr>
    <w:rPr>
      <w:smallCaps/>
      <w:sz w:val="28"/>
      <w:szCs w:val="24"/>
    </w:rPr>
  </w:style>
  <w:style w:type="paragraph" w:styleId="90">
    <w:name w:val="toc 9"/>
    <w:basedOn w:val="a2"/>
    <w:next w:val="a2"/>
    <w:uiPriority w:val="99"/>
    <w:semiHidden/>
    <w:unhideWhenUsed/>
    <w:qFormat/>
    <w:rsid w:val="002E38A6"/>
    <w:pPr>
      <w:ind w:left="1680"/>
      <w:jc w:val="left"/>
    </w:pPr>
    <w:rPr>
      <w:szCs w:val="21"/>
    </w:rPr>
  </w:style>
  <w:style w:type="paragraph" w:styleId="22">
    <w:name w:val="Body Text 2"/>
    <w:basedOn w:val="a2"/>
    <w:link w:val="2Char1"/>
    <w:uiPriority w:val="99"/>
    <w:semiHidden/>
    <w:unhideWhenUsed/>
    <w:qFormat/>
    <w:rsid w:val="002E38A6"/>
    <w:rPr>
      <w:rFonts w:ascii="仿宋_GB2312" w:eastAsia="仿宋_GB2312"/>
      <w:b/>
      <w:sz w:val="24"/>
      <w:szCs w:val="20"/>
    </w:rPr>
  </w:style>
  <w:style w:type="paragraph" w:styleId="HTML">
    <w:name w:val="HTML Preformatted"/>
    <w:basedOn w:val="a2"/>
    <w:link w:val="HTMLChar"/>
    <w:autoRedefine/>
    <w:semiHidden/>
    <w:unhideWhenUsed/>
    <w:qFormat/>
    <w:rsid w:val="002E3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5">
    <w:name w:val="Normal (Web)"/>
    <w:basedOn w:val="a2"/>
    <w:next w:val="a2"/>
    <w:uiPriority w:val="99"/>
    <w:unhideWhenUsed/>
    <w:qFormat/>
    <w:rsid w:val="002E38A6"/>
    <w:pPr>
      <w:widowControl/>
      <w:spacing w:before="100" w:beforeAutospacing="1" w:after="100" w:afterAutospacing="1"/>
      <w:jc w:val="left"/>
    </w:pPr>
    <w:rPr>
      <w:rFonts w:ascii="宋体" w:hAnsi="宋体"/>
      <w:kern w:val="0"/>
      <w:sz w:val="24"/>
      <w:szCs w:val="24"/>
    </w:rPr>
  </w:style>
  <w:style w:type="paragraph" w:styleId="23">
    <w:name w:val="index 2"/>
    <w:basedOn w:val="a2"/>
    <w:next w:val="a2"/>
    <w:uiPriority w:val="99"/>
    <w:semiHidden/>
    <w:unhideWhenUsed/>
    <w:qFormat/>
    <w:rsid w:val="002E38A6"/>
    <w:pPr>
      <w:ind w:leftChars="200" w:left="200"/>
    </w:pPr>
    <w:rPr>
      <w:szCs w:val="20"/>
    </w:rPr>
  </w:style>
  <w:style w:type="paragraph" w:styleId="af6">
    <w:name w:val="annotation subject"/>
    <w:basedOn w:val="aa"/>
    <w:next w:val="aa"/>
    <w:link w:val="Char6"/>
    <w:autoRedefine/>
    <w:uiPriority w:val="99"/>
    <w:semiHidden/>
    <w:unhideWhenUsed/>
    <w:qFormat/>
    <w:rsid w:val="002E38A6"/>
    <w:rPr>
      <w:b/>
      <w:bCs/>
      <w:szCs w:val="22"/>
    </w:rPr>
  </w:style>
  <w:style w:type="paragraph" w:styleId="af7">
    <w:name w:val="Body Text First Indent"/>
    <w:basedOn w:val="a2"/>
    <w:link w:val="Char7"/>
    <w:autoRedefine/>
    <w:uiPriority w:val="99"/>
    <w:semiHidden/>
    <w:unhideWhenUsed/>
    <w:qFormat/>
    <w:rsid w:val="002E38A6"/>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24">
    <w:name w:val="Body Text First Indent 2"/>
    <w:basedOn w:val="ac"/>
    <w:link w:val="2Char2"/>
    <w:autoRedefine/>
    <w:uiPriority w:val="99"/>
    <w:unhideWhenUsed/>
    <w:qFormat/>
    <w:rsid w:val="002E38A6"/>
    <w:pPr>
      <w:ind w:firstLineChars="200" w:firstLine="420"/>
    </w:pPr>
  </w:style>
  <w:style w:type="table" w:styleId="af8">
    <w:name w:val="Table Grid"/>
    <w:basedOn w:val="a4"/>
    <w:qFormat/>
    <w:rsid w:val="002E38A6"/>
    <w:rPr>
      <w:rFonts w:asciiTheme="minorHAnsi" w:eastAsia="Times New Roman"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page number"/>
    <w:basedOn w:val="a3"/>
    <w:rsid w:val="002E38A6"/>
  </w:style>
  <w:style w:type="character" w:styleId="afa">
    <w:name w:val="FollowedHyperlink"/>
    <w:basedOn w:val="a3"/>
    <w:uiPriority w:val="99"/>
    <w:semiHidden/>
    <w:unhideWhenUsed/>
    <w:qFormat/>
    <w:rsid w:val="002E38A6"/>
    <w:rPr>
      <w:color w:val="954F72" w:themeColor="followedHyperlink"/>
      <w:u w:val="single"/>
    </w:rPr>
  </w:style>
  <w:style w:type="character" w:styleId="afb">
    <w:name w:val="Emphasis"/>
    <w:autoRedefine/>
    <w:qFormat/>
    <w:rsid w:val="002E38A6"/>
    <w:rPr>
      <w:color w:val="CC0033"/>
    </w:rPr>
  </w:style>
  <w:style w:type="character" w:styleId="afc">
    <w:name w:val="Hyperlink"/>
    <w:uiPriority w:val="99"/>
    <w:unhideWhenUsed/>
    <w:qFormat/>
    <w:rsid w:val="002E38A6"/>
    <w:rPr>
      <w:color w:val="0000FF"/>
      <w:u w:val="single"/>
    </w:rPr>
  </w:style>
  <w:style w:type="character" w:styleId="afd">
    <w:name w:val="annotation reference"/>
    <w:autoRedefine/>
    <w:uiPriority w:val="99"/>
    <w:semiHidden/>
    <w:unhideWhenUsed/>
    <w:qFormat/>
    <w:rsid w:val="002E38A6"/>
    <w:rPr>
      <w:sz w:val="21"/>
      <w:szCs w:val="21"/>
    </w:rPr>
  </w:style>
  <w:style w:type="character" w:customStyle="1" w:styleId="3Char">
    <w:name w:val="标题 3 Char"/>
    <w:link w:val="3"/>
    <w:qFormat/>
    <w:locked/>
    <w:rsid w:val="002E38A6"/>
    <w:rPr>
      <w:rFonts w:ascii="宋体" w:eastAsia="宋体" w:hAnsi="Times New Roman" w:cs="宋体"/>
      <w:b/>
      <w:bCs/>
      <w:sz w:val="32"/>
      <w:szCs w:val="32"/>
    </w:rPr>
  </w:style>
  <w:style w:type="character" w:customStyle="1" w:styleId="2Char">
    <w:name w:val="标题 2 Char"/>
    <w:link w:val="2"/>
    <w:uiPriority w:val="99"/>
    <w:qFormat/>
    <w:locked/>
    <w:rsid w:val="002E38A6"/>
    <w:rPr>
      <w:rFonts w:ascii="Arial" w:eastAsia="黑体" w:hAnsi="Arial" w:cs="Times New Roman"/>
      <w:b/>
      <w:bCs/>
      <w:sz w:val="32"/>
      <w:szCs w:val="32"/>
    </w:rPr>
  </w:style>
  <w:style w:type="character" w:customStyle="1" w:styleId="1Char">
    <w:name w:val="标题 1 Char"/>
    <w:link w:val="10"/>
    <w:uiPriority w:val="99"/>
    <w:qFormat/>
    <w:locked/>
    <w:rsid w:val="002E38A6"/>
    <w:rPr>
      <w:rFonts w:ascii="Times New Roman" w:eastAsia="宋体" w:hAnsi="Times New Roman" w:cs="Times New Roman"/>
      <w:b/>
      <w:bCs/>
      <w:kern w:val="44"/>
      <w:sz w:val="30"/>
      <w:szCs w:val="44"/>
    </w:rPr>
  </w:style>
  <w:style w:type="character" w:customStyle="1" w:styleId="4Char">
    <w:name w:val="标题 4 Char"/>
    <w:link w:val="4"/>
    <w:semiHidden/>
    <w:qFormat/>
    <w:locked/>
    <w:rsid w:val="002E38A6"/>
    <w:rPr>
      <w:rFonts w:ascii="Arial" w:eastAsia="黑体" w:hAnsi="Arial" w:cs="Times New Roman"/>
      <w:b/>
      <w:bCs/>
      <w:sz w:val="28"/>
      <w:szCs w:val="28"/>
    </w:rPr>
  </w:style>
  <w:style w:type="paragraph" w:customStyle="1" w:styleId="Style3">
    <w:name w:val="_Style 3"/>
    <w:basedOn w:val="a2"/>
    <w:uiPriority w:val="99"/>
    <w:qFormat/>
    <w:rsid w:val="002E38A6"/>
    <w:pPr>
      <w:ind w:firstLineChars="200" w:firstLine="420"/>
    </w:pPr>
  </w:style>
  <w:style w:type="character" w:customStyle="1" w:styleId="Char5">
    <w:name w:val="页眉 Char"/>
    <w:basedOn w:val="a3"/>
    <w:link w:val="af3"/>
    <w:autoRedefine/>
    <w:uiPriority w:val="99"/>
    <w:qFormat/>
    <w:rsid w:val="002E38A6"/>
    <w:rPr>
      <w:sz w:val="18"/>
      <w:szCs w:val="18"/>
    </w:rPr>
  </w:style>
  <w:style w:type="character" w:customStyle="1" w:styleId="Char4">
    <w:name w:val="页脚 Char"/>
    <w:basedOn w:val="a3"/>
    <w:link w:val="af1"/>
    <w:uiPriority w:val="99"/>
    <w:qFormat/>
    <w:rsid w:val="002E38A6"/>
    <w:rPr>
      <w:sz w:val="18"/>
      <w:szCs w:val="18"/>
    </w:rPr>
  </w:style>
  <w:style w:type="character" w:customStyle="1" w:styleId="13">
    <w:name w:val="标题 1 字符"/>
    <w:basedOn w:val="a3"/>
    <w:uiPriority w:val="9"/>
    <w:qFormat/>
    <w:rsid w:val="002E38A6"/>
    <w:rPr>
      <w:rFonts w:ascii="Times New Roman" w:eastAsia="宋体" w:hAnsi="Times New Roman" w:cs="Times New Roman"/>
      <w:b/>
      <w:bCs/>
      <w:kern w:val="44"/>
      <w:sz w:val="44"/>
      <w:szCs w:val="44"/>
    </w:rPr>
  </w:style>
  <w:style w:type="character" w:customStyle="1" w:styleId="25">
    <w:name w:val="标题 2 字符"/>
    <w:basedOn w:val="a3"/>
    <w:uiPriority w:val="9"/>
    <w:semiHidden/>
    <w:qFormat/>
    <w:rsid w:val="002E38A6"/>
    <w:rPr>
      <w:rFonts w:asciiTheme="majorHAnsi" w:eastAsiaTheme="majorEastAsia" w:hAnsiTheme="majorHAnsi" w:cstheme="majorBidi"/>
      <w:b/>
      <w:bCs/>
      <w:sz w:val="32"/>
      <w:szCs w:val="32"/>
    </w:rPr>
  </w:style>
  <w:style w:type="character" w:customStyle="1" w:styleId="34">
    <w:name w:val="标题 3 字符"/>
    <w:basedOn w:val="a3"/>
    <w:autoRedefine/>
    <w:uiPriority w:val="9"/>
    <w:semiHidden/>
    <w:qFormat/>
    <w:rsid w:val="002E38A6"/>
    <w:rPr>
      <w:rFonts w:ascii="Times New Roman" w:eastAsia="宋体" w:hAnsi="Times New Roman" w:cs="Times New Roman"/>
      <w:b/>
      <w:bCs/>
      <w:sz w:val="32"/>
      <w:szCs w:val="32"/>
    </w:rPr>
  </w:style>
  <w:style w:type="character" w:customStyle="1" w:styleId="42">
    <w:name w:val="标题 4 字符"/>
    <w:basedOn w:val="a3"/>
    <w:autoRedefine/>
    <w:uiPriority w:val="9"/>
    <w:semiHidden/>
    <w:qFormat/>
    <w:rsid w:val="002E38A6"/>
    <w:rPr>
      <w:rFonts w:asciiTheme="majorHAnsi" w:eastAsiaTheme="majorEastAsia" w:hAnsiTheme="majorHAnsi" w:cstheme="majorBidi"/>
      <w:b/>
      <w:bCs/>
      <w:sz w:val="28"/>
      <w:szCs w:val="28"/>
    </w:rPr>
  </w:style>
  <w:style w:type="character" w:customStyle="1" w:styleId="52">
    <w:name w:val="标题 5 字符"/>
    <w:basedOn w:val="a3"/>
    <w:uiPriority w:val="9"/>
    <w:semiHidden/>
    <w:qFormat/>
    <w:rsid w:val="002E38A6"/>
    <w:rPr>
      <w:rFonts w:ascii="Times New Roman" w:eastAsia="宋体" w:hAnsi="Times New Roman" w:cs="Times New Roman"/>
      <w:b/>
      <w:bCs/>
      <w:sz w:val="28"/>
      <w:szCs w:val="28"/>
    </w:rPr>
  </w:style>
  <w:style w:type="character" w:customStyle="1" w:styleId="62">
    <w:name w:val="标题 6 字符"/>
    <w:basedOn w:val="a3"/>
    <w:uiPriority w:val="9"/>
    <w:semiHidden/>
    <w:qFormat/>
    <w:rsid w:val="002E38A6"/>
    <w:rPr>
      <w:rFonts w:asciiTheme="majorHAnsi" w:eastAsiaTheme="majorEastAsia" w:hAnsiTheme="majorHAnsi" w:cstheme="majorBidi"/>
      <w:b/>
      <w:bCs/>
      <w:sz w:val="24"/>
      <w:szCs w:val="24"/>
    </w:rPr>
  </w:style>
  <w:style w:type="character" w:customStyle="1" w:styleId="72">
    <w:name w:val="标题 7 字符"/>
    <w:basedOn w:val="a3"/>
    <w:uiPriority w:val="9"/>
    <w:semiHidden/>
    <w:qFormat/>
    <w:rsid w:val="002E38A6"/>
    <w:rPr>
      <w:rFonts w:ascii="Times New Roman" w:eastAsia="宋体" w:hAnsi="Times New Roman" w:cs="Times New Roman"/>
      <w:b/>
      <w:bCs/>
      <w:sz w:val="24"/>
      <w:szCs w:val="24"/>
    </w:rPr>
  </w:style>
  <w:style w:type="character" w:customStyle="1" w:styleId="Char10">
    <w:name w:val="正文文本缩进 Char1"/>
    <w:basedOn w:val="a3"/>
    <w:link w:val="ac"/>
    <w:uiPriority w:val="99"/>
    <w:qFormat/>
    <w:rsid w:val="002E38A6"/>
    <w:rPr>
      <w:rFonts w:ascii="Times New Roman" w:eastAsia="宋体" w:hAnsi="Times New Roman" w:cs="Times New Roman"/>
    </w:rPr>
  </w:style>
  <w:style w:type="character" w:customStyle="1" w:styleId="2Char2">
    <w:name w:val="正文首行缩进 2 Char"/>
    <w:basedOn w:val="Char10"/>
    <w:link w:val="24"/>
    <w:uiPriority w:val="99"/>
    <w:qFormat/>
    <w:rsid w:val="002E38A6"/>
    <w:rPr>
      <w:rFonts w:ascii="Times New Roman" w:eastAsia="宋体" w:hAnsi="Times New Roman" w:cs="Times New Roman"/>
    </w:rPr>
  </w:style>
  <w:style w:type="character" w:customStyle="1" w:styleId="HTML0">
    <w:name w:val="HTML 预设格式 字符"/>
    <w:basedOn w:val="a3"/>
    <w:uiPriority w:val="99"/>
    <w:semiHidden/>
    <w:qFormat/>
    <w:rsid w:val="002E38A6"/>
    <w:rPr>
      <w:rFonts w:ascii="Courier New" w:eastAsia="宋体" w:hAnsi="Courier New" w:cs="Courier New"/>
      <w:sz w:val="20"/>
      <w:szCs w:val="20"/>
    </w:rPr>
  </w:style>
  <w:style w:type="paragraph" w:customStyle="1" w:styleId="msonormal0">
    <w:name w:val="msonormal"/>
    <w:basedOn w:val="a2"/>
    <w:uiPriority w:val="99"/>
    <w:qFormat/>
    <w:rsid w:val="002E38A6"/>
    <w:pPr>
      <w:widowControl/>
      <w:spacing w:before="100" w:beforeAutospacing="1" w:after="100" w:afterAutospacing="1"/>
      <w:jc w:val="left"/>
    </w:pPr>
    <w:rPr>
      <w:rFonts w:ascii="宋体" w:hAnsi="宋体"/>
      <w:kern w:val="0"/>
      <w:sz w:val="24"/>
      <w:szCs w:val="24"/>
    </w:rPr>
  </w:style>
  <w:style w:type="character" w:customStyle="1" w:styleId="afe">
    <w:name w:val="批注文字 字符"/>
    <w:basedOn w:val="a3"/>
    <w:uiPriority w:val="99"/>
    <w:semiHidden/>
    <w:qFormat/>
    <w:rsid w:val="002E38A6"/>
    <w:rPr>
      <w:rFonts w:ascii="Times New Roman" w:eastAsia="宋体" w:hAnsi="Times New Roman" w:cs="Times New Roman"/>
    </w:rPr>
  </w:style>
  <w:style w:type="character" w:customStyle="1" w:styleId="aff">
    <w:name w:val="正文文本 字符"/>
    <w:basedOn w:val="a3"/>
    <w:uiPriority w:val="99"/>
    <w:semiHidden/>
    <w:qFormat/>
    <w:rsid w:val="002E38A6"/>
    <w:rPr>
      <w:rFonts w:ascii="Times New Roman" w:eastAsia="宋体" w:hAnsi="Times New Roman" w:cs="Times New Roman"/>
    </w:rPr>
  </w:style>
  <w:style w:type="character" w:customStyle="1" w:styleId="aff0">
    <w:name w:val="日期 字符"/>
    <w:basedOn w:val="a3"/>
    <w:uiPriority w:val="99"/>
    <w:semiHidden/>
    <w:qFormat/>
    <w:rsid w:val="002E38A6"/>
    <w:rPr>
      <w:rFonts w:ascii="Times New Roman" w:eastAsia="宋体" w:hAnsi="Times New Roman" w:cs="Times New Roman"/>
    </w:rPr>
  </w:style>
  <w:style w:type="character" w:customStyle="1" w:styleId="aff1">
    <w:name w:val="正文首行缩进 字符"/>
    <w:basedOn w:val="aff"/>
    <w:uiPriority w:val="99"/>
    <w:semiHidden/>
    <w:qFormat/>
    <w:rsid w:val="002E38A6"/>
    <w:rPr>
      <w:rFonts w:ascii="Times New Roman" w:eastAsia="宋体" w:hAnsi="Times New Roman" w:cs="Times New Roman"/>
    </w:rPr>
  </w:style>
  <w:style w:type="character" w:customStyle="1" w:styleId="26">
    <w:name w:val="正文文本 2 字符"/>
    <w:basedOn w:val="a3"/>
    <w:uiPriority w:val="99"/>
    <w:semiHidden/>
    <w:qFormat/>
    <w:rsid w:val="002E38A6"/>
    <w:rPr>
      <w:rFonts w:ascii="Times New Roman" w:eastAsia="宋体" w:hAnsi="Times New Roman" w:cs="Times New Roman"/>
    </w:rPr>
  </w:style>
  <w:style w:type="character" w:customStyle="1" w:styleId="35">
    <w:name w:val="正文文本 3 字符"/>
    <w:basedOn w:val="a3"/>
    <w:uiPriority w:val="99"/>
    <w:semiHidden/>
    <w:qFormat/>
    <w:rsid w:val="002E38A6"/>
    <w:rPr>
      <w:rFonts w:ascii="Times New Roman" w:eastAsia="宋体" w:hAnsi="Times New Roman" w:cs="Times New Roman"/>
      <w:sz w:val="16"/>
      <w:szCs w:val="16"/>
    </w:rPr>
  </w:style>
  <w:style w:type="character" w:customStyle="1" w:styleId="27">
    <w:name w:val="正文文本缩进 2 字符"/>
    <w:basedOn w:val="a3"/>
    <w:uiPriority w:val="99"/>
    <w:semiHidden/>
    <w:qFormat/>
    <w:rsid w:val="002E38A6"/>
    <w:rPr>
      <w:rFonts w:ascii="Times New Roman" w:eastAsia="宋体" w:hAnsi="Times New Roman" w:cs="Times New Roman"/>
    </w:rPr>
  </w:style>
  <w:style w:type="character" w:customStyle="1" w:styleId="36">
    <w:name w:val="正文文本缩进 3 字符"/>
    <w:basedOn w:val="a3"/>
    <w:uiPriority w:val="99"/>
    <w:semiHidden/>
    <w:qFormat/>
    <w:rsid w:val="002E38A6"/>
    <w:rPr>
      <w:rFonts w:ascii="Times New Roman" w:eastAsia="宋体" w:hAnsi="Times New Roman" w:cs="Times New Roman"/>
      <w:sz w:val="16"/>
      <w:szCs w:val="16"/>
    </w:rPr>
  </w:style>
  <w:style w:type="character" w:customStyle="1" w:styleId="aff2">
    <w:name w:val="文档结构图 字符"/>
    <w:basedOn w:val="a3"/>
    <w:uiPriority w:val="99"/>
    <w:semiHidden/>
    <w:qFormat/>
    <w:rsid w:val="002E38A6"/>
    <w:rPr>
      <w:rFonts w:ascii="Microsoft YaHei UI" w:eastAsia="Microsoft YaHei UI" w:hAnsi="Times New Roman" w:cs="Times New Roman"/>
      <w:sz w:val="18"/>
      <w:szCs w:val="18"/>
    </w:rPr>
  </w:style>
  <w:style w:type="character" w:customStyle="1" w:styleId="aff3">
    <w:name w:val="纯文本 字符"/>
    <w:basedOn w:val="a3"/>
    <w:uiPriority w:val="99"/>
    <w:semiHidden/>
    <w:qFormat/>
    <w:rsid w:val="002E38A6"/>
    <w:rPr>
      <w:rFonts w:asciiTheme="minorEastAsia" w:hAnsi="Courier New" w:cs="Courier New"/>
    </w:rPr>
  </w:style>
  <w:style w:type="character" w:customStyle="1" w:styleId="aff4">
    <w:name w:val="批注主题 字符"/>
    <w:basedOn w:val="afe"/>
    <w:uiPriority w:val="99"/>
    <w:semiHidden/>
    <w:qFormat/>
    <w:rsid w:val="002E38A6"/>
    <w:rPr>
      <w:rFonts w:ascii="Times New Roman" w:eastAsia="宋体" w:hAnsi="Times New Roman" w:cs="Times New Roman"/>
      <w:b/>
      <w:bCs/>
    </w:rPr>
  </w:style>
  <w:style w:type="character" w:customStyle="1" w:styleId="aff5">
    <w:name w:val="批注框文本 字符"/>
    <w:basedOn w:val="a3"/>
    <w:uiPriority w:val="99"/>
    <w:semiHidden/>
    <w:qFormat/>
    <w:rsid w:val="002E38A6"/>
    <w:rPr>
      <w:rFonts w:ascii="Times New Roman" w:eastAsia="宋体" w:hAnsi="Times New Roman" w:cs="Times New Roman"/>
      <w:sz w:val="18"/>
      <w:szCs w:val="18"/>
    </w:rPr>
  </w:style>
  <w:style w:type="paragraph" w:styleId="aff6">
    <w:name w:val="List Paragraph"/>
    <w:basedOn w:val="a2"/>
    <w:uiPriority w:val="34"/>
    <w:qFormat/>
    <w:rsid w:val="002E38A6"/>
    <w:pPr>
      <w:ind w:firstLineChars="200" w:firstLine="420"/>
    </w:pPr>
  </w:style>
  <w:style w:type="character" w:customStyle="1" w:styleId="1CharChar">
    <w:name w:val="样式1 Char Char"/>
    <w:link w:val="1"/>
    <w:qFormat/>
    <w:locked/>
    <w:rsid w:val="002E38A6"/>
    <w:rPr>
      <w:rFonts w:ascii="宋体" w:hAnsi="宋体" w:cstheme="minorBidi"/>
      <w:kern w:val="2"/>
      <w:sz w:val="21"/>
      <w:szCs w:val="22"/>
    </w:rPr>
  </w:style>
  <w:style w:type="paragraph" w:customStyle="1" w:styleId="1">
    <w:name w:val="样式1"/>
    <w:basedOn w:val="a2"/>
    <w:link w:val="1CharChar"/>
    <w:qFormat/>
    <w:rsid w:val="002E38A6"/>
    <w:pPr>
      <w:numPr>
        <w:numId w:val="1"/>
      </w:numPr>
      <w:adjustRightInd w:val="0"/>
    </w:pPr>
    <w:rPr>
      <w:rFonts w:ascii="宋体" w:hAnsi="宋体" w:cstheme="minorBidi"/>
    </w:rPr>
  </w:style>
  <w:style w:type="paragraph" w:customStyle="1" w:styleId="p0">
    <w:name w:val="p0"/>
    <w:basedOn w:val="a2"/>
    <w:uiPriority w:val="99"/>
    <w:qFormat/>
    <w:rsid w:val="002E38A6"/>
    <w:pPr>
      <w:widowControl/>
    </w:pPr>
    <w:rPr>
      <w:kern w:val="0"/>
      <w:szCs w:val="21"/>
    </w:rPr>
  </w:style>
  <w:style w:type="paragraph" w:customStyle="1" w:styleId="SUR--4">
    <w:name w:val="SUR-需求定义-第4级"/>
    <w:basedOn w:val="4"/>
    <w:next w:val="a2"/>
    <w:uiPriority w:val="99"/>
    <w:qFormat/>
    <w:rsid w:val="002E38A6"/>
    <w:pPr>
      <w:numPr>
        <w:ilvl w:val="3"/>
        <w:numId w:val="2"/>
      </w:numPr>
      <w:tabs>
        <w:tab w:val="left" w:pos="1080"/>
      </w:tabs>
      <w:spacing w:before="0" w:after="0"/>
      <w:ind w:left="-283" w:firstLine="283"/>
      <w:jc w:val="left"/>
    </w:pPr>
    <w:rPr>
      <w:rFonts w:cs="Arial"/>
      <w:b w:val="0"/>
      <w:color w:val="0000FF"/>
      <w:sz w:val="24"/>
      <w:szCs w:val="24"/>
    </w:rPr>
  </w:style>
  <w:style w:type="paragraph" w:customStyle="1" w:styleId="xl69">
    <w:name w:val="xl69"/>
    <w:basedOn w:val="a2"/>
    <w:uiPriority w:val="99"/>
    <w:qFormat/>
    <w:rsid w:val="002E38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kern w:val="0"/>
      <w:sz w:val="32"/>
      <w:szCs w:val="32"/>
    </w:rPr>
  </w:style>
  <w:style w:type="paragraph" w:customStyle="1" w:styleId="xl68">
    <w:name w:val="xl68"/>
    <w:basedOn w:val="a2"/>
    <w:uiPriority w:val="99"/>
    <w:qFormat/>
    <w:rsid w:val="002E38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14">
    <w:name w:val="列出段落1"/>
    <w:basedOn w:val="a2"/>
    <w:uiPriority w:val="34"/>
    <w:qFormat/>
    <w:rsid w:val="002E38A6"/>
    <w:pPr>
      <w:adjustRightInd w:val="0"/>
      <w:spacing w:line="360" w:lineRule="atLeast"/>
      <w:ind w:firstLineChars="200" w:firstLine="420"/>
      <w:jc w:val="left"/>
    </w:pPr>
    <w:rPr>
      <w:kern w:val="0"/>
      <w:sz w:val="24"/>
      <w:szCs w:val="20"/>
    </w:rPr>
  </w:style>
  <w:style w:type="paragraph" w:customStyle="1" w:styleId="font5">
    <w:name w:val="font5"/>
    <w:basedOn w:val="a2"/>
    <w:uiPriority w:val="99"/>
    <w:qFormat/>
    <w:rsid w:val="002E38A6"/>
    <w:pPr>
      <w:widowControl/>
      <w:spacing w:before="100" w:beforeAutospacing="1" w:after="100" w:afterAutospacing="1"/>
      <w:jc w:val="left"/>
    </w:pPr>
    <w:rPr>
      <w:rFonts w:ascii="宋体" w:hAnsi="宋体"/>
      <w:kern w:val="0"/>
      <w:sz w:val="18"/>
      <w:szCs w:val="18"/>
    </w:rPr>
  </w:style>
  <w:style w:type="paragraph" w:customStyle="1" w:styleId="font6">
    <w:name w:val="font6"/>
    <w:basedOn w:val="a2"/>
    <w:uiPriority w:val="99"/>
    <w:qFormat/>
    <w:rsid w:val="002E38A6"/>
    <w:pPr>
      <w:widowControl/>
      <w:spacing w:before="100" w:beforeAutospacing="1" w:after="100" w:afterAutospacing="1"/>
      <w:jc w:val="left"/>
    </w:pPr>
    <w:rPr>
      <w:rFonts w:ascii="宋体" w:hAnsi="宋体"/>
      <w:kern w:val="0"/>
      <w:sz w:val="18"/>
      <w:szCs w:val="18"/>
    </w:rPr>
  </w:style>
  <w:style w:type="paragraph" w:customStyle="1" w:styleId="0">
    <w:name w:val="正文_0"/>
    <w:uiPriority w:val="99"/>
    <w:qFormat/>
    <w:rsid w:val="002E38A6"/>
    <w:pPr>
      <w:widowControl w:val="0"/>
      <w:jc w:val="both"/>
    </w:pPr>
    <w:rPr>
      <w:rFonts w:ascii="Tahoma" w:hAnsi="Tahoma" w:cs="Tahoma"/>
      <w:kern w:val="2"/>
      <w:sz w:val="21"/>
      <w:szCs w:val="22"/>
    </w:rPr>
  </w:style>
  <w:style w:type="paragraph" w:customStyle="1" w:styleId="Char8">
    <w:name w:val="Char"/>
    <w:basedOn w:val="a2"/>
    <w:uiPriority w:val="99"/>
    <w:qFormat/>
    <w:rsid w:val="002E38A6"/>
    <w:rPr>
      <w:rFonts w:ascii="Tahoma" w:hAnsi="Tahoma"/>
      <w:sz w:val="24"/>
      <w:szCs w:val="20"/>
    </w:rPr>
  </w:style>
  <w:style w:type="paragraph" w:customStyle="1" w:styleId="Char9">
    <w:name w:val="基本文字 Char"/>
    <w:basedOn w:val="a2"/>
    <w:uiPriority w:val="99"/>
    <w:qFormat/>
    <w:rsid w:val="002E38A6"/>
    <w:pPr>
      <w:spacing w:before="156" w:line="400" w:lineRule="atLeast"/>
      <w:ind w:firstLineChars="225" w:firstLine="540"/>
    </w:pPr>
    <w:rPr>
      <w:sz w:val="24"/>
      <w:szCs w:val="20"/>
    </w:rPr>
  </w:style>
  <w:style w:type="paragraph" w:customStyle="1" w:styleId="aff7">
    <w:name w:val="正文（缩进）"/>
    <w:basedOn w:val="a2"/>
    <w:uiPriority w:val="99"/>
    <w:qFormat/>
    <w:rsid w:val="002E38A6"/>
    <w:pPr>
      <w:widowControl/>
      <w:spacing w:before="156" w:after="156"/>
      <w:ind w:firstLineChars="200" w:firstLine="480"/>
      <w:jc w:val="left"/>
    </w:pPr>
    <w:rPr>
      <w:rFonts w:ascii="仿宋_GB2312" w:eastAsia="仿宋_GB2312"/>
      <w:kern w:val="0"/>
      <w:sz w:val="24"/>
      <w:szCs w:val="24"/>
    </w:rPr>
  </w:style>
  <w:style w:type="paragraph" w:customStyle="1" w:styleId="font7">
    <w:name w:val="font7"/>
    <w:basedOn w:val="a2"/>
    <w:uiPriority w:val="99"/>
    <w:qFormat/>
    <w:rsid w:val="002E38A6"/>
    <w:pPr>
      <w:widowControl/>
      <w:spacing w:before="100" w:beforeAutospacing="1" w:after="100" w:afterAutospacing="1"/>
      <w:jc w:val="left"/>
    </w:pPr>
    <w:rPr>
      <w:rFonts w:ascii="幼圆" w:eastAsia="幼圆" w:hAnsi="宋体"/>
      <w:kern w:val="0"/>
      <w:sz w:val="32"/>
      <w:szCs w:val="32"/>
    </w:rPr>
  </w:style>
  <w:style w:type="paragraph" w:customStyle="1" w:styleId="a">
    <w:name w:val="二级标题"/>
    <w:basedOn w:val="a2"/>
    <w:next w:val="a0"/>
    <w:uiPriority w:val="99"/>
    <w:qFormat/>
    <w:rsid w:val="002E38A6"/>
    <w:pPr>
      <w:numPr>
        <w:numId w:val="3"/>
      </w:numPr>
      <w:tabs>
        <w:tab w:val="clear" w:pos="425"/>
        <w:tab w:val="left" w:pos="992"/>
      </w:tabs>
      <w:ind w:left="992" w:hanging="567"/>
      <w:outlineLvl w:val="1"/>
    </w:pPr>
    <w:rPr>
      <w:rFonts w:ascii="黑体" w:eastAsia="黑体"/>
      <w:sz w:val="28"/>
      <w:szCs w:val="24"/>
    </w:rPr>
  </w:style>
  <w:style w:type="paragraph" w:customStyle="1" w:styleId="a0">
    <w:name w:val="文章正文"/>
    <w:basedOn w:val="a2"/>
    <w:uiPriority w:val="99"/>
    <w:qFormat/>
    <w:rsid w:val="002E38A6"/>
    <w:pPr>
      <w:numPr>
        <w:ilvl w:val="1"/>
        <w:numId w:val="3"/>
      </w:numPr>
      <w:spacing w:beforeLines="50" w:line="320" w:lineRule="exact"/>
      <w:ind w:left="0" w:firstLineChars="200" w:firstLine="200"/>
    </w:pPr>
    <w:rPr>
      <w:rFonts w:ascii="仿宋_GB2312" w:eastAsia="仿宋_GB2312"/>
      <w:sz w:val="28"/>
      <w:szCs w:val="24"/>
    </w:rPr>
  </w:style>
  <w:style w:type="paragraph" w:customStyle="1" w:styleId="a1">
    <w:name w:val="一级标题"/>
    <w:basedOn w:val="a2"/>
    <w:next w:val="a"/>
    <w:uiPriority w:val="99"/>
    <w:qFormat/>
    <w:rsid w:val="002E38A6"/>
    <w:pPr>
      <w:numPr>
        <w:ilvl w:val="2"/>
        <w:numId w:val="3"/>
      </w:numPr>
      <w:tabs>
        <w:tab w:val="left" w:pos="425"/>
      </w:tabs>
      <w:ind w:left="850" w:hanging="425"/>
      <w:outlineLvl w:val="0"/>
    </w:pPr>
    <w:rPr>
      <w:rFonts w:ascii="黑体" w:eastAsia="黑体"/>
      <w:sz w:val="30"/>
      <w:szCs w:val="28"/>
    </w:rPr>
  </w:style>
  <w:style w:type="paragraph" w:customStyle="1" w:styleId="CharCharCharChar">
    <w:name w:val="Char Char Char Char"/>
    <w:basedOn w:val="a2"/>
    <w:uiPriority w:val="99"/>
    <w:qFormat/>
    <w:rsid w:val="002E38A6"/>
    <w:pPr>
      <w:widowControl/>
      <w:spacing w:after="160" w:line="240" w:lineRule="exact"/>
      <w:jc w:val="left"/>
    </w:pPr>
    <w:rPr>
      <w:kern w:val="0"/>
      <w:sz w:val="24"/>
      <w:szCs w:val="24"/>
    </w:rPr>
  </w:style>
  <w:style w:type="paragraph" w:customStyle="1" w:styleId="Normal1">
    <w:name w:val="Normal_1"/>
    <w:uiPriority w:val="99"/>
    <w:qFormat/>
    <w:rsid w:val="002E38A6"/>
    <w:rPr>
      <w:rFonts w:eastAsia="Times New Roman"/>
      <w:sz w:val="24"/>
      <w:szCs w:val="24"/>
    </w:rPr>
  </w:style>
  <w:style w:type="paragraph" w:customStyle="1" w:styleId="xl31">
    <w:name w:val="xl31"/>
    <w:basedOn w:val="a2"/>
    <w:qFormat/>
    <w:rsid w:val="002E38A6"/>
    <w:pPr>
      <w:widowControl/>
      <w:spacing w:before="100" w:beforeAutospacing="1" w:after="100" w:afterAutospacing="1"/>
      <w:jc w:val="center"/>
    </w:pPr>
    <w:rPr>
      <w:rFonts w:ascii="宋体" w:hAnsi="宋体"/>
      <w:b/>
      <w:bCs/>
      <w:kern w:val="0"/>
      <w:sz w:val="28"/>
      <w:szCs w:val="28"/>
    </w:rPr>
  </w:style>
  <w:style w:type="paragraph" w:customStyle="1" w:styleId="Aff8">
    <w:name w:val="正文 A"/>
    <w:uiPriority w:val="99"/>
    <w:qFormat/>
    <w:rsid w:val="002E38A6"/>
    <w:pPr>
      <w:widowControl w:val="0"/>
      <w:jc w:val="both"/>
    </w:pPr>
    <w:rPr>
      <w:color w:val="000000"/>
      <w:kern w:val="2"/>
      <w:sz w:val="21"/>
      <w:szCs w:val="21"/>
      <w:u w:color="000000"/>
    </w:rPr>
  </w:style>
  <w:style w:type="paragraph" w:customStyle="1" w:styleId="xl70">
    <w:name w:val="xl70"/>
    <w:basedOn w:val="a2"/>
    <w:uiPriority w:val="99"/>
    <w:qFormat/>
    <w:rsid w:val="002E38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8">
    <w:name w:val="font8"/>
    <w:basedOn w:val="a2"/>
    <w:uiPriority w:val="99"/>
    <w:qFormat/>
    <w:rsid w:val="002E38A6"/>
    <w:pPr>
      <w:widowControl/>
      <w:spacing w:before="100" w:beforeAutospacing="1" w:after="100" w:afterAutospacing="1"/>
      <w:jc w:val="left"/>
    </w:pPr>
    <w:rPr>
      <w:rFonts w:ascii="宋体" w:hAnsi="宋体"/>
      <w:color w:val="000000"/>
      <w:kern w:val="0"/>
      <w:sz w:val="32"/>
      <w:szCs w:val="32"/>
    </w:rPr>
  </w:style>
  <w:style w:type="paragraph" w:customStyle="1" w:styleId="font9">
    <w:name w:val="font9"/>
    <w:basedOn w:val="a2"/>
    <w:uiPriority w:val="99"/>
    <w:qFormat/>
    <w:rsid w:val="002E38A6"/>
    <w:pPr>
      <w:widowControl/>
      <w:spacing w:before="100" w:beforeAutospacing="1" w:after="100" w:afterAutospacing="1"/>
      <w:jc w:val="left"/>
    </w:pPr>
    <w:rPr>
      <w:rFonts w:ascii="幼圆" w:eastAsia="幼圆" w:hAnsi="宋体"/>
      <w:kern w:val="0"/>
      <w:sz w:val="32"/>
      <w:szCs w:val="32"/>
    </w:rPr>
  </w:style>
  <w:style w:type="paragraph" w:customStyle="1" w:styleId="CharCharCharCharCharCharChar1Char">
    <w:name w:val="Char Char Char Char Char Char Char1 Char"/>
    <w:basedOn w:val="a2"/>
    <w:uiPriority w:val="99"/>
    <w:qFormat/>
    <w:rsid w:val="002E38A6"/>
    <w:rPr>
      <w:rFonts w:ascii="Tahoma" w:hAnsi="Tahoma"/>
      <w:sz w:val="24"/>
      <w:szCs w:val="20"/>
    </w:rPr>
  </w:style>
  <w:style w:type="paragraph" w:customStyle="1" w:styleId="xl71">
    <w:name w:val="xl71"/>
    <w:basedOn w:val="a2"/>
    <w:uiPriority w:val="99"/>
    <w:qFormat/>
    <w:rsid w:val="002E38A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kern w:val="0"/>
      <w:sz w:val="32"/>
      <w:szCs w:val="32"/>
    </w:rPr>
  </w:style>
  <w:style w:type="paragraph" w:customStyle="1" w:styleId="DL">
    <w:name w:val="D&amp;L"/>
    <w:basedOn w:val="af3"/>
    <w:uiPriority w:val="99"/>
    <w:qFormat/>
    <w:rsid w:val="002E38A6"/>
    <w:pPr>
      <w:pBdr>
        <w:bottom w:val="thinThickSmallGap" w:sz="18" w:space="1" w:color="auto"/>
      </w:pBdr>
      <w:adjustRightInd w:val="0"/>
      <w:snapToGrid/>
      <w:spacing w:line="240" w:lineRule="atLeast"/>
    </w:pPr>
    <w:rPr>
      <w:kern w:val="0"/>
      <w:sz w:val="24"/>
      <w:szCs w:val="20"/>
    </w:rPr>
  </w:style>
  <w:style w:type="character" w:customStyle="1" w:styleId="Chara">
    <w:name w:val="正文文本缩进 Char"/>
    <w:qFormat/>
    <w:rsid w:val="002E38A6"/>
    <w:rPr>
      <w:rFonts w:ascii="楷体_GB2312" w:eastAsia="楷体_GB2312" w:hAnsi="Times New Roman" w:hint="eastAsia"/>
      <w:kern w:val="2"/>
      <w:sz w:val="32"/>
    </w:rPr>
  </w:style>
  <w:style w:type="character" w:customStyle="1" w:styleId="5Char">
    <w:name w:val="标题 5 Char"/>
    <w:link w:val="5"/>
    <w:semiHidden/>
    <w:qFormat/>
    <w:locked/>
    <w:rsid w:val="002E38A6"/>
    <w:rPr>
      <w:rFonts w:ascii="宋体" w:eastAsia="宋体" w:hAnsi="Arial" w:cs="宋体"/>
      <w:bCs/>
      <w:sz w:val="28"/>
      <w:szCs w:val="20"/>
    </w:rPr>
  </w:style>
  <w:style w:type="character" w:customStyle="1" w:styleId="6Char">
    <w:name w:val="标题 6 Char"/>
    <w:link w:val="6"/>
    <w:semiHidden/>
    <w:qFormat/>
    <w:locked/>
    <w:rsid w:val="002E38A6"/>
    <w:rPr>
      <w:rFonts w:ascii="宋体" w:eastAsia="宋体" w:hAnsi="宋体" w:cs="宋体"/>
      <w:kern w:val="0"/>
      <w:sz w:val="28"/>
      <w:szCs w:val="20"/>
    </w:rPr>
  </w:style>
  <w:style w:type="character" w:customStyle="1" w:styleId="7Char">
    <w:name w:val="标题 7 Char"/>
    <w:link w:val="7"/>
    <w:uiPriority w:val="99"/>
    <w:semiHidden/>
    <w:qFormat/>
    <w:locked/>
    <w:rsid w:val="002E38A6"/>
    <w:rPr>
      <w:rFonts w:ascii="Arial" w:eastAsia="仿宋_GB2312" w:hAnsi="Arial" w:cs="Times New Roman"/>
      <w:b/>
      <w:bCs/>
      <w:spacing w:val="-4"/>
      <w:sz w:val="24"/>
      <w:szCs w:val="24"/>
    </w:rPr>
  </w:style>
  <w:style w:type="character" w:customStyle="1" w:styleId="Char">
    <w:name w:val="文档结构图 Char"/>
    <w:link w:val="a8"/>
    <w:uiPriority w:val="99"/>
    <w:semiHidden/>
    <w:qFormat/>
    <w:locked/>
    <w:rsid w:val="002E38A6"/>
    <w:rPr>
      <w:rFonts w:ascii="Times New Roman" w:eastAsia="宋体" w:hAnsi="Times New Roman" w:cs="Times New Roman"/>
      <w:szCs w:val="20"/>
      <w:shd w:val="clear" w:color="auto" w:fill="000080"/>
    </w:rPr>
  </w:style>
  <w:style w:type="character" w:customStyle="1" w:styleId="Char0">
    <w:name w:val="批注文字 Char"/>
    <w:link w:val="aa"/>
    <w:uiPriority w:val="99"/>
    <w:semiHidden/>
    <w:qFormat/>
    <w:locked/>
    <w:rsid w:val="002E38A6"/>
    <w:rPr>
      <w:rFonts w:ascii="Times New Roman" w:eastAsia="宋体" w:hAnsi="Times New Roman" w:cs="Times New Roman"/>
      <w:szCs w:val="20"/>
    </w:rPr>
  </w:style>
  <w:style w:type="character" w:customStyle="1" w:styleId="3Char0">
    <w:name w:val="正文文本 3 Char"/>
    <w:link w:val="30"/>
    <w:uiPriority w:val="99"/>
    <w:semiHidden/>
    <w:qFormat/>
    <w:locked/>
    <w:rsid w:val="002E38A6"/>
    <w:rPr>
      <w:rFonts w:ascii="黑体" w:eastAsia="黑体" w:hAnsi="Arial" w:cs="Times New Roman"/>
      <w:b/>
      <w:sz w:val="28"/>
      <w:szCs w:val="20"/>
    </w:rPr>
  </w:style>
  <w:style w:type="character" w:customStyle="1" w:styleId="Char1">
    <w:name w:val="正文文本 Char"/>
    <w:link w:val="ab"/>
    <w:qFormat/>
    <w:locked/>
    <w:rsid w:val="002E38A6"/>
    <w:rPr>
      <w:rFonts w:ascii="宋体" w:eastAsia="宋体" w:hAnsi="Arial" w:cs="Times New Roman"/>
      <w:sz w:val="28"/>
      <w:szCs w:val="20"/>
    </w:rPr>
  </w:style>
  <w:style w:type="character" w:customStyle="1" w:styleId="Char11">
    <w:name w:val="纯文本 Char1"/>
    <w:link w:val="ae"/>
    <w:qFormat/>
    <w:locked/>
    <w:rsid w:val="002E38A6"/>
    <w:rPr>
      <w:rFonts w:ascii="宋体" w:eastAsia="宋体" w:hAnsi="Courier New" w:cs="Times New Roman"/>
      <w:szCs w:val="20"/>
    </w:rPr>
  </w:style>
  <w:style w:type="character" w:customStyle="1" w:styleId="Char2">
    <w:name w:val="日期 Char"/>
    <w:link w:val="af"/>
    <w:uiPriority w:val="99"/>
    <w:semiHidden/>
    <w:qFormat/>
    <w:locked/>
    <w:rsid w:val="002E38A6"/>
    <w:rPr>
      <w:rFonts w:ascii="Times New Roman" w:eastAsia="宋体" w:hAnsi="Times New Roman" w:cs="Times New Roman"/>
      <w:b/>
      <w:sz w:val="28"/>
      <w:szCs w:val="20"/>
    </w:rPr>
  </w:style>
  <w:style w:type="character" w:customStyle="1" w:styleId="2Char0">
    <w:name w:val="正文文本缩进 2 Char"/>
    <w:link w:val="20"/>
    <w:uiPriority w:val="99"/>
    <w:semiHidden/>
    <w:qFormat/>
    <w:locked/>
    <w:rsid w:val="002E38A6"/>
    <w:rPr>
      <w:rFonts w:ascii="Arial" w:eastAsia="仿宋_GB2312" w:hAnsi="Arial" w:cs="Times New Roman"/>
      <w:sz w:val="32"/>
      <w:szCs w:val="20"/>
    </w:rPr>
  </w:style>
  <w:style w:type="character" w:customStyle="1" w:styleId="Char3">
    <w:name w:val="批注框文本 Char"/>
    <w:link w:val="af0"/>
    <w:uiPriority w:val="99"/>
    <w:semiHidden/>
    <w:qFormat/>
    <w:locked/>
    <w:rsid w:val="002E38A6"/>
    <w:rPr>
      <w:rFonts w:ascii="Times New Roman" w:eastAsia="宋体" w:hAnsi="Times New Roman" w:cs="Times New Roman"/>
      <w:sz w:val="18"/>
      <w:szCs w:val="18"/>
    </w:rPr>
  </w:style>
  <w:style w:type="character" w:customStyle="1" w:styleId="15">
    <w:name w:val="页脚 字符1"/>
    <w:uiPriority w:val="99"/>
    <w:semiHidden/>
    <w:qFormat/>
    <w:locked/>
    <w:rsid w:val="002E38A6"/>
    <w:rPr>
      <w:rFonts w:ascii="Times New Roman" w:eastAsia="宋体" w:hAnsi="Times New Roman" w:cs="Times New Roman"/>
      <w:sz w:val="18"/>
      <w:szCs w:val="20"/>
    </w:rPr>
  </w:style>
  <w:style w:type="character" w:customStyle="1" w:styleId="16">
    <w:name w:val="页眉 字符1"/>
    <w:uiPriority w:val="99"/>
    <w:semiHidden/>
    <w:qFormat/>
    <w:locked/>
    <w:rsid w:val="002E38A6"/>
    <w:rPr>
      <w:rFonts w:ascii="Times New Roman" w:eastAsia="宋体" w:hAnsi="Times New Roman" w:cs="Times New Roman"/>
      <w:sz w:val="18"/>
      <w:szCs w:val="20"/>
    </w:rPr>
  </w:style>
  <w:style w:type="character" w:customStyle="1" w:styleId="3Char1">
    <w:name w:val="正文文本缩进 3 Char"/>
    <w:link w:val="33"/>
    <w:uiPriority w:val="99"/>
    <w:semiHidden/>
    <w:qFormat/>
    <w:locked/>
    <w:rsid w:val="002E38A6"/>
    <w:rPr>
      <w:rFonts w:ascii="仿宋_GB2312" w:eastAsia="仿宋_GB2312" w:hAnsi="Arial" w:cs="Times New Roman"/>
      <w:color w:val="000000"/>
      <w:sz w:val="30"/>
      <w:szCs w:val="20"/>
    </w:rPr>
  </w:style>
  <w:style w:type="character" w:customStyle="1" w:styleId="2Char1">
    <w:name w:val="正文文本 2 Char"/>
    <w:link w:val="22"/>
    <w:uiPriority w:val="99"/>
    <w:semiHidden/>
    <w:qFormat/>
    <w:locked/>
    <w:rsid w:val="002E38A6"/>
    <w:rPr>
      <w:rFonts w:ascii="仿宋_GB2312" w:eastAsia="仿宋_GB2312" w:hAnsi="Times New Roman" w:cs="Times New Roman"/>
      <w:b/>
      <w:sz w:val="24"/>
      <w:szCs w:val="20"/>
    </w:rPr>
  </w:style>
  <w:style w:type="character" w:customStyle="1" w:styleId="HTMLChar">
    <w:name w:val="HTML 预设格式 Char"/>
    <w:link w:val="HTML"/>
    <w:semiHidden/>
    <w:qFormat/>
    <w:locked/>
    <w:rsid w:val="002E38A6"/>
    <w:rPr>
      <w:rFonts w:ascii="Arial" w:eastAsia="宋体" w:hAnsi="Arial" w:cs="Times New Roman"/>
      <w:kern w:val="0"/>
      <w:sz w:val="24"/>
      <w:szCs w:val="24"/>
    </w:rPr>
  </w:style>
  <w:style w:type="character" w:customStyle="1" w:styleId="Char6">
    <w:name w:val="批注主题 Char"/>
    <w:link w:val="af6"/>
    <w:uiPriority w:val="99"/>
    <w:semiHidden/>
    <w:qFormat/>
    <w:locked/>
    <w:rsid w:val="002E38A6"/>
    <w:rPr>
      <w:rFonts w:ascii="Times New Roman" w:eastAsia="宋体" w:hAnsi="Times New Roman" w:cs="Times New Roman"/>
      <w:b/>
      <w:bCs/>
    </w:rPr>
  </w:style>
  <w:style w:type="character" w:customStyle="1" w:styleId="Char7">
    <w:name w:val="正文首行缩进 Char"/>
    <w:link w:val="af7"/>
    <w:uiPriority w:val="99"/>
    <w:semiHidden/>
    <w:qFormat/>
    <w:locked/>
    <w:rsid w:val="002E38A6"/>
    <w:rPr>
      <w:rFonts w:ascii="Arial" w:eastAsia="仿宋_GB2312" w:hAnsi="Arial" w:cs="Times New Roman"/>
      <w:sz w:val="24"/>
      <w:szCs w:val="32"/>
    </w:rPr>
  </w:style>
  <w:style w:type="character" w:customStyle="1" w:styleId="CharChar">
    <w:name w:val="Char Char"/>
    <w:uiPriority w:val="99"/>
    <w:qFormat/>
    <w:rsid w:val="002E38A6"/>
    <w:rPr>
      <w:rFonts w:ascii="Times New Roman" w:hAnsi="Times New Roman" w:cs="Times New Roman" w:hint="default"/>
      <w:kern w:val="2"/>
      <w:sz w:val="18"/>
      <w:szCs w:val="18"/>
    </w:rPr>
  </w:style>
  <w:style w:type="character" w:customStyle="1" w:styleId="HTMLChar1">
    <w:name w:val="HTML 预设格式 Char1"/>
    <w:uiPriority w:val="99"/>
    <w:semiHidden/>
    <w:qFormat/>
    <w:rsid w:val="002E38A6"/>
    <w:rPr>
      <w:rFonts w:ascii="Courier New" w:hAnsi="Courier New" w:cs="Courier New" w:hint="default"/>
      <w:kern w:val="2"/>
    </w:rPr>
  </w:style>
  <w:style w:type="character" w:customStyle="1" w:styleId="CharChar1">
    <w:name w:val="Char Char1"/>
    <w:uiPriority w:val="99"/>
    <w:qFormat/>
    <w:rsid w:val="002E38A6"/>
    <w:rPr>
      <w:rFonts w:ascii="Times New Roman" w:hAnsi="Times New Roman" w:cs="Times New Roman" w:hint="default"/>
      <w:kern w:val="2"/>
      <w:sz w:val="18"/>
      <w:szCs w:val="18"/>
    </w:rPr>
  </w:style>
  <w:style w:type="character" w:customStyle="1" w:styleId="Charb">
    <w:name w:val="纯文本 Char"/>
    <w:uiPriority w:val="99"/>
    <w:semiHidden/>
    <w:qFormat/>
    <w:rsid w:val="002E38A6"/>
    <w:rPr>
      <w:rFonts w:ascii="宋体" w:eastAsia="宋体" w:hAnsi="Courier New" w:cs="Courier New" w:hint="eastAsia"/>
      <w:kern w:val="2"/>
      <w:sz w:val="21"/>
      <w:szCs w:val="21"/>
    </w:rPr>
  </w:style>
  <w:style w:type="paragraph" w:customStyle="1" w:styleId="00">
    <w:name w:val="正文_0_0"/>
    <w:qFormat/>
    <w:rsid w:val="002E38A6"/>
    <w:pPr>
      <w:widowControl w:val="0"/>
      <w:jc w:val="both"/>
    </w:pPr>
    <w:rPr>
      <w:kern w:val="2"/>
      <w:sz w:val="21"/>
      <w:szCs w:val="24"/>
    </w:rPr>
  </w:style>
  <w:style w:type="paragraph" w:customStyle="1" w:styleId="aff9">
    <w:name w:val="首行缩进"/>
    <w:basedOn w:val="a2"/>
    <w:uiPriority w:val="99"/>
    <w:qFormat/>
    <w:rsid w:val="002E38A6"/>
    <w:pPr>
      <w:spacing w:line="360" w:lineRule="auto"/>
      <w:ind w:firstLineChars="200" w:firstLine="480"/>
    </w:pPr>
    <w:rPr>
      <w:rFonts w:ascii="Calibri" w:hAnsi="Calibri"/>
      <w:sz w:val="24"/>
      <w:lang w:val="zh-CN"/>
    </w:rPr>
  </w:style>
  <w:style w:type="paragraph" w:customStyle="1" w:styleId="TableText">
    <w:name w:val="Table Text"/>
    <w:basedOn w:val="a2"/>
    <w:semiHidden/>
    <w:qFormat/>
    <w:rsid w:val="002E38A6"/>
    <w:rPr>
      <w:rFonts w:ascii="宋体" w:hAnsi="宋体" w:cs="宋体"/>
      <w:sz w:val="24"/>
      <w:szCs w:val="24"/>
      <w:lang w:eastAsia="en-US"/>
    </w:rPr>
  </w:style>
  <w:style w:type="table" w:customStyle="1" w:styleId="TableNormal">
    <w:name w:val="Table Normal"/>
    <w:semiHidden/>
    <w:unhideWhenUsed/>
    <w:qFormat/>
    <w:rsid w:val="002E38A6"/>
    <w:tblPr>
      <w:tblCellMar>
        <w:top w:w="0" w:type="dxa"/>
        <w:left w:w="0" w:type="dxa"/>
        <w:bottom w:w="0" w:type="dxa"/>
        <w:right w:w="0" w:type="dxa"/>
      </w:tblCellMar>
    </w:tblPr>
  </w:style>
  <w:style w:type="paragraph" w:customStyle="1" w:styleId="ListParagraph1">
    <w:name w:val="List Paragraph1"/>
    <w:basedOn w:val="a2"/>
    <w:qFormat/>
    <w:rsid w:val="002E38A6"/>
    <w:pPr>
      <w:ind w:firstLineChars="200" w:firstLine="420"/>
    </w:pPr>
  </w:style>
  <w:style w:type="paragraph" w:customStyle="1" w:styleId="affa">
    <w:name w:val="文档正文"/>
    <w:basedOn w:val="a2"/>
    <w:qFormat/>
    <w:rsid w:val="002E38A6"/>
    <w:pPr>
      <w:adjustRightInd w:val="0"/>
      <w:spacing w:line="480" w:lineRule="atLeast"/>
      <w:ind w:firstLine="567"/>
      <w:textAlignment w:val="baseline"/>
    </w:pPr>
    <w:rPr>
      <w:rFonts w:ascii="仿宋_GB2312" w:eastAsia="仿宋_GB2312"/>
      <w:kern w:val="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854516146@qq.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zwzcgl.com/index/lists/011"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8BFF5AC8-B843-4B3C-8070-BF2B92D4213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31</Pages>
  <Words>3576</Words>
  <Characters>20386</Characters>
  <Application>Microsoft Office Word</Application>
  <DocSecurity>0</DocSecurity>
  <Lines>169</Lines>
  <Paragraphs>47</Paragraphs>
  <ScaleCrop>false</ScaleCrop>
  <Company>微软中国</Company>
  <LinksUpToDate>false</LinksUpToDate>
  <CharactersWithSpaces>23915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胡成芳</dc:creator>
  <cp:lastModifiedBy>Microsoft</cp:lastModifiedBy>
  <cp:revision>288</cp:revision>
  <cp:lastPrinted>2024-04-10T09:33:00Z</cp:lastPrinted>
  <dcterms:created xsi:type="dcterms:W3CDTF">2023-01-30T00:47:00Z</dcterms:created>
  <dcterms:modified xsi:type="dcterms:W3CDTF">2024-04-11T06:05:00Z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B41B1D2127014124964A02937759AEAE_13</vt:lpwstr>
  </property>
</Properties>
</file>