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bookmarkStart w:id="0" w:name="_Hlk9544796"/>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52"/>
          <w:szCs w:val="52"/>
        </w:rPr>
      </w:pPr>
      <w:r>
        <w:rPr>
          <w:rFonts w:ascii="Times New Roman" w:hAnsi="Times New Roman" w:cs="Times New Roman" w:eastAsiaTheme="minorEastAsia"/>
          <w:b/>
          <w:bCs/>
          <w:sz w:val="52"/>
          <w:szCs w:val="52"/>
        </w:rPr>
        <w:t>询价文件</w:t>
      </w:r>
    </w:p>
    <w:bookmarkEnd w:id="0"/>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pPr>
        <w:rPr>
          <w:rFonts w:ascii="Times New Roman" w:hAnsi="Times New Roman" w:cs="Times New Roman" w:eastAsiaTheme="minorEastAsia"/>
          <w:bCs/>
          <w:sz w:val="44"/>
          <w:szCs w:val="44"/>
        </w:rPr>
      </w:pPr>
    </w:p>
    <w:p>
      <w:pPr>
        <w:rPr>
          <w:rFonts w:ascii="Times New Roman" w:hAnsi="Times New Roman" w:cs="Times New Roman"/>
        </w:rPr>
      </w:pPr>
    </w:p>
    <w:p>
      <w:pPr>
        <w:tabs>
          <w:tab w:val="left" w:pos="315"/>
          <w:tab w:val="left" w:pos="8820"/>
        </w:tabs>
        <w:spacing w:before="240" w:beforeLines="100" w:after="120" w:afterLines="50" w:line="360" w:lineRule="auto"/>
        <w:ind w:right="267" w:rightChars="127"/>
        <w:jc w:val="center"/>
        <w:rPr>
          <w:rFonts w:ascii="Times New Roman" w:hAnsi="Times New Roman" w:cs="Times New Roman" w:eastAsiaTheme="minorEastAsia"/>
          <w:bCs/>
          <w:sz w:val="44"/>
          <w:szCs w:val="44"/>
        </w:rPr>
      </w:pPr>
      <w:r>
        <w:rPr>
          <w:rFonts w:hint="eastAsia" w:ascii="宋体" w:hAnsi="宋体" w:eastAsia="宋体"/>
          <w:sz w:val="28"/>
          <w:lang w:eastAsia="zh-CN"/>
        </w:rPr>
        <w:drawing>
          <wp:inline distT="0" distB="0" distL="114300" distR="114300">
            <wp:extent cx="1814195" cy="1104900"/>
            <wp:effectExtent l="0" t="0" r="14605" b="0"/>
            <wp:docPr id="3"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下载"/>
                    <pic:cNvPicPr>
                      <a:picLocks noChangeAspect="1"/>
                    </pic:cNvPicPr>
                  </pic:nvPicPr>
                  <pic:blipFill>
                    <a:blip r:embed="rId7"/>
                    <a:stretch>
                      <a:fillRect/>
                    </a:stretch>
                  </pic:blipFill>
                  <pic:spPr>
                    <a:xfrm>
                      <a:off x="0" y="0"/>
                      <a:ext cx="1814195" cy="1104900"/>
                    </a:xfrm>
                    <a:prstGeom prst="rect">
                      <a:avLst/>
                    </a:prstGeom>
                    <a:noFill/>
                    <a:ln>
                      <a:noFill/>
                    </a:ln>
                  </pic:spPr>
                </pic:pic>
              </a:graphicData>
            </a:graphic>
          </wp:inline>
        </w:drawing>
      </w: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Cs/>
          <w:sz w:val="44"/>
          <w:szCs w:val="44"/>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pPr>
        <w:tabs>
          <w:tab w:val="left" w:pos="315"/>
          <w:tab w:val="left" w:pos="8820"/>
        </w:tabs>
        <w:spacing w:before="240" w:beforeLines="100" w:after="120" w:afterLines="50" w:line="500" w:lineRule="exact"/>
        <w:ind w:right="267" w:rightChars="127"/>
        <w:jc w:val="center"/>
        <w:rPr>
          <w:rFonts w:ascii="Times New Roman" w:hAnsi="Times New Roman" w:cs="Times New Roman" w:eastAsiaTheme="minorEastAsia"/>
          <w:b/>
          <w:bCs/>
          <w:sz w:val="44"/>
          <w:szCs w:val="44"/>
        </w:rPr>
      </w:pPr>
    </w:p>
    <w:p>
      <w:pPr>
        <w:tabs>
          <w:tab w:val="left" w:pos="2410"/>
        </w:tabs>
        <w:autoSpaceDE w:val="0"/>
        <w:autoSpaceDN w:val="0"/>
        <w:adjustRightInd w:val="0"/>
        <w:snapToGrid w:val="0"/>
        <w:spacing w:line="360" w:lineRule="auto"/>
        <w:ind w:left="1889" w:leftChars="0" w:hanging="1889" w:hangingChars="523"/>
        <w:rPr>
          <w:rFonts w:ascii="Times New Roman" w:hAnsi="Times New Roman" w:cs="Times New Roman" w:eastAsiaTheme="minorEastAsia"/>
          <w:b/>
          <w:spacing w:val="20"/>
          <w:kern w:val="0"/>
          <w:sz w:val="32"/>
          <w:szCs w:val="32"/>
        </w:rPr>
      </w:pPr>
      <w:r>
        <w:rPr>
          <w:rFonts w:ascii="Times New Roman" w:hAnsi="Times New Roman" w:cs="Times New Roman" w:eastAsiaTheme="minorEastAsia"/>
          <w:b/>
          <w:spacing w:val="20"/>
          <w:kern w:val="0"/>
          <w:sz w:val="32"/>
          <w:szCs w:val="32"/>
        </w:rPr>
        <w:t>项目名称：</w:t>
      </w:r>
      <w:r>
        <w:rPr>
          <w:rFonts w:hint="eastAsia" w:ascii="Times New Roman" w:hAnsi="Times New Roman" w:cs="Times New Roman" w:eastAsiaTheme="minorEastAsia"/>
          <w:b/>
          <w:spacing w:val="20"/>
          <w:kern w:val="0"/>
          <w:sz w:val="32"/>
          <w:szCs w:val="32"/>
          <w:u w:val="single"/>
        </w:rPr>
        <w:t>2024年7月1日至2025年6月30日员工生日蛋糕券采购</w:t>
      </w:r>
    </w:p>
    <w:p>
      <w:pPr>
        <w:tabs>
          <w:tab w:val="left" w:pos="2410"/>
        </w:tabs>
        <w:autoSpaceDE w:val="0"/>
        <w:autoSpaceDN w:val="0"/>
        <w:adjustRightInd w:val="0"/>
        <w:snapToGrid w:val="0"/>
        <w:spacing w:line="360" w:lineRule="auto"/>
        <w:rPr>
          <w:rFonts w:ascii="Times New Roman" w:hAnsi="Times New Roman" w:cs="Times New Roman" w:eastAsiaTheme="minorEastAsia"/>
          <w:b/>
          <w:spacing w:val="20"/>
          <w:kern w:val="0"/>
          <w:sz w:val="32"/>
          <w:szCs w:val="32"/>
        </w:rPr>
      </w:pPr>
      <w:r>
        <w:rPr>
          <w:rFonts w:ascii="Times New Roman" w:hAnsi="Times New Roman" w:cs="Times New Roman" w:eastAsiaTheme="minorEastAsia"/>
          <w:b/>
          <w:spacing w:val="20"/>
          <w:kern w:val="0"/>
          <w:sz w:val="32"/>
          <w:szCs w:val="32"/>
        </w:rPr>
        <w:t>项目编号：</w:t>
      </w:r>
      <w:r>
        <w:rPr>
          <w:rFonts w:hint="eastAsia" w:ascii="Times New Roman" w:hAnsi="Times New Roman" w:cs="Times New Roman" w:eastAsiaTheme="minorEastAsia"/>
          <w:b/>
          <w:spacing w:val="20"/>
          <w:kern w:val="0"/>
          <w:sz w:val="32"/>
          <w:szCs w:val="32"/>
          <w:u w:val="single"/>
        </w:rPr>
        <w:t>2024ZWHZXJ00005号</w:t>
      </w:r>
    </w:p>
    <w:p>
      <w:pPr>
        <w:tabs>
          <w:tab w:val="left" w:pos="2410"/>
        </w:tabs>
        <w:autoSpaceDE w:val="0"/>
        <w:autoSpaceDN w:val="0"/>
        <w:adjustRightInd w:val="0"/>
        <w:snapToGrid w:val="0"/>
        <w:spacing w:line="360" w:lineRule="auto"/>
        <w:rPr>
          <w:rFonts w:hint="eastAsia" w:ascii="Times New Roman" w:hAnsi="Times New Roman" w:cs="Times New Roman" w:eastAsiaTheme="minorEastAsia"/>
          <w:b/>
          <w:spacing w:val="20"/>
          <w:kern w:val="0"/>
          <w:sz w:val="32"/>
          <w:szCs w:val="32"/>
          <w:lang w:eastAsia="zh-CN"/>
        </w:rPr>
      </w:pPr>
      <w:r>
        <w:rPr>
          <w:rFonts w:ascii="Times New Roman" w:hAnsi="Times New Roman" w:cs="Times New Roman" w:eastAsiaTheme="minorEastAsia"/>
          <w:b/>
          <w:spacing w:val="20"/>
          <w:kern w:val="0"/>
          <w:sz w:val="32"/>
          <w:szCs w:val="32"/>
        </w:rPr>
        <w:t>招 标 人：</w:t>
      </w:r>
      <w:r>
        <w:rPr>
          <w:rFonts w:hint="eastAsia" w:ascii="Times New Roman" w:hAnsi="Times New Roman" w:cs="Times New Roman"/>
          <w:b/>
          <w:spacing w:val="20"/>
          <w:kern w:val="0"/>
          <w:sz w:val="32"/>
          <w:szCs w:val="32"/>
          <w:u w:val="single"/>
          <w:lang w:val="en-US" w:eastAsia="zh-CN"/>
        </w:rPr>
        <w:t>合肥政文国际会展管理有限公司</w:t>
      </w: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pStyle w:val="2"/>
        <w:ind w:firstLine="0" w:firstLineChars="0"/>
        <w:jc w:val="center"/>
      </w:pPr>
      <w:r>
        <w:rPr>
          <w:rFonts w:eastAsiaTheme="majorEastAsia"/>
          <w:b/>
          <w:sz w:val="36"/>
          <w:u w:val="single"/>
        </w:rPr>
        <w:t xml:space="preserve">  </w:t>
      </w:r>
      <w:r>
        <w:rPr>
          <w:rFonts w:hint="eastAsia" w:eastAsiaTheme="majorEastAsia"/>
          <w:b/>
          <w:sz w:val="36"/>
          <w:u w:val="single"/>
          <w:lang w:val="en-US" w:eastAsia="zh-CN"/>
        </w:rPr>
        <w:t>2024</w:t>
      </w:r>
      <w:r>
        <w:rPr>
          <w:rFonts w:eastAsiaTheme="majorEastAsia"/>
          <w:b/>
          <w:sz w:val="36"/>
          <w:u w:val="single"/>
        </w:rPr>
        <w:t xml:space="preserve">  </w:t>
      </w:r>
      <w:r>
        <w:rPr>
          <w:rFonts w:eastAsiaTheme="majorEastAsia"/>
          <w:b/>
          <w:sz w:val="36"/>
        </w:rPr>
        <w:t>年</w:t>
      </w:r>
      <w:r>
        <w:rPr>
          <w:rFonts w:eastAsiaTheme="majorEastAsia"/>
          <w:b/>
          <w:sz w:val="36"/>
          <w:u w:val="single"/>
        </w:rPr>
        <w:t xml:space="preserve">  </w:t>
      </w:r>
      <w:r>
        <w:rPr>
          <w:rFonts w:hint="eastAsia" w:eastAsiaTheme="majorEastAsia"/>
          <w:b/>
          <w:sz w:val="36"/>
          <w:u w:val="single"/>
          <w:lang w:val="en-US" w:eastAsia="zh-CN"/>
        </w:rPr>
        <w:t>5</w:t>
      </w:r>
      <w:r>
        <w:rPr>
          <w:rFonts w:eastAsiaTheme="majorEastAsia"/>
          <w:b/>
          <w:sz w:val="36"/>
          <w:u w:val="single"/>
        </w:rPr>
        <w:t xml:space="preserve">  </w:t>
      </w:r>
      <w:r>
        <w:rPr>
          <w:rFonts w:eastAsiaTheme="majorEastAsia"/>
          <w:b/>
          <w:sz w:val="36"/>
        </w:rPr>
        <w:t>月</w:t>
      </w: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28"/>
        </w:rPr>
      </w:pPr>
    </w:p>
    <w:p>
      <w:pPr>
        <w:tabs>
          <w:tab w:val="left" w:pos="2410"/>
        </w:tabs>
        <w:autoSpaceDE w:val="0"/>
        <w:autoSpaceDN w:val="0"/>
        <w:adjustRightInd w:val="0"/>
        <w:snapToGrid w:val="0"/>
        <w:spacing w:line="360" w:lineRule="auto"/>
        <w:jc w:val="center"/>
        <w:rPr>
          <w:rFonts w:ascii="Times New Roman" w:hAnsi="Times New Roman" w:cs="Times New Roman" w:eastAsiaTheme="minorEastAsia"/>
          <w:b/>
          <w:sz w:val="40"/>
          <w:szCs w:val="36"/>
        </w:rPr>
      </w:pPr>
      <w:r>
        <w:rPr>
          <w:rFonts w:ascii="Times New Roman" w:hAnsi="Times New Roman" w:cs="Times New Roman" w:eastAsiaTheme="minorEastAsia"/>
          <w:b/>
          <w:sz w:val="40"/>
          <w:szCs w:val="36"/>
        </w:rPr>
        <w:t>目  录</w:t>
      </w:r>
    </w:p>
    <w:p>
      <w:pPr>
        <w:pStyle w:val="19"/>
        <w:tabs>
          <w:tab w:val="right" w:leader="dot" w:pos="8279"/>
        </w:tabs>
        <w:rPr>
          <w:rFonts w:ascii="Times New Roman" w:hAnsi="Times New Roman" w:cs="Times New Roman"/>
          <w:b/>
          <w:bCs/>
          <w:sz w:val="22"/>
          <w:szCs w:val="28"/>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"1-2" \h \z \u </w:instrText>
      </w:r>
      <w:r>
        <w:rPr>
          <w:rFonts w:ascii="Times New Roman" w:hAnsi="Times New Roman" w:cs="Times New Roman"/>
          <w:b/>
          <w:sz w:val="24"/>
          <w:szCs w:val="24"/>
        </w:rPr>
        <w:fldChar w:fldCharType="separate"/>
      </w:r>
      <w:r>
        <w:rPr>
          <w:b/>
          <w:bCs/>
          <w:sz w:val="22"/>
          <w:szCs w:val="28"/>
        </w:rPr>
        <w:fldChar w:fldCharType="begin"/>
      </w:r>
      <w:r>
        <w:rPr>
          <w:b/>
          <w:bCs/>
          <w:sz w:val="22"/>
          <w:szCs w:val="28"/>
        </w:rPr>
        <w:instrText xml:space="preserve"> HYPERLINK \l "_Toc31841" </w:instrText>
      </w:r>
      <w:r>
        <w:rPr>
          <w:b/>
          <w:bCs/>
          <w:sz w:val="22"/>
          <w:szCs w:val="28"/>
        </w:rPr>
        <w:fldChar w:fldCharType="separate"/>
      </w:r>
      <w:r>
        <w:rPr>
          <w:rFonts w:ascii="Times New Roman" w:hAnsi="Times New Roman" w:cs="Times New Roman"/>
          <w:b/>
          <w:bCs/>
          <w:sz w:val="22"/>
          <w:szCs w:val="28"/>
        </w:rPr>
        <w:t>第一章  询价公告</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_Toc31841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"_Toc22742" </w:instrText>
      </w:r>
      <w:r>
        <w:rPr>
          <w:b/>
          <w:bCs/>
          <w:sz w:val="22"/>
          <w:szCs w:val="28"/>
        </w:rPr>
        <w:fldChar w:fldCharType="separate"/>
      </w:r>
      <w:r>
        <w:rPr>
          <w:rFonts w:ascii="Times New Roman" w:hAnsi="Times New Roman" w:cs="Times New Roman"/>
          <w:b/>
          <w:bCs/>
          <w:sz w:val="22"/>
          <w:szCs w:val="28"/>
        </w:rPr>
        <w:t>第二章  投标人须知</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_Toc22742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3</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"_Toc11969" </w:instrText>
      </w:r>
      <w:r>
        <w:rPr>
          <w:b/>
          <w:bCs/>
          <w:sz w:val="22"/>
          <w:szCs w:val="28"/>
        </w:rPr>
        <w:fldChar w:fldCharType="separate"/>
      </w:r>
      <w:r>
        <w:rPr>
          <w:rFonts w:ascii="Times New Roman" w:hAnsi="Times New Roman" w:cs="Times New Roman"/>
          <w:b/>
          <w:bCs/>
          <w:sz w:val="22"/>
          <w:szCs w:val="28"/>
        </w:rPr>
        <w:t>第三章  招标人要求</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_Toc11969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10</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"_Toc17615" </w:instrText>
      </w:r>
      <w:r>
        <w:rPr>
          <w:b/>
          <w:bCs/>
          <w:sz w:val="22"/>
          <w:szCs w:val="28"/>
        </w:rPr>
        <w:fldChar w:fldCharType="separate"/>
      </w:r>
      <w:r>
        <w:rPr>
          <w:rFonts w:ascii="Times New Roman" w:hAnsi="Times New Roman" w:cs="Times New Roman"/>
          <w:b/>
          <w:bCs/>
          <w:sz w:val="22"/>
          <w:szCs w:val="28"/>
        </w:rPr>
        <w:t>第四章  评审方法和标准</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_Toc17615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14</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"_Toc28197" </w:instrText>
      </w:r>
      <w:r>
        <w:rPr>
          <w:b/>
          <w:bCs/>
          <w:sz w:val="22"/>
          <w:szCs w:val="28"/>
        </w:rPr>
        <w:fldChar w:fldCharType="separate"/>
      </w:r>
      <w:r>
        <w:rPr>
          <w:rFonts w:ascii="Times New Roman" w:hAnsi="Times New Roman" w:cs="Times New Roman"/>
          <w:b/>
          <w:bCs/>
          <w:sz w:val="22"/>
          <w:szCs w:val="28"/>
        </w:rPr>
        <w:t>第五章  合同</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_Toc28197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16</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b/>
          <w:bCs/>
          <w:sz w:val="22"/>
          <w:szCs w:val="28"/>
        </w:rPr>
      </w:pPr>
      <w:r>
        <w:rPr>
          <w:b/>
          <w:bCs/>
          <w:sz w:val="22"/>
          <w:szCs w:val="28"/>
        </w:rPr>
        <w:fldChar w:fldCharType="begin"/>
      </w:r>
      <w:r>
        <w:rPr>
          <w:b/>
          <w:bCs/>
          <w:sz w:val="22"/>
          <w:szCs w:val="28"/>
        </w:rPr>
        <w:instrText xml:space="preserve"> HYPERLINK \l "_Toc22226" </w:instrText>
      </w:r>
      <w:r>
        <w:rPr>
          <w:b/>
          <w:bCs/>
          <w:sz w:val="22"/>
          <w:szCs w:val="28"/>
        </w:rPr>
        <w:fldChar w:fldCharType="separate"/>
      </w:r>
      <w:r>
        <w:rPr>
          <w:rFonts w:ascii="Times New Roman" w:hAnsi="Times New Roman" w:cs="Times New Roman"/>
          <w:b/>
          <w:bCs/>
          <w:sz w:val="22"/>
          <w:szCs w:val="28"/>
        </w:rPr>
        <w:t>第六章  投标文件格式</w:t>
      </w:r>
      <w:r>
        <w:rPr>
          <w:rFonts w:ascii="Times New Roman" w:hAnsi="Times New Roman" w:cs="Times New Roman"/>
          <w:b/>
          <w:bCs/>
          <w:sz w:val="22"/>
          <w:szCs w:val="28"/>
        </w:rPr>
        <w:tab/>
      </w:r>
      <w:r>
        <w:rPr>
          <w:rFonts w:ascii="Times New Roman" w:hAnsi="Times New Roman" w:cs="Times New Roman"/>
          <w:b/>
          <w:bCs/>
          <w:sz w:val="22"/>
          <w:szCs w:val="28"/>
        </w:rPr>
        <w:fldChar w:fldCharType="begin"/>
      </w:r>
      <w:r>
        <w:rPr>
          <w:rFonts w:ascii="Times New Roman" w:hAnsi="Times New Roman" w:cs="Times New Roman"/>
          <w:b/>
          <w:bCs/>
          <w:sz w:val="22"/>
          <w:szCs w:val="28"/>
        </w:rPr>
        <w:instrText xml:space="preserve"> PAGEREF _Toc22226 </w:instrText>
      </w:r>
      <w:r>
        <w:rPr>
          <w:rFonts w:ascii="Times New Roman" w:hAnsi="Times New Roman" w:cs="Times New Roman"/>
          <w:b/>
          <w:bCs/>
          <w:sz w:val="22"/>
          <w:szCs w:val="28"/>
        </w:rPr>
        <w:fldChar w:fldCharType="separate"/>
      </w:r>
      <w:r>
        <w:rPr>
          <w:rFonts w:ascii="Times New Roman" w:hAnsi="Times New Roman" w:cs="Times New Roman"/>
          <w:b/>
          <w:bCs/>
          <w:sz w:val="22"/>
          <w:szCs w:val="28"/>
        </w:rPr>
        <w:t>28</w:t>
      </w:r>
      <w:r>
        <w:rPr>
          <w:rFonts w:ascii="Times New Roman" w:hAnsi="Times New Roman" w:cs="Times New Roman"/>
          <w:b/>
          <w:bCs/>
          <w:sz w:val="22"/>
          <w:szCs w:val="28"/>
        </w:rPr>
        <w:fldChar w:fldCharType="end"/>
      </w:r>
      <w:r>
        <w:rPr>
          <w:rFonts w:ascii="Times New Roman" w:hAnsi="Times New Roman" w:cs="Times New Roman"/>
          <w:b/>
          <w:bCs/>
          <w:sz w:val="22"/>
          <w:szCs w:val="28"/>
        </w:rPr>
        <w:fldChar w:fldCharType="end"/>
      </w:r>
    </w:p>
    <w:p>
      <w:pPr>
        <w:pStyle w:val="19"/>
        <w:tabs>
          <w:tab w:val="right" w:leader="dot" w:pos="8279"/>
        </w:tabs>
        <w:rPr>
          <w:rFonts w:ascii="Times New Roman" w:hAnsi="Times New Roman" w:cs="Times New Roman"/>
        </w:rPr>
      </w:pPr>
    </w:p>
    <w:p>
      <w:pPr>
        <w:spacing w:line="360" w:lineRule="auto"/>
        <w:rPr>
          <w:rFonts w:ascii="Times New Roman" w:hAnsi="Times New Roman" w:cs="Times New Roman" w:eastAsiaTheme="minorEastAsia"/>
          <w:b/>
          <w:sz w:val="32"/>
        </w:rPr>
      </w:pPr>
      <w:r>
        <w:rPr>
          <w:rFonts w:ascii="Times New Roman" w:hAnsi="Times New Roman" w:cs="Times New Roman" w:eastAsiaTheme="minorEastAsia"/>
          <w:szCs w:val="24"/>
        </w:rPr>
        <w:fldChar w:fldCharType="end"/>
      </w:r>
    </w:p>
    <w:p>
      <w:pPr>
        <w:spacing w:line="360" w:lineRule="auto"/>
        <w:jc w:val="center"/>
        <w:outlineLvl w:val="1"/>
        <w:rPr>
          <w:rFonts w:ascii="Times New Roman" w:hAnsi="Times New Roman" w:cs="Times New Roman" w:eastAsiaTheme="minorEastAsia"/>
          <w:b/>
          <w:sz w:val="28"/>
        </w:rPr>
        <w:sectPr>
          <w:footerReference r:id="rId3" w:type="default"/>
          <w:pgSz w:w="11907" w:h="16840"/>
          <w:pgMar w:top="1440" w:right="1519" w:bottom="1440" w:left="1519" w:header="851" w:footer="851" w:gutter="0"/>
          <w:cols w:space="720" w:num="1"/>
          <w:docGrid w:linePitch="462" w:charSpace="0"/>
        </w:sectPr>
      </w:pPr>
    </w:p>
    <w:p>
      <w:pPr>
        <w:spacing w:line="360" w:lineRule="auto"/>
        <w:jc w:val="center"/>
        <w:outlineLvl w:val="1"/>
        <w:rPr>
          <w:rFonts w:ascii="Times New Roman" w:hAnsi="Times New Roman" w:cs="Times New Roman" w:eastAsiaTheme="minorEastAsia"/>
          <w:b/>
          <w:sz w:val="28"/>
        </w:rPr>
      </w:pPr>
      <w:bookmarkStart w:id="1" w:name="_Toc31841"/>
      <w:r>
        <w:rPr>
          <w:rFonts w:ascii="Times New Roman" w:hAnsi="Times New Roman" w:cs="Times New Roman" w:eastAsiaTheme="minorEastAsia"/>
          <w:b/>
          <w:sz w:val="28"/>
        </w:rPr>
        <w:t>第一章  询价</w:t>
      </w:r>
      <w:bookmarkEnd w:id="1"/>
      <w:r>
        <w:rPr>
          <w:rFonts w:ascii="Times New Roman" w:hAnsi="Times New Roman" w:cs="Times New Roman" w:eastAsiaTheme="minorEastAsia"/>
          <w:b/>
          <w:sz w:val="28"/>
        </w:rPr>
        <w:t>公告</w:t>
      </w:r>
    </w:p>
    <w:p>
      <w:pPr>
        <w:spacing w:line="360" w:lineRule="auto"/>
        <w:ind w:firstLine="435"/>
        <w:rPr>
          <w:rFonts w:ascii="Times New Roman" w:hAnsi="Times New Roman" w:cs="Times New Roman" w:eastAsiaTheme="minorEastAsia"/>
          <w:szCs w:val="21"/>
        </w:rPr>
      </w:pPr>
      <w:r>
        <w:rPr>
          <w:rFonts w:hint="eastAsia" w:ascii="Times New Roman" w:hAnsi="Times New Roman" w:cs="Times New Roman"/>
          <w:szCs w:val="21"/>
          <w:u w:val="single"/>
          <w:lang w:val="en-US" w:eastAsia="zh-CN"/>
        </w:rPr>
        <w:t>合肥政文国际会展管理有限公司</w:t>
      </w:r>
      <w:r>
        <w:rPr>
          <w:rFonts w:hint="eastAsia"/>
          <w:bCs/>
          <w:color w:val="000000"/>
          <w:lang w:eastAsia="zh-CN"/>
        </w:rPr>
        <w:t>（</w:t>
      </w:r>
      <w:r>
        <w:rPr>
          <w:rFonts w:hint="eastAsia"/>
          <w:bCs/>
          <w:color w:val="000000"/>
          <w:lang w:val="en-US" w:eastAsia="zh-CN"/>
        </w:rPr>
        <w:t>简称“招标人”</w:t>
      </w:r>
      <w:r>
        <w:rPr>
          <w:rFonts w:hint="eastAsia"/>
          <w:bCs/>
          <w:color w:val="000000"/>
          <w:lang w:eastAsia="zh-CN"/>
        </w:rPr>
        <w:t>）</w:t>
      </w:r>
      <w:r>
        <w:rPr>
          <w:rFonts w:ascii="Times New Roman" w:hAnsi="Times New Roman" w:cs="Times New Roman" w:eastAsiaTheme="minorEastAsia"/>
          <w:szCs w:val="21"/>
        </w:rPr>
        <w:t>现对</w:t>
      </w:r>
      <w:r>
        <w:rPr>
          <w:rFonts w:hint="eastAsia" w:ascii="Times New Roman" w:hAnsi="Times New Roman" w:cs="Times New Roman" w:eastAsiaTheme="minorEastAsia"/>
          <w:szCs w:val="21"/>
          <w:u w:val="single"/>
        </w:rPr>
        <w:t>2024年7月1日至2025年6月30日员工生日蛋糕券采购</w:t>
      </w:r>
      <w:r>
        <w:rPr>
          <w:rFonts w:ascii="Times New Roman" w:hAnsi="Times New Roman" w:cs="Times New Roman" w:eastAsiaTheme="minorEastAsia"/>
          <w:szCs w:val="21"/>
        </w:rPr>
        <w:t>进行</w:t>
      </w:r>
      <w:r>
        <w:rPr>
          <w:rFonts w:hint="eastAsia" w:ascii="Times New Roman" w:hAnsi="Times New Roman" w:cs="Times New Roman" w:eastAsiaTheme="minorEastAsia"/>
          <w:szCs w:val="21"/>
        </w:rPr>
        <w:t>询</w:t>
      </w:r>
      <w:r>
        <w:rPr>
          <w:rFonts w:ascii="Times New Roman" w:hAnsi="Times New Roman" w:cs="Times New Roman" w:eastAsiaTheme="minorEastAsia"/>
          <w:szCs w:val="21"/>
        </w:rPr>
        <w:t>价，欢迎具备条件的投标人参加投标。</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一</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项目名称及内容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ascii="Times New Roman" w:hAnsi="Times New Roman" w:cs="Times New Roman" w:eastAsiaTheme="minorEastAsia"/>
          <w:b/>
          <w:szCs w:val="21"/>
        </w:rPr>
        <w:t>.</w:t>
      </w:r>
      <w:r>
        <w:rPr>
          <w:rFonts w:ascii="Times New Roman" w:hAnsi="Times New Roman" w:cs="Times New Roman" w:eastAsiaTheme="minorEastAsia"/>
          <w:szCs w:val="21"/>
        </w:rPr>
        <w:t>项目编号：</w:t>
      </w:r>
      <w:r>
        <w:rPr>
          <w:rFonts w:hint="eastAsia" w:ascii="Times New Roman" w:hAnsi="Times New Roman" w:cs="Times New Roman" w:eastAsiaTheme="minorEastAsia"/>
          <w:szCs w:val="21"/>
          <w:u w:val="single"/>
        </w:rPr>
        <w:t>2024ZWHZXJ00005号</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w:t>
      </w:r>
      <w:r>
        <w:rPr>
          <w:rFonts w:ascii="Times New Roman" w:hAnsi="Times New Roman" w:cs="Times New Roman" w:eastAsiaTheme="minorEastAsia"/>
          <w:b/>
          <w:szCs w:val="21"/>
        </w:rPr>
        <w:t>.</w:t>
      </w:r>
      <w:r>
        <w:rPr>
          <w:rFonts w:ascii="Times New Roman" w:hAnsi="Times New Roman" w:cs="Times New Roman" w:eastAsiaTheme="minorEastAsia"/>
          <w:szCs w:val="21"/>
        </w:rPr>
        <w:t>项目名称：</w:t>
      </w:r>
      <w:r>
        <w:rPr>
          <w:rFonts w:hint="eastAsia" w:ascii="Times New Roman" w:hAnsi="Times New Roman" w:cs="Times New Roman" w:eastAsiaTheme="minorEastAsia"/>
          <w:szCs w:val="21"/>
          <w:u w:val="single"/>
        </w:rPr>
        <w:t>2024年7月1日至2025年6月30日员工生日蛋糕券采购</w:t>
      </w:r>
      <w:r>
        <w:rPr>
          <w:rFonts w:ascii="Times New Roman" w:hAnsi="Times New Roman" w:cs="Times New Roman" w:eastAsiaTheme="minorEastAsia"/>
          <w:szCs w:val="21"/>
          <w:u w:val="single"/>
        </w:rPr>
        <w:t>项目</w:t>
      </w:r>
    </w:p>
    <w:p>
      <w:pPr>
        <w:autoSpaceDE w:val="0"/>
        <w:autoSpaceDN w:val="0"/>
        <w:adjustRightInd w:val="0"/>
        <w:spacing w:line="360" w:lineRule="auto"/>
        <w:ind w:firstLine="420" w:firstLineChars="200"/>
        <w:jc w:val="left"/>
        <w:rPr>
          <w:rFonts w:hint="default" w:ascii="Times New Roman" w:hAnsi="Times New Roman" w:cs="Times New Roman" w:eastAsiaTheme="minorEastAsia"/>
          <w:szCs w:val="21"/>
          <w:lang w:val="en-US" w:eastAsia="zh-CN"/>
        </w:rPr>
      </w:pPr>
      <w:r>
        <w:rPr>
          <w:rFonts w:ascii="Times New Roman" w:hAnsi="Times New Roman" w:cs="Times New Roman" w:eastAsiaTheme="minorEastAsia"/>
          <w:szCs w:val="21"/>
        </w:rPr>
        <w:t>3</w:t>
      </w:r>
      <w:r>
        <w:rPr>
          <w:rFonts w:ascii="Times New Roman" w:hAnsi="Times New Roman" w:cs="Times New Roman" w:eastAsiaTheme="minorEastAsia"/>
          <w:b/>
          <w:szCs w:val="21"/>
        </w:rPr>
        <w:t>.</w:t>
      </w:r>
      <w:r>
        <w:rPr>
          <w:rFonts w:ascii="Times New Roman" w:hAnsi="Times New Roman" w:cs="Times New Roman" w:eastAsiaTheme="minorEastAsia"/>
          <w:szCs w:val="21"/>
        </w:rPr>
        <w:t>项目地点：</w:t>
      </w:r>
      <w:r>
        <w:rPr>
          <w:rFonts w:hint="eastAsia" w:ascii="Times New Roman" w:hAnsi="Times New Roman" w:cs="Times New Roman"/>
          <w:szCs w:val="21"/>
          <w:u w:val="single"/>
          <w:lang w:val="en-US" w:eastAsia="zh-CN"/>
        </w:rPr>
        <w:t>合肥滨湖国际会展中心</w:t>
      </w:r>
    </w:p>
    <w:p>
      <w:pPr>
        <w:spacing w:line="360" w:lineRule="auto"/>
        <w:ind w:firstLine="420" w:firstLineChars="200"/>
        <w:rPr>
          <w:rFonts w:hint="eastAsia" w:ascii="Times New Roman" w:hAnsi="Times New Roman" w:cs="Times New Roman" w:eastAsiaTheme="minorEastAsia"/>
          <w:szCs w:val="21"/>
          <w:lang w:eastAsia="zh-CN"/>
        </w:rPr>
      </w:pPr>
      <w:r>
        <w:rPr>
          <w:rFonts w:ascii="Times New Roman" w:hAnsi="Times New Roman" w:cs="Times New Roman" w:eastAsiaTheme="minorEastAsia"/>
          <w:szCs w:val="21"/>
        </w:rPr>
        <w:t>4</w:t>
      </w:r>
      <w:r>
        <w:rPr>
          <w:rFonts w:ascii="Times New Roman" w:hAnsi="Times New Roman" w:cs="Times New Roman" w:eastAsiaTheme="minorEastAsia"/>
          <w:b/>
          <w:szCs w:val="21"/>
        </w:rPr>
        <w:t>.</w:t>
      </w:r>
      <w:r>
        <w:rPr>
          <w:rFonts w:ascii="Times New Roman" w:hAnsi="Times New Roman" w:cs="Times New Roman" w:eastAsiaTheme="minorEastAsia"/>
          <w:szCs w:val="21"/>
        </w:rPr>
        <w:t>项目单位：</w:t>
      </w:r>
      <w:r>
        <w:rPr>
          <w:rFonts w:hint="eastAsia" w:ascii="Times New Roman" w:hAnsi="Times New Roman" w:cs="Times New Roman"/>
          <w:szCs w:val="21"/>
          <w:u w:val="single"/>
          <w:lang w:val="en-US" w:eastAsia="zh-CN"/>
        </w:rPr>
        <w:t>合肥政文国际会展管理有限公司</w:t>
      </w:r>
    </w:p>
    <w:p>
      <w:pPr>
        <w:spacing w:line="360" w:lineRule="auto"/>
        <w:ind w:firstLine="420" w:firstLineChars="200"/>
        <w:rPr>
          <w:rFonts w:ascii="Times New Roman" w:hAnsi="Times New Roman" w:cs="Times New Roman" w:eastAsiaTheme="minorEastAsia"/>
          <w:szCs w:val="21"/>
          <w:u w:val="single"/>
        </w:rPr>
      </w:pPr>
      <w:r>
        <w:rPr>
          <w:rFonts w:ascii="Times New Roman" w:hAnsi="Times New Roman" w:cs="Times New Roman" w:eastAsiaTheme="minorEastAsia"/>
          <w:szCs w:val="21"/>
        </w:rPr>
        <w:t>5</w:t>
      </w:r>
      <w:r>
        <w:rPr>
          <w:rFonts w:ascii="Times New Roman" w:hAnsi="Times New Roman" w:cs="Times New Roman" w:eastAsiaTheme="minorEastAsia"/>
          <w:b/>
          <w:szCs w:val="21"/>
        </w:rPr>
        <w:t>.</w:t>
      </w:r>
      <w:r>
        <w:rPr>
          <w:rFonts w:ascii="Times New Roman" w:hAnsi="Times New Roman" w:cs="Times New Roman" w:eastAsiaTheme="minorEastAsia"/>
          <w:szCs w:val="21"/>
        </w:rPr>
        <w:t>项目范围：</w:t>
      </w:r>
      <w:r>
        <w:rPr>
          <w:rFonts w:ascii="Times New Roman" w:hAnsi="Times New Roman" w:cs="Times New Roman" w:eastAsiaTheme="minorEastAsia"/>
          <w:szCs w:val="21"/>
          <w:u w:val="single"/>
        </w:rPr>
        <w:t>填写项目的简要要求、采购内容等</w:t>
      </w:r>
    </w:p>
    <w:p>
      <w:pPr>
        <w:spacing w:line="360" w:lineRule="auto"/>
        <w:ind w:firstLine="420" w:firstLineChars="200"/>
        <w:rPr>
          <w:rFonts w:hint="eastAsia" w:ascii="Times New Roman" w:hAnsi="Times New Roman" w:cs="Times New Roman" w:eastAsiaTheme="minorEastAsia"/>
          <w:szCs w:val="21"/>
          <w:lang w:eastAsia="zh-CN"/>
        </w:rPr>
      </w:pPr>
      <w:r>
        <w:rPr>
          <w:rFonts w:ascii="Times New Roman" w:hAnsi="Times New Roman" w:cs="Times New Roman" w:eastAsiaTheme="minorEastAsia"/>
          <w:szCs w:val="21"/>
        </w:rPr>
        <w:t>6</w:t>
      </w:r>
      <w:r>
        <w:rPr>
          <w:rFonts w:ascii="Times New Roman" w:hAnsi="Times New Roman" w:cs="Times New Roman" w:eastAsiaTheme="minorEastAsia"/>
          <w:b/>
          <w:szCs w:val="21"/>
        </w:rPr>
        <w:t>.</w:t>
      </w:r>
      <w:r>
        <w:rPr>
          <w:rFonts w:ascii="Times New Roman" w:hAnsi="Times New Roman" w:cs="Times New Roman" w:eastAsiaTheme="minorEastAsia"/>
          <w:szCs w:val="21"/>
        </w:rPr>
        <w:t>资金来源：</w:t>
      </w:r>
      <w:r>
        <w:rPr>
          <w:rFonts w:hint="eastAsia" w:ascii="Times New Roman" w:hAnsi="Times New Roman" w:cs="Times New Roman"/>
          <w:szCs w:val="21"/>
          <w:u w:val="single"/>
          <w:lang w:val="en-US" w:eastAsia="zh-CN"/>
        </w:rPr>
        <w:t>自筹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7</w:t>
      </w:r>
      <w:r>
        <w:rPr>
          <w:rFonts w:ascii="Times New Roman" w:hAnsi="Times New Roman" w:cs="Times New Roman" w:eastAsiaTheme="minorEastAsia"/>
          <w:b/>
          <w:szCs w:val="21"/>
        </w:rPr>
        <w:t>.</w:t>
      </w:r>
      <w:r>
        <w:rPr>
          <w:rFonts w:ascii="Times New Roman" w:hAnsi="Times New Roman" w:cs="Times New Roman" w:eastAsiaTheme="minorEastAsia"/>
          <w:szCs w:val="21"/>
        </w:rPr>
        <w:t>项目预算：</w:t>
      </w:r>
      <w:r>
        <w:rPr>
          <w:rFonts w:hint="eastAsia" w:ascii="Times New Roman" w:hAnsi="Times New Roman" w:cs="Times New Roman"/>
          <w:szCs w:val="21"/>
          <w:u w:val="single"/>
          <w:lang w:val="en-US" w:eastAsia="zh-CN"/>
        </w:rPr>
        <w:t>4.5万元</w:t>
      </w:r>
      <w:r>
        <w:rPr>
          <w:rFonts w:ascii="Times New Roman" w:hAnsi="Times New Roman" w:cs="Times New Roman" w:eastAsiaTheme="minorEastAsia"/>
          <w:szCs w:val="21"/>
          <w:u w:val="single"/>
        </w:rPr>
        <w:t xml:space="preserve"> </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8</w:t>
      </w:r>
      <w:r>
        <w:rPr>
          <w:rFonts w:ascii="Times New Roman" w:hAnsi="Times New Roman" w:cs="Times New Roman" w:eastAsiaTheme="minorEastAsia"/>
          <w:b/>
          <w:szCs w:val="21"/>
        </w:rPr>
        <w:t>.</w:t>
      </w:r>
      <w:r>
        <w:rPr>
          <w:rFonts w:ascii="Times New Roman" w:hAnsi="Times New Roman" w:cs="Times New Roman" w:eastAsiaTheme="minorEastAsia"/>
          <w:szCs w:val="21"/>
        </w:rPr>
        <w:t>项目类别：</w:t>
      </w:r>
      <w:r>
        <w:rPr>
          <w:rFonts w:ascii="Times New Roman" w:hAnsi="Times New Roman" w:cs="Times New Roman" w:eastAsiaTheme="minorEastAsia"/>
          <w:szCs w:val="21"/>
          <w:u w:val="single"/>
        </w:rPr>
        <w:t xml:space="preserve"> 货物 </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9</w:t>
      </w:r>
      <w:r>
        <w:rPr>
          <w:rFonts w:ascii="Times New Roman" w:hAnsi="Times New Roman" w:cs="Times New Roman" w:eastAsiaTheme="minorEastAsia"/>
          <w:b/>
          <w:szCs w:val="21"/>
        </w:rPr>
        <w:t>.</w:t>
      </w:r>
      <w:r>
        <w:rPr>
          <w:rFonts w:ascii="Times New Roman" w:hAnsi="Times New Roman" w:cs="Times New Roman" w:eastAsiaTheme="minorEastAsia"/>
          <w:szCs w:val="21"/>
        </w:rPr>
        <w:t>标段（包别）划分：共分</w:t>
      </w:r>
      <w:r>
        <w:rPr>
          <w:rFonts w:ascii="Times New Roman" w:hAnsi="Times New Roman" w:cs="Times New Roman" w:eastAsiaTheme="minorEastAsia"/>
          <w:szCs w:val="21"/>
          <w:u w:val="single"/>
        </w:rPr>
        <w:t xml:space="preserve"> </w:t>
      </w:r>
      <w:r>
        <w:rPr>
          <w:rFonts w:hint="eastAsia" w:ascii="Times New Roman" w:hAnsi="Times New Roman" w:cs="Times New Roman"/>
          <w:szCs w:val="21"/>
          <w:u w:val="single"/>
          <w:lang w:val="en-US" w:eastAsia="zh-CN"/>
        </w:rPr>
        <w:t>1</w:t>
      </w:r>
      <w:r>
        <w:rPr>
          <w:rFonts w:ascii="Times New Roman" w:hAnsi="Times New Roman" w:cs="Times New Roman" w:eastAsiaTheme="minorEastAsia"/>
          <w:szCs w:val="21"/>
          <w:u w:val="single"/>
        </w:rPr>
        <w:t xml:space="preserve">  </w:t>
      </w:r>
      <w:r>
        <w:rPr>
          <w:rFonts w:ascii="Times New Roman" w:hAnsi="Times New Roman" w:cs="Times New Roman" w:eastAsiaTheme="minorEastAsia"/>
          <w:szCs w:val="21"/>
        </w:rPr>
        <w:t>个包，本次采购第</w:t>
      </w:r>
      <w:r>
        <w:rPr>
          <w:rFonts w:ascii="Times New Roman" w:hAnsi="Times New Roman" w:cs="Times New Roman" w:eastAsiaTheme="minorEastAsia"/>
          <w:szCs w:val="21"/>
          <w:u w:val="single"/>
        </w:rPr>
        <w:t xml:space="preserve"> </w:t>
      </w:r>
      <w:r>
        <w:rPr>
          <w:rFonts w:hint="eastAsia" w:ascii="Times New Roman" w:hAnsi="Times New Roman" w:cs="Times New Roman"/>
          <w:szCs w:val="21"/>
          <w:u w:val="single"/>
          <w:lang w:val="en-US" w:eastAsia="zh-CN"/>
        </w:rPr>
        <w:t>1</w:t>
      </w:r>
      <w:r>
        <w:rPr>
          <w:rFonts w:ascii="Times New Roman" w:hAnsi="Times New Roman" w:cs="Times New Roman" w:eastAsiaTheme="minorEastAsia"/>
          <w:szCs w:val="21"/>
          <w:u w:val="single"/>
        </w:rPr>
        <w:t xml:space="preserve">  </w:t>
      </w:r>
      <w:r>
        <w:rPr>
          <w:rFonts w:ascii="Times New Roman" w:hAnsi="Times New Roman" w:cs="Times New Roman" w:eastAsiaTheme="minorEastAsia"/>
          <w:szCs w:val="21"/>
        </w:rPr>
        <w:t>包</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二</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投标人资格</w:t>
      </w:r>
    </w:p>
    <w:p>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1.投标人具有独立承担民事责任的能力；</w:t>
      </w:r>
    </w:p>
    <w:p>
      <w:pPr>
        <w:spacing w:line="360" w:lineRule="auto"/>
        <w:ind w:firstLine="420" w:firstLineChars="200"/>
        <w:rPr>
          <w:rFonts w:hint="default" w:ascii="Times New Roman" w:hAnsi="Times New Roman" w:cs="Times New Roman" w:eastAsiaTheme="majorEastAsia"/>
          <w:b/>
          <w:bCs/>
          <w:i/>
          <w:iCs/>
          <w:color w:val="FF0000"/>
          <w:szCs w:val="21"/>
          <w:highlight w:val="yellow"/>
          <w:lang w:val="en-US" w:eastAsia="zh-CN"/>
        </w:rPr>
      </w:pPr>
      <w:r>
        <w:rPr>
          <w:rFonts w:ascii="Times New Roman" w:hAnsi="Times New Roman" w:cs="Times New Roman" w:eastAsiaTheme="majorEastAsia"/>
          <w:szCs w:val="21"/>
          <w:highlight w:val="yellow"/>
        </w:rPr>
        <w:t>2.投标人资质要求：</w:t>
      </w:r>
      <w:r>
        <w:rPr>
          <w:rFonts w:hint="eastAsia" w:ascii="Times New Roman" w:hAnsi="Times New Roman" w:cs="Times New Roman" w:eastAsiaTheme="majorEastAsia"/>
          <w:szCs w:val="21"/>
          <w:highlight w:val="yellow"/>
          <w:lang w:val="en-US" w:eastAsia="zh-CN"/>
        </w:rPr>
        <w:t>投标人需具有食品生产安全许可证，且在合肥市市区有不少于10家门店，并提供门店位置信息。</w:t>
      </w:r>
    </w:p>
    <w:p>
      <w:pPr>
        <w:spacing w:line="360" w:lineRule="auto"/>
        <w:rPr>
          <w:rFonts w:hint="eastAsia" w:ascii="Times New Roman" w:hAnsi="Times New Roman" w:cs="Times New Roman" w:eastAsiaTheme="minorEastAsia"/>
          <w:b/>
          <w:bCs/>
          <w:sz w:val="24"/>
          <w:szCs w:val="18"/>
          <w:lang w:val="en-US" w:eastAsia="zh-CN"/>
        </w:rPr>
      </w:pPr>
      <w:r>
        <w:rPr>
          <w:rFonts w:ascii="Times New Roman" w:hAnsi="Times New Roman" w:cs="Times New Roman" w:eastAsiaTheme="minorEastAsia"/>
          <w:b/>
          <w:bCs/>
          <w:sz w:val="24"/>
          <w:szCs w:val="18"/>
        </w:rPr>
        <w:t>三</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询价文件的获取</w:t>
      </w:r>
      <w:r>
        <w:rPr>
          <w:rFonts w:hint="eastAsia" w:ascii="Times New Roman" w:hAnsi="Times New Roman" w:cs="Times New Roman" w:eastAsiaTheme="minorEastAsia"/>
          <w:b/>
          <w:bCs/>
          <w:sz w:val="24"/>
          <w:szCs w:val="18"/>
          <w:lang w:val="en-US" w:eastAsia="zh-CN"/>
        </w:rPr>
        <w:t>及报名</w:t>
      </w:r>
    </w:p>
    <w:p>
      <w:pPr>
        <w:widowControl/>
        <w:spacing w:line="500" w:lineRule="exact"/>
        <w:ind w:firstLine="420" w:firstLineChars="200"/>
        <w:jc w:val="left"/>
        <w:rPr>
          <w:rFonts w:ascii="Times New Roman" w:hAnsi="Times New Roman" w:eastAsia="宋体" w:cs="Times New Roman"/>
          <w:bCs/>
          <w:snapToGrid w:val="0"/>
          <w:color w:val="000000"/>
        </w:rPr>
      </w:pPr>
      <w:r>
        <w:rPr>
          <w:rFonts w:ascii="Times New Roman" w:hAnsi="Times New Roman" w:cs="Times New Roman" w:eastAsiaTheme="majorEastAsia"/>
          <w:szCs w:val="21"/>
        </w:rPr>
        <w:t>1.</w:t>
      </w:r>
      <w:r>
        <w:rPr>
          <w:rFonts w:hint="eastAsia" w:ascii="Times New Roman" w:hAnsi="Times New Roman" w:cs="Times New Roman" w:eastAsiaTheme="majorEastAsia"/>
          <w:szCs w:val="21"/>
          <w:lang w:val="en-US" w:eastAsia="zh-CN"/>
        </w:rPr>
        <w:t>报名</w:t>
      </w:r>
      <w:r>
        <w:rPr>
          <w:rFonts w:ascii="Times New Roman" w:hAnsi="Times New Roman" w:cs="Times New Roman" w:eastAsiaTheme="majorEastAsia"/>
          <w:szCs w:val="21"/>
        </w:rPr>
        <w:t>时间：</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2024</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年</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5</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月</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30</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日至</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2024</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年</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6</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月</w:t>
      </w:r>
      <w:r>
        <w:rPr>
          <w:rFonts w:ascii="Times New Roman" w:hAnsi="Times New Roman" w:eastAsia="宋体" w:cs="Times New Roman"/>
          <w:bCs/>
          <w:snapToGrid w:val="0"/>
          <w:kern w:val="0"/>
          <w:szCs w:val="21"/>
          <w:u w:val="single"/>
        </w:rPr>
        <w:t xml:space="preserve"> </w:t>
      </w:r>
      <w:r>
        <w:rPr>
          <w:rFonts w:hint="eastAsia" w:ascii="Times New Roman" w:hAnsi="Times New Roman" w:eastAsia="宋体" w:cs="Times New Roman"/>
          <w:bCs/>
          <w:snapToGrid w:val="0"/>
          <w:kern w:val="0"/>
          <w:szCs w:val="21"/>
          <w:u w:val="single"/>
          <w:lang w:val="en-US" w:eastAsia="zh-CN"/>
        </w:rPr>
        <w:t>3</w:t>
      </w:r>
      <w:r>
        <w:rPr>
          <w:rFonts w:ascii="Times New Roman" w:hAnsi="Times New Roman" w:eastAsia="宋体" w:cs="Times New Roman"/>
          <w:bCs/>
          <w:snapToGrid w:val="0"/>
          <w:kern w:val="0"/>
          <w:szCs w:val="21"/>
          <w:u w:val="single"/>
        </w:rPr>
        <w:t xml:space="preserve">  </w:t>
      </w:r>
      <w:r>
        <w:rPr>
          <w:rFonts w:ascii="Times New Roman" w:hAnsi="Times New Roman" w:eastAsia="宋体" w:cs="Times New Roman"/>
          <w:bCs/>
          <w:snapToGrid w:val="0"/>
          <w:color w:val="000000"/>
        </w:rPr>
        <w:t>日(北京时间)</w:t>
      </w:r>
    </w:p>
    <w:p>
      <w:pPr>
        <w:widowControl/>
        <w:wordWrap w:val="0"/>
        <w:spacing w:line="500" w:lineRule="exact"/>
        <w:ind w:firstLine="420" w:firstLineChars="200"/>
        <w:jc w:val="left"/>
        <w:rPr>
          <w:rFonts w:ascii="Times New Roman" w:hAnsi="Times New Roman" w:eastAsia="宋体" w:cs="Times New Roman"/>
          <w:bCs/>
          <w:snapToGrid w:val="0"/>
          <w:color w:val="000000"/>
        </w:rPr>
      </w:pPr>
      <w:r>
        <w:rPr>
          <w:rFonts w:ascii="Times New Roman" w:hAnsi="Times New Roman" w:cs="Times New Roman" w:eastAsiaTheme="majorEastAsia"/>
          <w:szCs w:val="21"/>
        </w:rPr>
        <w:t>2.</w:t>
      </w:r>
      <w:r>
        <w:rPr>
          <w:rFonts w:hint="eastAsia" w:ascii="Times New Roman" w:hAnsi="Times New Roman" w:cs="Times New Roman" w:eastAsiaTheme="majorEastAsia"/>
          <w:szCs w:val="21"/>
          <w:lang w:val="en-US" w:eastAsia="zh-CN"/>
        </w:rPr>
        <w:t>询价文件</w:t>
      </w:r>
      <w:r>
        <w:rPr>
          <w:rFonts w:ascii="Times New Roman" w:hAnsi="Times New Roman" w:cs="Times New Roman" w:eastAsiaTheme="majorEastAsia"/>
          <w:szCs w:val="21"/>
        </w:rPr>
        <w:t>获取方式：</w:t>
      </w:r>
      <w:r>
        <w:rPr>
          <w:rFonts w:ascii="Times New Roman" w:hAnsi="Times New Roman" w:eastAsia="宋体" w:cs="Times New Roman"/>
          <w:bCs/>
          <w:snapToGrid w:val="0"/>
          <w:color w:val="000000"/>
        </w:rPr>
        <w:t>投标人登录</w:t>
      </w:r>
      <w:r>
        <w:rPr>
          <w:rFonts w:hint="eastAsia" w:ascii="Times New Roman" w:hAnsi="Times New Roman" w:eastAsia="宋体" w:cs="Times New Roman"/>
          <w:bCs/>
          <w:snapToGrid w:val="0"/>
          <w:color w:val="000000"/>
          <w:lang w:eastAsia="zh-CN"/>
        </w:rPr>
        <w:t>合肥政文国际会展管理有限公司</w:t>
      </w:r>
      <w:r>
        <w:rPr>
          <w:rFonts w:ascii="Times New Roman" w:hAnsi="Times New Roman" w:eastAsia="宋体" w:cs="Times New Roman"/>
          <w:bCs/>
          <w:snapToGrid w:val="0"/>
          <w:color w:val="000000"/>
        </w:rPr>
        <w:t>网站（</w:t>
      </w:r>
      <w:r>
        <w:rPr>
          <w:rFonts w:hint="eastAsia" w:ascii="Times New Roman" w:hAnsi="Times New Roman" w:eastAsia="宋体" w:cs="Times New Roman"/>
          <w:bCs/>
          <w:snapToGrid w:val="0"/>
          <w:color w:val="000000"/>
          <w:lang w:eastAsia="zh-CN"/>
        </w:rPr>
        <w:t>https://www.hfhuizhan.com</w:t>
      </w:r>
      <w:r>
        <w:rPr>
          <w:rFonts w:ascii="Times New Roman" w:hAnsi="Times New Roman" w:eastAsia="宋体" w:cs="Times New Roman"/>
          <w:bCs/>
          <w:snapToGrid w:val="0"/>
          <w:color w:val="000000"/>
        </w:rPr>
        <w:t>）下载询价文件</w:t>
      </w:r>
    </w:p>
    <w:p>
      <w:pPr>
        <w:widowControl/>
        <w:wordWrap w:val="0"/>
        <w:spacing w:line="500" w:lineRule="exact"/>
        <w:ind w:firstLine="420" w:firstLineChars="200"/>
        <w:jc w:val="left"/>
        <w:rPr>
          <w:rFonts w:ascii="Times New Roman" w:hAnsi="Times New Roman" w:cs="Times New Roman" w:eastAsiaTheme="majorEastAsia"/>
          <w:color w:val="auto"/>
          <w:szCs w:val="21"/>
        </w:rPr>
      </w:pPr>
      <w:r>
        <w:rPr>
          <w:rFonts w:ascii="Times New Roman" w:hAnsi="Times New Roman" w:cs="Times New Roman" w:eastAsiaTheme="majorEastAsia"/>
          <w:color w:val="auto"/>
          <w:szCs w:val="21"/>
        </w:rPr>
        <w:t>3.报名方法：投标人下载附件《投标报名信息表》并完整填写信息后在规定的报名日期内发送至邮箱：</w:t>
      </w:r>
      <w:r>
        <w:rPr>
          <w:rFonts w:ascii="Times New Roman" w:hAnsi="Times New Roman" w:cs="Times New Roman" w:eastAsiaTheme="majorEastAsia"/>
          <w:color w:val="auto"/>
          <w:szCs w:val="21"/>
        </w:rPr>
        <w:fldChar w:fldCharType="begin"/>
      </w:r>
      <w:r>
        <w:rPr>
          <w:rFonts w:ascii="Times New Roman" w:hAnsi="Times New Roman" w:cs="Times New Roman" w:eastAsiaTheme="majorEastAsia"/>
          <w:color w:val="auto"/>
          <w:szCs w:val="21"/>
        </w:rPr>
        <w:instrText xml:space="preserve"> HYPERLINK "mailto:******@qq.com" </w:instrText>
      </w:r>
      <w:r>
        <w:rPr>
          <w:rFonts w:ascii="Times New Roman" w:hAnsi="Times New Roman" w:cs="Times New Roman" w:eastAsiaTheme="majorEastAsia"/>
          <w:color w:val="auto"/>
          <w:szCs w:val="21"/>
        </w:rPr>
        <w:fldChar w:fldCharType="separate"/>
      </w:r>
      <w:r>
        <w:rPr>
          <w:rFonts w:ascii="微软雅黑" w:hAnsi="微软雅黑" w:eastAsia="微软雅黑" w:cs="微软雅黑"/>
          <w:i w:val="0"/>
          <w:iCs w:val="0"/>
          <w:caps w:val="0"/>
          <w:color w:val="auto"/>
          <w:spacing w:val="0"/>
          <w:sz w:val="18"/>
          <w:szCs w:val="18"/>
          <w:shd w:val="clear" w:fill="FFFFFF"/>
        </w:rPr>
        <w:t>942219419</w:t>
      </w:r>
      <w:r>
        <w:rPr>
          <w:rFonts w:ascii="Times New Roman" w:hAnsi="Times New Roman" w:cs="Times New Roman" w:eastAsiaTheme="majorEastAsia"/>
          <w:color w:val="auto"/>
          <w:szCs w:val="21"/>
        </w:rPr>
        <w:t>@qq.com</w:t>
      </w:r>
      <w:r>
        <w:rPr>
          <w:rFonts w:ascii="Times New Roman" w:hAnsi="Times New Roman" w:cs="Times New Roman" w:eastAsiaTheme="majorEastAsia"/>
          <w:color w:val="auto"/>
          <w:szCs w:val="21"/>
        </w:rPr>
        <w:fldChar w:fldCharType="end"/>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四</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询价时间及地点</w:t>
      </w:r>
    </w:p>
    <w:p>
      <w:pPr>
        <w:spacing w:line="360" w:lineRule="auto"/>
        <w:ind w:firstLine="435"/>
        <w:rPr>
          <w:rFonts w:ascii="Times New Roman" w:hAnsi="Times New Roman" w:cs="Times New Roman" w:eastAsiaTheme="minorEastAsia"/>
          <w:szCs w:val="15"/>
        </w:rPr>
      </w:pPr>
      <w:r>
        <w:rPr>
          <w:rFonts w:ascii="Times New Roman" w:hAnsi="Times New Roman" w:cs="Times New Roman" w:eastAsiaTheme="minorEastAsia"/>
          <w:szCs w:val="15"/>
        </w:rPr>
        <w:t>1</w:t>
      </w:r>
      <w:r>
        <w:rPr>
          <w:rFonts w:ascii="Times New Roman" w:hAnsi="Times New Roman" w:cs="Times New Roman" w:eastAsiaTheme="minorEastAsia"/>
          <w:b/>
          <w:szCs w:val="16"/>
        </w:rPr>
        <w:t>.</w:t>
      </w:r>
      <w:r>
        <w:rPr>
          <w:rFonts w:ascii="Times New Roman" w:hAnsi="Times New Roman" w:cs="Times New Roman" w:eastAsiaTheme="minorEastAsia"/>
          <w:szCs w:val="15"/>
        </w:rPr>
        <w:t>询价时间：</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2024</w:t>
      </w:r>
      <w:r>
        <w:rPr>
          <w:rFonts w:ascii="Times New Roman" w:hAnsi="Times New Roman" w:eastAsia="宋体" w:cs="Times New Roman"/>
          <w:bCs/>
          <w:snapToGrid w:val="0"/>
          <w:kern w:val="0"/>
          <w:sz w:val="18"/>
          <w:szCs w:val="18"/>
          <w:u w:val="single"/>
        </w:rPr>
        <w:t xml:space="preserve">  </w:t>
      </w:r>
      <w:r>
        <w:rPr>
          <w:rFonts w:ascii="Times New Roman" w:hAnsi="Times New Roman" w:eastAsia="宋体" w:cs="Times New Roman"/>
          <w:bCs/>
          <w:snapToGrid w:val="0"/>
          <w:color w:val="000000"/>
          <w:sz w:val="18"/>
          <w:szCs w:val="16"/>
        </w:rPr>
        <w:t>年</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6</w:t>
      </w:r>
      <w:r>
        <w:rPr>
          <w:rFonts w:ascii="Times New Roman" w:hAnsi="Times New Roman" w:eastAsia="宋体" w:cs="Times New Roman"/>
          <w:bCs/>
          <w:snapToGrid w:val="0"/>
          <w:kern w:val="0"/>
          <w:sz w:val="18"/>
          <w:szCs w:val="18"/>
          <w:u w:val="single"/>
        </w:rPr>
        <w:t xml:space="preserve">  </w:t>
      </w:r>
      <w:r>
        <w:rPr>
          <w:rFonts w:ascii="Times New Roman" w:hAnsi="Times New Roman" w:eastAsia="宋体" w:cs="Times New Roman"/>
          <w:bCs/>
          <w:snapToGrid w:val="0"/>
          <w:color w:val="000000"/>
          <w:sz w:val="18"/>
          <w:szCs w:val="16"/>
        </w:rPr>
        <w:t>月</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4</w:t>
      </w:r>
      <w:r>
        <w:rPr>
          <w:rFonts w:ascii="Times New Roman" w:hAnsi="Times New Roman" w:eastAsia="宋体" w:cs="Times New Roman"/>
          <w:bCs/>
          <w:snapToGrid w:val="0"/>
          <w:kern w:val="0"/>
          <w:sz w:val="18"/>
          <w:szCs w:val="18"/>
          <w:u w:val="single"/>
        </w:rPr>
        <w:t xml:space="preserve">  </w:t>
      </w:r>
      <w:r>
        <w:rPr>
          <w:rFonts w:ascii="Times New Roman" w:hAnsi="Times New Roman" w:eastAsia="宋体" w:cs="Times New Roman"/>
          <w:bCs/>
          <w:snapToGrid w:val="0"/>
          <w:color w:val="000000"/>
          <w:sz w:val="18"/>
          <w:szCs w:val="16"/>
        </w:rPr>
        <w:t>日</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9</w:t>
      </w:r>
      <w:r>
        <w:rPr>
          <w:rFonts w:ascii="Times New Roman" w:hAnsi="Times New Roman" w:eastAsia="宋体" w:cs="Times New Roman"/>
          <w:bCs/>
          <w:snapToGrid w:val="0"/>
          <w:kern w:val="0"/>
          <w:sz w:val="18"/>
          <w:szCs w:val="18"/>
          <w:u w:val="single"/>
        </w:rPr>
        <w:t xml:space="preserve">  </w:t>
      </w:r>
      <w:r>
        <w:rPr>
          <w:rFonts w:ascii="Times New Roman" w:hAnsi="Times New Roman" w:cs="Times New Roman" w:eastAsiaTheme="minorEastAsia"/>
          <w:szCs w:val="15"/>
        </w:rPr>
        <w:t xml:space="preserve"> 时</w:t>
      </w:r>
      <w:r>
        <w:rPr>
          <w:rFonts w:ascii="Times New Roman" w:hAnsi="Times New Roman" w:eastAsia="宋体" w:cs="Times New Roman"/>
          <w:bCs/>
          <w:snapToGrid w:val="0"/>
          <w:kern w:val="0"/>
          <w:sz w:val="18"/>
          <w:szCs w:val="18"/>
          <w:u w:val="single"/>
        </w:rPr>
        <w:t xml:space="preserve"> </w:t>
      </w:r>
      <w:r>
        <w:rPr>
          <w:rFonts w:hint="eastAsia" w:ascii="Times New Roman" w:hAnsi="Times New Roman" w:eastAsia="宋体" w:cs="Times New Roman"/>
          <w:bCs/>
          <w:snapToGrid w:val="0"/>
          <w:kern w:val="0"/>
          <w:sz w:val="18"/>
          <w:szCs w:val="18"/>
          <w:u w:val="single"/>
          <w:lang w:val="en-US" w:eastAsia="zh-CN"/>
        </w:rPr>
        <w:t>30</w:t>
      </w:r>
      <w:r>
        <w:rPr>
          <w:rFonts w:ascii="Times New Roman" w:hAnsi="Times New Roman" w:eastAsia="宋体" w:cs="Times New Roman"/>
          <w:bCs/>
          <w:snapToGrid w:val="0"/>
          <w:kern w:val="0"/>
          <w:sz w:val="18"/>
          <w:szCs w:val="18"/>
          <w:u w:val="single"/>
        </w:rPr>
        <w:t xml:space="preserve">  </w:t>
      </w:r>
      <w:r>
        <w:rPr>
          <w:rFonts w:ascii="Times New Roman" w:hAnsi="Times New Roman" w:cs="Times New Roman" w:eastAsiaTheme="minorEastAsia"/>
          <w:szCs w:val="15"/>
        </w:rPr>
        <w:t>分</w:t>
      </w:r>
    </w:p>
    <w:p>
      <w:pPr>
        <w:spacing w:line="360" w:lineRule="auto"/>
        <w:ind w:firstLine="435"/>
        <w:rPr>
          <w:rFonts w:ascii="Times New Roman" w:hAnsi="Times New Roman" w:cs="Times New Roman" w:eastAsiaTheme="minorEastAsia"/>
          <w:szCs w:val="15"/>
          <w:u w:val="single"/>
        </w:rPr>
      </w:pPr>
      <w:r>
        <w:rPr>
          <w:rFonts w:ascii="Times New Roman" w:hAnsi="Times New Roman" w:cs="Times New Roman" w:eastAsiaTheme="minorEastAsia"/>
          <w:szCs w:val="15"/>
        </w:rPr>
        <w:t>2</w:t>
      </w:r>
      <w:r>
        <w:rPr>
          <w:rFonts w:ascii="Times New Roman" w:hAnsi="Times New Roman" w:cs="Times New Roman" w:eastAsiaTheme="minorEastAsia"/>
          <w:b/>
          <w:szCs w:val="16"/>
        </w:rPr>
        <w:t>.</w:t>
      </w:r>
      <w:r>
        <w:rPr>
          <w:rFonts w:ascii="Times New Roman" w:hAnsi="Times New Roman" w:cs="Times New Roman" w:eastAsiaTheme="minorEastAsia"/>
          <w:szCs w:val="15"/>
        </w:rPr>
        <w:t>询价地点：</w:t>
      </w:r>
      <w:r>
        <w:rPr>
          <w:rFonts w:hint="eastAsia" w:ascii="Times New Roman" w:hAnsi="Times New Roman" w:cs="Times New Roman" w:eastAsiaTheme="minorEastAsia"/>
          <w:szCs w:val="15"/>
          <w:u w:val="single"/>
        </w:rPr>
        <w:t xml:space="preserve"> 安徽省合肥市包河区锦绣大道3899号合肥滨湖国际会展中心</w:t>
      </w:r>
      <w:r>
        <w:rPr>
          <w:rFonts w:hint="eastAsia" w:ascii="Times New Roman" w:hAnsi="Times New Roman" w:cs="Times New Roman"/>
          <w:szCs w:val="15"/>
          <w:u w:val="single"/>
          <w:lang w:val="en-US" w:eastAsia="zh-CN"/>
        </w:rPr>
        <w:t>行政办公楼</w:t>
      </w:r>
      <w:r>
        <w:rPr>
          <w:rFonts w:hint="eastAsia" w:ascii="Times New Roman" w:hAnsi="Times New Roman" w:cs="Times New Roman" w:eastAsiaTheme="minorEastAsia"/>
          <w:szCs w:val="15"/>
          <w:u w:val="single"/>
        </w:rPr>
        <w:t xml:space="preserve">419室 </w:t>
      </w:r>
      <w:r>
        <w:rPr>
          <w:rFonts w:ascii="Times New Roman" w:hAnsi="Times New Roman" w:cs="Times New Roman" w:eastAsiaTheme="minorEastAsia"/>
          <w:szCs w:val="15"/>
          <w:u w:val="single"/>
        </w:rPr>
        <w:t xml:space="preserve"> </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五</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投标文件提交截止时间</w:t>
      </w:r>
    </w:p>
    <w:p>
      <w:pPr>
        <w:spacing w:line="360" w:lineRule="auto"/>
        <w:ind w:firstLine="435"/>
        <w:rPr>
          <w:rFonts w:ascii="Times New Roman" w:hAnsi="Times New Roman" w:cs="Times New Roman" w:eastAsiaTheme="minorEastAsia"/>
          <w:szCs w:val="15"/>
        </w:rPr>
      </w:pPr>
      <w:r>
        <w:rPr>
          <w:rFonts w:ascii="Times New Roman" w:hAnsi="Times New Roman" w:cs="Times New Roman" w:eastAsiaTheme="minorEastAsia"/>
          <w:szCs w:val="15"/>
        </w:rPr>
        <w:t>同询价时间</w:t>
      </w:r>
    </w:p>
    <w:p>
      <w:pPr>
        <w:spacing w:line="360" w:lineRule="auto"/>
        <w:rPr>
          <w:rFonts w:ascii="Times New Roman" w:hAnsi="Times New Roman" w:cs="Times New Roman" w:eastAsiaTheme="minorEastAsia"/>
          <w:b/>
          <w:bCs/>
          <w:sz w:val="24"/>
          <w:szCs w:val="18"/>
        </w:rPr>
      </w:pPr>
      <w:r>
        <w:rPr>
          <w:rFonts w:ascii="Times New Roman" w:hAnsi="Times New Roman" w:cs="Times New Roman" w:eastAsiaTheme="minorEastAsia"/>
          <w:b/>
          <w:sz w:val="24"/>
          <w:szCs w:val="18"/>
        </w:rPr>
        <w:t>六</w:t>
      </w:r>
      <w:r>
        <w:rPr>
          <w:rFonts w:ascii="Times New Roman" w:hAnsi="Times New Roman" w:cs="Times New Roman" w:eastAsiaTheme="minorEastAsia"/>
          <w:b/>
          <w:sz w:val="24"/>
        </w:rPr>
        <w:t>、</w:t>
      </w:r>
      <w:r>
        <w:rPr>
          <w:rFonts w:ascii="Times New Roman" w:hAnsi="Times New Roman" w:cs="Times New Roman" w:eastAsiaTheme="minorEastAsia"/>
          <w:b/>
          <w:bCs/>
          <w:sz w:val="24"/>
          <w:szCs w:val="18"/>
        </w:rPr>
        <w:t>联系方式</w:t>
      </w:r>
    </w:p>
    <w:p>
      <w:pPr>
        <w:spacing w:line="360" w:lineRule="auto"/>
        <w:ind w:firstLine="435"/>
        <w:rPr>
          <w:rFonts w:ascii="Times New Roman" w:hAnsi="Times New Roman" w:cs="Times New Roman" w:eastAsiaTheme="minorEastAsia"/>
          <w:szCs w:val="15"/>
        </w:rPr>
      </w:pPr>
      <w:r>
        <w:rPr>
          <w:rFonts w:ascii="Times New Roman" w:hAnsi="Times New Roman" w:cs="Times New Roman" w:eastAsiaTheme="minorEastAsia"/>
          <w:szCs w:val="15"/>
        </w:rPr>
        <w:t>1.招标人</w:t>
      </w:r>
    </w:p>
    <w:p>
      <w:pPr>
        <w:spacing w:line="360" w:lineRule="auto"/>
        <w:ind w:firstLine="435"/>
        <w:rPr>
          <w:rFonts w:hint="eastAsia" w:ascii="Times New Roman" w:hAnsi="Times New Roman" w:cs="Times New Roman" w:eastAsiaTheme="minorEastAsia"/>
          <w:szCs w:val="15"/>
          <w:lang w:eastAsia="zh-CN"/>
        </w:rPr>
      </w:pPr>
      <w:r>
        <w:rPr>
          <w:rFonts w:ascii="Times New Roman" w:hAnsi="Times New Roman" w:cs="Times New Roman" w:eastAsiaTheme="minorEastAsia"/>
          <w:szCs w:val="15"/>
        </w:rPr>
        <w:t>招标人：</w:t>
      </w:r>
      <w:r>
        <w:rPr>
          <w:rFonts w:hint="eastAsia" w:ascii="Times New Roman" w:hAnsi="Times New Roman" w:cs="Times New Roman"/>
          <w:szCs w:val="15"/>
          <w:u w:val="single"/>
          <w:lang w:val="en-US" w:eastAsia="zh-CN"/>
        </w:rPr>
        <w:t>合肥政文国际会展管理有限公司</w:t>
      </w:r>
    </w:p>
    <w:p>
      <w:pPr>
        <w:spacing w:line="360" w:lineRule="auto"/>
        <w:ind w:firstLine="435"/>
        <w:rPr>
          <w:rFonts w:ascii="Times New Roman" w:hAnsi="Times New Roman" w:cs="Times New Roman" w:eastAsiaTheme="minorEastAsia"/>
          <w:szCs w:val="15"/>
          <w:u w:val="single"/>
        </w:rPr>
      </w:pPr>
      <w:r>
        <w:rPr>
          <w:rFonts w:ascii="Times New Roman" w:hAnsi="Times New Roman" w:cs="Times New Roman" w:eastAsiaTheme="minorEastAsia"/>
          <w:szCs w:val="15"/>
        </w:rPr>
        <w:t>地  址：</w:t>
      </w:r>
      <w:r>
        <w:rPr>
          <w:rFonts w:hint="eastAsia" w:ascii="Times New Roman" w:hAnsi="Times New Roman" w:cs="Times New Roman" w:eastAsiaTheme="minorEastAsia"/>
          <w:szCs w:val="15"/>
          <w:u w:val="single"/>
        </w:rPr>
        <w:t xml:space="preserve">安徽省合肥市滨湖新区锦绣大道3899号合肥滨湖国际会展中心 </w:t>
      </w:r>
    </w:p>
    <w:p>
      <w:pPr>
        <w:spacing w:line="360" w:lineRule="auto"/>
        <w:ind w:firstLine="435"/>
        <w:rPr>
          <w:rFonts w:hint="eastAsia" w:ascii="Times New Roman" w:hAnsi="Times New Roman" w:cs="Times New Roman" w:eastAsiaTheme="minorEastAsia"/>
          <w:szCs w:val="15"/>
          <w:lang w:eastAsia="zh-CN"/>
        </w:rPr>
      </w:pPr>
      <w:r>
        <w:rPr>
          <w:rFonts w:ascii="Times New Roman" w:hAnsi="Times New Roman" w:cs="Times New Roman" w:eastAsiaTheme="minorEastAsia"/>
          <w:szCs w:val="15"/>
        </w:rPr>
        <w:t>联系人：</w:t>
      </w:r>
      <w:r>
        <w:rPr>
          <w:rFonts w:hint="eastAsia" w:ascii="Times New Roman" w:hAnsi="Times New Roman" w:cs="Times New Roman"/>
          <w:szCs w:val="15"/>
          <w:u w:val="single"/>
          <w:lang w:val="en-US" w:eastAsia="zh-CN"/>
        </w:rPr>
        <w:t>周工</w:t>
      </w:r>
    </w:p>
    <w:p>
      <w:pPr>
        <w:spacing w:line="360" w:lineRule="auto"/>
        <w:ind w:firstLine="435"/>
        <w:rPr>
          <w:rFonts w:hint="default" w:ascii="Times New Roman" w:hAnsi="Times New Roman" w:cs="Times New Roman" w:eastAsiaTheme="minorEastAsia"/>
          <w:szCs w:val="15"/>
          <w:lang w:val="en-US" w:eastAsia="zh-CN"/>
        </w:rPr>
      </w:pPr>
      <w:r>
        <w:rPr>
          <w:rFonts w:ascii="Times New Roman" w:hAnsi="Times New Roman" w:cs="Times New Roman" w:eastAsiaTheme="minorEastAsia"/>
          <w:szCs w:val="15"/>
        </w:rPr>
        <w:t>电  话：</w:t>
      </w:r>
      <w:r>
        <w:rPr>
          <w:rFonts w:hint="eastAsia" w:ascii="Times New Roman" w:hAnsi="Times New Roman" w:cs="Times New Roman"/>
          <w:szCs w:val="15"/>
          <w:u w:val="single"/>
          <w:lang w:val="en-US" w:eastAsia="zh-CN"/>
        </w:rPr>
        <w:t>0551-65790295</w:t>
      </w:r>
    </w:p>
    <w:p>
      <w:pPr>
        <w:spacing w:line="360" w:lineRule="auto"/>
        <w:ind w:firstLine="435"/>
        <w:rPr>
          <w:rFonts w:ascii="Times New Roman" w:hAnsi="Times New Roman" w:cs="Times New Roman" w:eastAsiaTheme="minorEastAsia"/>
          <w:b/>
          <w:szCs w:val="15"/>
        </w:rPr>
      </w:pPr>
      <w:r>
        <w:rPr>
          <w:rFonts w:hint="eastAsia" w:ascii="Times New Roman" w:hAnsi="Times New Roman" w:cs="Times New Roman" w:eastAsiaTheme="minorEastAsia"/>
          <w:szCs w:val="15"/>
        </w:rPr>
        <w:t>2</w:t>
      </w:r>
      <w:r>
        <w:rPr>
          <w:rFonts w:ascii="Times New Roman" w:hAnsi="Times New Roman" w:cs="Times New Roman" w:eastAsiaTheme="minorEastAsia"/>
          <w:b/>
          <w:szCs w:val="15"/>
        </w:rPr>
        <w:t>.</w:t>
      </w:r>
      <w:r>
        <w:rPr>
          <w:rFonts w:ascii="Times New Roman" w:hAnsi="Times New Roman" w:cs="Times New Roman" w:eastAsiaTheme="minorEastAsia"/>
          <w:szCs w:val="15"/>
        </w:rPr>
        <w:t>监督管理部门</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监督管理部门：</w:t>
      </w:r>
      <w:r>
        <w:rPr>
          <w:rFonts w:hint="eastAsia" w:ascii="Times New Roman" w:hAnsi="Times New Roman" w:cs="Times New Roman" w:eastAsiaTheme="minorEastAsia"/>
          <w:szCs w:val="15"/>
          <w:u w:val="single"/>
        </w:rPr>
        <w:t>合肥政文国际会展管理有限公司督查室</w:t>
      </w:r>
    </w:p>
    <w:p>
      <w:pPr>
        <w:widowControl/>
        <w:spacing w:line="500" w:lineRule="exact"/>
        <w:ind w:firstLine="420" w:firstLineChars="200"/>
        <w:jc w:val="left"/>
        <w:rPr>
          <w:rFonts w:ascii="Times New Roman" w:hAnsi="Times New Roman" w:eastAsia="宋体" w:cs="Times New Roman"/>
          <w:bCs/>
          <w:snapToGrid w:val="0"/>
          <w:kern w:val="0"/>
          <w:szCs w:val="21"/>
          <w:u w:val="single"/>
        </w:rPr>
      </w:pPr>
      <w:r>
        <w:rPr>
          <w:rFonts w:ascii="Times New Roman" w:hAnsi="Times New Roman" w:eastAsia="宋体" w:cs="Times New Roman"/>
          <w:bCs/>
          <w:snapToGrid w:val="0"/>
          <w:kern w:val="0"/>
          <w:szCs w:val="21"/>
        </w:rPr>
        <w:t>地  址：</w:t>
      </w:r>
      <w:r>
        <w:rPr>
          <w:rFonts w:hint="eastAsia" w:ascii="Times New Roman" w:hAnsi="Times New Roman" w:cs="Times New Roman" w:eastAsiaTheme="minorEastAsia"/>
          <w:szCs w:val="15"/>
          <w:u w:val="single"/>
        </w:rPr>
        <w:t xml:space="preserve">安徽省合肥市滨湖区锦绣大道3899号合肥滨湖国际会展中心 </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电  话：</w:t>
      </w:r>
      <w:r>
        <w:rPr>
          <w:rFonts w:hint="eastAsia" w:ascii="Times New Roman" w:hAnsi="Times New Roman" w:cs="Times New Roman" w:eastAsiaTheme="minorEastAsia"/>
          <w:szCs w:val="15"/>
          <w:u w:val="single"/>
        </w:rPr>
        <w:t>0551-65790230</w:t>
      </w:r>
    </w:p>
    <w:p>
      <w:pPr>
        <w:spacing w:line="360" w:lineRule="auto"/>
        <w:ind w:firstLine="435"/>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七</w:t>
      </w:r>
      <w:r>
        <w:rPr>
          <w:rFonts w:ascii="Times New Roman" w:hAnsi="Times New Roman" w:cs="Times New Roman" w:eastAsiaTheme="minorEastAsia"/>
          <w:b/>
          <w:sz w:val="24"/>
        </w:rPr>
        <w:t>、</w:t>
      </w:r>
      <w:r>
        <w:rPr>
          <w:rFonts w:ascii="Times New Roman" w:hAnsi="Times New Roman" w:cs="Times New Roman" w:eastAsiaTheme="minorEastAsia"/>
          <w:b/>
          <w:sz w:val="24"/>
          <w:szCs w:val="18"/>
        </w:rPr>
        <w:t>其他事项说明</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有任何疑问或问题，请在工作时间（周一至周五，上午08:</w:t>
      </w:r>
      <w:r>
        <w:rPr>
          <w:rFonts w:hint="eastAsia" w:ascii="Times New Roman" w:hAnsi="Times New Roman" w:eastAsia="宋体" w:cs="Times New Roman"/>
          <w:bCs/>
          <w:snapToGrid w:val="0"/>
          <w:kern w:val="0"/>
          <w:szCs w:val="21"/>
          <w:lang w:val="en-US" w:eastAsia="zh-CN"/>
        </w:rPr>
        <w:t>3</w:t>
      </w:r>
      <w:r>
        <w:rPr>
          <w:rFonts w:ascii="Times New Roman" w:hAnsi="Times New Roman" w:eastAsia="宋体" w:cs="Times New Roman"/>
          <w:bCs/>
          <w:snapToGrid w:val="0"/>
          <w:kern w:val="0"/>
          <w:szCs w:val="21"/>
        </w:rPr>
        <w:t>0-1</w:t>
      </w:r>
      <w:r>
        <w:rPr>
          <w:rFonts w:hint="eastAsia" w:ascii="Times New Roman" w:hAnsi="Times New Roman" w:eastAsia="宋体" w:cs="Times New Roman"/>
          <w:bCs/>
          <w:snapToGrid w:val="0"/>
          <w:kern w:val="0"/>
          <w:szCs w:val="21"/>
          <w:lang w:val="en-US" w:eastAsia="zh-CN"/>
        </w:rPr>
        <w:t>1</w:t>
      </w:r>
      <w:r>
        <w:rPr>
          <w:rFonts w:ascii="Times New Roman" w:hAnsi="Times New Roman" w:eastAsia="宋体" w:cs="Times New Roman"/>
          <w:bCs/>
          <w:snapToGrid w:val="0"/>
          <w:kern w:val="0"/>
          <w:szCs w:val="21"/>
        </w:rPr>
        <w:t>:</w:t>
      </w:r>
      <w:r>
        <w:rPr>
          <w:rFonts w:hint="eastAsia" w:ascii="Times New Roman" w:hAnsi="Times New Roman" w:eastAsia="宋体" w:cs="Times New Roman"/>
          <w:bCs/>
          <w:snapToGrid w:val="0"/>
          <w:kern w:val="0"/>
          <w:szCs w:val="21"/>
          <w:lang w:val="en-US" w:eastAsia="zh-CN"/>
        </w:rPr>
        <w:t>3</w:t>
      </w:r>
      <w:r>
        <w:rPr>
          <w:rFonts w:ascii="Times New Roman" w:hAnsi="Times New Roman" w:eastAsia="宋体" w:cs="Times New Roman"/>
          <w:bCs/>
          <w:snapToGrid w:val="0"/>
          <w:kern w:val="0"/>
          <w:szCs w:val="21"/>
        </w:rPr>
        <w:t>0，下午</w:t>
      </w:r>
      <w:r>
        <w:rPr>
          <w:rFonts w:hint="eastAsia" w:ascii="Times New Roman" w:hAnsi="Times New Roman" w:eastAsia="宋体" w:cs="Times New Roman"/>
          <w:bCs/>
          <w:snapToGrid w:val="0"/>
          <w:kern w:val="0"/>
          <w:szCs w:val="21"/>
          <w:lang w:val="en-US" w:eastAsia="zh-CN"/>
        </w:rPr>
        <w:t>13</w:t>
      </w:r>
      <w:r>
        <w:rPr>
          <w:rFonts w:ascii="Times New Roman" w:hAnsi="Times New Roman" w:eastAsia="宋体" w:cs="Times New Roman"/>
          <w:bCs/>
          <w:snapToGrid w:val="0"/>
          <w:kern w:val="0"/>
          <w:szCs w:val="21"/>
        </w:rPr>
        <w:t>:30-</w:t>
      </w:r>
      <w:r>
        <w:rPr>
          <w:rFonts w:hint="eastAsia" w:ascii="Times New Roman" w:hAnsi="Times New Roman" w:eastAsia="宋体" w:cs="Times New Roman"/>
          <w:bCs/>
          <w:snapToGrid w:val="0"/>
          <w:kern w:val="0"/>
          <w:szCs w:val="21"/>
          <w:lang w:val="en-US" w:eastAsia="zh-CN"/>
        </w:rPr>
        <w:t>17</w:t>
      </w:r>
      <w:r>
        <w:rPr>
          <w:rFonts w:ascii="Times New Roman" w:hAnsi="Times New Roman" w:eastAsia="宋体" w:cs="Times New Roman"/>
          <w:bCs/>
          <w:snapToGrid w:val="0"/>
          <w:kern w:val="0"/>
          <w:szCs w:val="21"/>
        </w:rPr>
        <w:t>:</w:t>
      </w:r>
      <w:r>
        <w:rPr>
          <w:rFonts w:hint="eastAsia" w:ascii="Times New Roman" w:hAnsi="Times New Roman" w:eastAsia="宋体" w:cs="Times New Roman"/>
          <w:bCs/>
          <w:snapToGrid w:val="0"/>
          <w:kern w:val="0"/>
          <w:szCs w:val="21"/>
          <w:lang w:val="en-US" w:eastAsia="zh-CN"/>
        </w:rPr>
        <w:t>0</w:t>
      </w:r>
      <w:r>
        <w:rPr>
          <w:rFonts w:ascii="Times New Roman" w:hAnsi="Times New Roman" w:eastAsia="宋体" w:cs="Times New Roman"/>
          <w:bCs/>
          <w:snapToGrid w:val="0"/>
          <w:kern w:val="0"/>
          <w:szCs w:val="21"/>
        </w:rPr>
        <w:t>0，节假日休息）与项目联系人联系。</w:t>
      </w:r>
    </w:p>
    <w:p>
      <w:pPr>
        <w:spacing w:line="360" w:lineRule="auto"/>
        <w:ind w:firstLine="435"/>
        <w:rPr>
          <w:rFonts w:ascii="Times New Roman" w:hAnsi="Times New Roman" w:cs="Times New Roman" w:eastAsiaTheme="minorEastAsia"/>
          <w:b/>
          <w:sz w:val="24"/>
          <w:szCs w:val="18"/>
        </w:rPr>
      </w:pPr>
      <w:r>
        <w:rPr>
          <w:rFonts w:hint="eastAsia" w:ascii="Times New Roman" w:hAnsi="Times New Roman" w:cs="Times New Roman" w:eastAsiaTheme="minorEastAsia"/>
          <w:b/>
          <w:sz w:val="24"/>
          <w:szCs w:val="18"/>
          <w:lang w:val="en-US" w:eastAsia="zh-CN"/>
        </w:rPr>
        <w:t>八</w:t>
      </w:r>
      <w:r>
        <w:rPr>
          <w:rFonts w:ascii="Times New Roman" w:hAnsi="Times New Roman" w:cs="Times New Roman" w:eastAsiaTheme="minorEastAsia"/>
          <w:b/>
          <w:sz w:val="24"/>
          <w:szCs w:val="18"/>
        </w:rPr>
        <w:t>.投标保证金账户</w:t>
      </w:r>
    </w:p>
    <w:p>
      <w:pPr>
        <w:widowControl/>
        <w:spacing w:line="500" w:lineRule="exact"/>
        <w:ind w:firstLine="420" w:firstLineChars="200"/>
        <w:jc w:val="left"/>
        <w:rPr>
          <w:rFonts w:hint="eastAsia"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单位名称：</w:t>
      </w:r>
      <w:r>
        <w:rPr>
          <w:rFonts w:hint="eastAsia" w:ascii="Times New Roman" w:hAnsi="Times New Roman" w:eastAsia="宋体" w:cs="Times New Roman"/>
          <w:bCs/>
          <w:snapToGrid w:val="0"/>
          <w:kern w:val="0"/>
          <w:szCs w:val="21"/>
        </w:rPr>
        <w:t>合肥政文国际会展管理有限公司</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开户银行账号：</w:t>
      </w:r>
      <w:r>
        <w:rPr>
          <w:rFonts w:hint="eastAsia" w:ascii="Times New Roman" w:hAnsi="Times New Roman" w:eastAsia="宋体" w:cs="Times New Roman"/>
          <w:bCs/>
          <w:snapToGrid w:val="0"/>
          <w:kern w:val="0"/>
          <w:szCs w:val="21"/>
        </w:rPr>
        <w:t>76690188000476007</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ascii="Times New Roman" w:hAnsi="Times New Roman" w:eastAsia="宋体" w:cs="Times New Roman"/>
          <w:bCs/>
          <w:snapToGrid w:val="0"/>
          <w:kern w:val="0"/>
          <w:szCs w:val="21"/>
        </w:rPr>
        <w:t>开户银行：</w:t>
      </w:r>
      <w:r>
        <w:rPr>
          <w:rFonts w:hint="eastAsia" w:ascii="Times New Roman" w:hAnsi="Times New Roman" w:eastAsia="宋体" w:cs="Times New Roman"/>
          <w:bCs/>
          <w:snapToGrid w:val="0"/>
          <w:kern w:val="0"/>
          <w:szCs w:val="21"/>
        </w:rPr>
        <w:t>光大银行合肥分行营业部</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备注：</w:t>
      </w:r>
    </w:p>
    <w:p>
      <w:pPr>
        <w:widowControl/>
        <w:spacing w:line="500" w:lineRule="exact"/>
        <w:ind w:firstLine="420" w:firstLineChars="200"/>
        <w:jc w:val="left"/>
        <w:rPr>
          <w:rFonts w:ascii="Times New Roman" w:hAnsi="Times New Roman" w:eastAsia="宋体" w:cs="Times New Roman"/>
          <w:bCs/>
          <w:snapToGrid w:val="0"/>
          <w:kern w:val="0"/>
          <w:szCs w:val="21"/>
        </w:rPr>
      </w:pPr>
      <w:r>
        <w:rPr>
          <w:rFonts w:hint="eastAsia" w:ascii="Times New Roman" w:hAnsi="Times New Roman" w:eastAsia="宋体" w:cs="Times New Roman"/>
          <w:bCs/>
          <w:snapToGrid w:val="0"/>
          <w:kern w:val="0"/>
          <w:szCs w:val="21"/>
        </w:rPr>
        <w:t>（1）转帐时请备注“××项目投标保证金，并将转账凭证扫描件发送至</w:t>
      </w:r>
      <w:r>
        <w:rPr>
          <w:rFonts w:ascii="Times New Roman" w:hAnsi="Times New Roman" w:eastAsia="宋体" w:cs="Times New Roman"/>
          <w:bCs/>
          <w:snapToGrid w:val="0"/>
          <w:kern w:val="0"/>
          <w:szCs w:val="21"/>
        </w:rPr>
        <w:fldChar w:fldCharType="begin"/>
      </w:r>
      <w:r>
        <w:rPr>
          <w:rFonts w:ascii="Times New Roman" w:hAnsi="Times New Roman" w:eastAsia="宋体" w:cs="Times New Roman"/>
          <w:bCs/>
          <w:snapToGrid w:val="0"/>
          <w:kern w:val="0"/>
          <w:szCs w:val="21"/>
        </w:rPr>
        <w:instrText xml:space="preserve"> HYPERLINK "mailto:******@qq.com" </w:instrText>
      </w:r>
      <w:r>
        <w:rPr>
          <w:rFonts w:ascii="Times New Roman" w:hAnsi="Times New Roman" w:eastAsia="宋体" w:cs="Times New Roman"/>
          <w:bCs/>
          <w:snapToGrid w:val="0"/>
          <w:kern w:val="0"/>
          <w:szCs w:val="21"/>
        </w:rPr>
        <w:fldChar w:fldCharType="separate"/>
      </w:r>
      <w:r>
        <w:rPr>
          <w:rFonts w:ascii="Times New Roman" w:hAnsi="Times New Roman" w:eastAsia="宋体" w:cs="Times New Roman"/>
          <w:bCs/>
          <w:snapToGrid w:val="0"/>
          <w:kern w:val="0"/>
          <w:szCs w:val="21"/>
        </w:rPr>
        <w:t>942219419@qq.com</w:t>
      </w:r>
      <w:r>
        <w:rPr>
          <w:rFonts w:ascii="Times New Roman" w:hAnsi="Times New Roman" w:eastAsia="宋体" w:cs="Times New Roman"/>
          <w:bCs/>
          <w:snapToGrid w:val="0"/>
          <w:kern w:val="0"/>
          <w:szCs w:val="21"/>
        </w:rPr>
        <w:fldChar w:fldCharType="end"/>
      </w:r>
      <w:r>
        <w:rPr>
          <w:rFonts w:hint="eastAsia" w:ascii="Times New Roman" w:hAnsi="Times New Roman" w:eastAsia="宋体" w:cs="Times New Roman"/>
          <w:bCs/>
          <w:snapToGrid w:val="0"/>
          <w:kern w:val="0"/>
          <w:szCs w:val="21"/>
        </w:rPr>
        <w:t>邮箱；</w:t>
      </w:r>
    </w:p>
    <w:p>
      <w:pPr>
        <w:widowControl/>
        <w:spacing w:line="500" w:lineRule="exact"/>
        <w:ind w:firstLine="420" w:firstLineChars="200"/>
        <w:jc w:val="left"/>
        <w:rPr>
          <w:rFonts w:hint="default" w:ascii="Times New Roman" w:hAnsi="Times New Roman" w:eastAsia="宋体" w:cs="Times New Roman"/>
          <w:bCs/>
          <w:snapToGrid w:val="0"/>
          <w:kern w:val="0"/>
          <w:szCs w:val="21"/>
          <w:lang w:val="en-US" w:eastAsia="zh-CN"/>
        </w:rPr>
      </w:pPr>
      <w:r>
        <w:rPr>
          <w:rFonts w:hint="eastAsia" w:ascii="Times New Roman" w:hAnsi="Times New Roman" w:eastAsia="宋体" w:cs="Times New Roman"/>
          <w:bCs/>
          <w:snapToGrid w:val="0"/>
          <w:kern w:val="0"/>
          <w:szCs w:val="21"/>
        </w:rPr>
        <w:t>（2）投标保证金缴纳截止日为报名截止日。</w:t>
      </w:r>
    </w:p>
    <w:p>
      <w:pPr>
        <w:widowControl/>
        <w:spacing w:line="500" w:lineRule="exact"/>
        <w:ind w:firstLine="420" w:firstLineChars="200"/>
        <w:jc w:val="left"/>
        <w:rPr>
          <w:rFonts w:ascii="Times New Roman" w:hAnsi="Times New Roman" w:eastAsia="宋体" w:cs="Times New Roman"/>
          <w:bCs/>
          <w:snapToGrid w:val="0"/>
          <w:kern w:val="0"/>
          <w:szCs w:val="21"/>
        </w:rPr>
      </w:pPr>
    </w:p>
    <w:p>
      <w:pPr>
        <w:spacing w:line="360" w:lineRule="auto"/>
        <w:ind w:firstLine="435"/>
        <w:rPr>
          <w:rFonts w:ascii="Times New Roman" w:hAnsi="Times New Roman" w:cs="Times New Roman" w:eastAsiaTheme="minorEastAsia"/>
          <w:sz w:val="24"/>
          <w:szCs w:val="18"/>
        </w:rPr>
      </w:pPr>
    </w:p>
    <w:p>
      <w:pPr>
        <w:widowControl/>
        <w:jc w:val="left"/>
        <w:rPr>
          <w:rFonts w:ascii="Times New Roman" w:hAnsi="Times New Roman" w:cs="Times New Roman" w:eastAsiaTheme="minorEastAsia"/>
          <w:sz w:val="24"/>
          <w:szCs w:val="18"/>
        </w:rPr>
      </w:pPr>
      <w:r>
        <w:rPr>
          <w:rFonts w:ascii="Times New Roman" w:hAnsi="Times New Roman" w:cs="Times New Roman" w:eastAsiaTheme="minorEastAsia"/>
          <w:sz w:val="24"/>
          <w:szCs w:val="18"/>
        </w:rPr>
        <w:br w:type="page"/>
      </w:r>
    </w:p>
    <w:p>
      <w:pPr>
        <w:spacing w:line="360" w:lineRule="auto"/>
        <w:jc w:val="center"/>
        <w:outlineLvl w:val="1"/>
        <w:rPr>
          <w:rFonts w:ascii="Times New Roman" w:hAnsi="Times New Roman" w:cs="Times New Roman" w:eastAsiaTheme="minorEastAsia"/>
          <w:b/>
          <w:sz w:val="28"/>
        </w:rPr>
      </w:pPr>
      <w:bookmarkStart w:id="2" w:name="_Toc22742"/>
      <w:r>
        <w:rPr>
          <w:rFonts w:ascii="Times New Roman" w:hAnsi="Times New Roman" w:cs="Times New Roman" w:eastAsiaTheme="minorEastAsia"/>
          <w:b/>
          <w:sz w:val="28"/>
        </w:rPr>
        <w:t>第二章  投标人须知</w:t>
      </w:r>
      <w:bookmarkEnd w:id="2"/>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一、投标人须知前附表</w:t>
      </w:r>
    </w:p>
    <w:tbl>
      <w:tblPr>
        <w:tblStyle w:val="23"/>
        <w:tblW w:w="50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855"/>
        <w:gridCol w:w="5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1"/>
              <w:widowControl w:val="0"/>
              <w:spacing w:before="0" w:beforeAutospacing="0" w:after="0" w:afterAutospacing="0"/>
              <w:jc w:val="center"/>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条款号</w:t>
            </w:r>
          </w:p>
        </w:tc>
        <w:tc>
          <w:tcPr>
            <w:tcW w:w="1072" w:type="pct"/>
            <w:vAlign w:val="center"/>
          </w:tcPr>
          <w:p>
            <w:pPr>
              <w:pStyle w:val="31"/>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条款名称</w:t>
            </w:r>
          </w:p>
        </w:tc>
        <w:tc>
          <w:tcPr>
            <w:tcW w:w="3350" w:type="pct"/>
            <w:vAlign w:val="center"/>
          </w:tcPr>
          <w:p>
            <w:pPr>
              <w:pStyle w:val="31"/>
              <w:widowControl w:val="0"/>
              <w:spacing w:before="0" w:beforeAutospacing="0" w:after="0" w:afterAutospacing="0"/>
              <w:rPr>
                <w:rFonts w:ascii="Times New Roman" w:hAnsi="Times New Roman" w:cs="Times New Roman" w:eastAsiaTheme="minorEastAsia"/>
                <w:bCs w:val="0"/>
                <w:kern w:val="2"/>
                <w:sz w:val="21"/>
                <w:szCs w:val="21"/>
              </w:rPr>
            </w:pPr>
            <w:r>
              <w:rPr>
                <w:rFonts w:ascii="Times New Roman" w:hAnsi="Times New Roman" w:cs="Times New Roman" w:eastAsiaTheme="minorEastAsia"/>
                <w:bCs w:val="0"/>
                <w:kern w:val="2"/>
                <w:sz w:val="21"/>
                <w:szCs w:val="21"/>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p>
        </w:tc>
        <w:tc>
          <w:tcPr>
            <w:tcW w:w="1072" w:type="pct"/>
            <w:vAlign w:val="center"/>
          </w:tcPr>
          <w:p>
            <w:pPr>
              <w:pStyle w:val="31"/>
              <w:widowControl w:val="0"/>
              <w:spacing w:before="0" w:beforeAutospacing="0" w:after="0" w:afterAutospacing="0"/>
              <w:jc w:val="center"/>
              <w:rPr>
                <w:rFonts w:ascii="Times New Roman" w:hAnsi="Times New Roman" w:cs="Times New Roman" w:eastAsiaTheme="minorEastAsia"/>
                <w:b w:val="0"/>
                <w:sz w:val="21"/>
                <w:szCs w:val="21"/>
              </w:rPr>
            </w:pPr>
            <w:r>
              <w:rPr>
                <w:rFonts w:hint="eastAsia" w:ascii="Times New Roman" w:hAnsi="Times New Roman" w:cs="Times New Roman" w:eastAsiaTheme="minorEastAsia"/>
                <w:b w:val="0"/>
                <w:sz w:val="21"/>
                <w:szCs w:val="21"/>
                <w:u w:val="none"/>
                <w:lang w:val="en-US" w:eastAsia="zh-CN"/>
              </w:rPr>
              <w:t>询价时间</w:t>
            </w:r>
          </w:p>
        </w:tc>
        <w:tc>
          <w:tcPr>
            <w:tcW w:w="3350" w:type="pct"/>
            <w:vAlign w:val="center"/>
          </w:tcPr>
          <w:p>
            <w:pPr>
              <w:pStyle w:val="31"/>
              <w:widowControl w:val="0"/>
              <w:spacing w:before="0" w:beforeAutospacing="0" w:after="0" w:afterAutospacing="0"/>
              <w:jc w:val="both"/>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u w:val="none"/>
                <w:lang w:val="en-US" w:eastAsia="zh-CN"/>
              </w:rPr>
              <w:t>见询价公告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2</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rPr>
              <w:t>询价有效期</w:t>
            </w:r>
          </w:p>
        </w:tc>
        <w:tc>
          <w:tcPr>
            <w:tcW w:w="3350" w:type="pct"/>
            <w:vAlign w:val="center"/>
          </w:tcPr>
          <w:p>
            <w:pPr>
              <w:pStyle w:val="31"/>
              <w:widowControl w:val="0"/>
              <w:spacing w:before="0" w:beforeAutospacing="0" w:after="0" w:afterAutospacing="0" w:line="360" w:lineRule="auto"/>
              <w:jc w:val="both"/>
              <w:rPr>
                <w:rFonts w:ascii="Times New Roman" w:hAnsi="Times New Roman" w:cs="Times New Roman" w:eastAsiaTheme="minorEastAsia"/>
                <w:b w:val="0"/>
                <w:sz w:val="21"/>
                <w:szCs w:val="21"/>
                <w:highlight w:val="none"/>
              </w:rPr>
            </w:pPr>
            <w:r>
              <w:rPr>
                <w:rFonts w:ascii="Times New Roman" w:hAnsi="Times New Roman" w:cs="Times New Roman" w:eastAsiaTheme="minorEastAsia"/>
                <w:b w:val="0"/>
                <w:sz w:val="21"/>
                <w:szCs w:val="21"/>
                <w:highlight w:val="none"/>
                <w:u w:val="single"/>
              </w:rPr>
              <w:t xml:space="preserve"> </w:t>
            </w:r>
            <w:r>
              <w:rPr>
                <w:rFonts w:hint="eastAsia" w:ascii="Times New Roman" w:hAnsi="Times New Roman" w:cs="Times New Roman" w:eastAsiaTheme="minorEastAsia"/>
                <w:b w:val="0"/>
                <w:sz w:val="21"/>
                <w:szCs w:val="21"/>
                <w:highlight w:val="none"/>
                <w:u w:val="single"/>
                <w:lang w:val="en-US" w:eastAsia="zh-CN"/>
              </w:rPr>
              <w:t>90</w:t>
            </w:r>
            <w:r>
              <w:rPr>
                <w:rFonts w:ascii="Times New Roman" w:hAnsi="Times New Roman" w:cs="Times New Roman" w:eastAsiaTheme="minorEastAsia"/>
                <w:b w:val="0"/>
                <w:sz w:val="21"/>
                <w:szCs w:val="21"/>
                <w:highlight w:val="none"/>
                <w:u w:val="single"/>
              </w:rPr>
              <w:t xml:space="preserve"> </w:t>
            </w:r>
            <w:r>
              <w:rPr>
                <w:rFonts w:ascii="Times New Roman" w:hAnsi="Times New Roman" w:cs="Times New Roman" w:eastAsiaTheme="minorEastAsia"/>
                <w:b w:val="0"/>
                <w:sz w:val="21"/>
                <w:szCs w:val="21"/>
                <w:highlight w:val="none"/>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3</w:t>
            </w:r>
          </w:p>
        </w:tc>
        <w:tc>
          <w:tcPr>
            <w:tcW w:w="1072" w:type="pct"/>
            <w:vAlign w:val="center"/>
          </w:tcPr>
          <w:p>
            <w:pPr>
              <w:spacing w:line="500" w:lineRule="exact"/>
              <w:jc w:val="center"/>
              <w:rPr>
                <w:rFonts w:ascii="Times New Roman" w:hAnsi="Times New Roman" w:cs="Times New Roman" w:eastAsiaTheme="minorEastAsia"/>
                <w:b w:val="0"/>
                <w:sz w:val="21"/>
                <w:szCs w:val="21"/>
              </w:rPr>
            </w:pPr>
            <w:r>
              <w:rPr>
                <w:rFonts w:hint="eastAsia" w:ascii="Times New Roman" w:hAnsi="Times New Roman"/>
                <w:color w:val="000000"/>
                <w:lang w:val="en-US" w:eastAsia="zh-CN"/>
              </w:rPr>
              <w:t>投标文件的递交</w:t>
            </w:r>
          </w:p>
        </w:tc>
        <w:tc>
          <w:tcPr>
            <w:tcW w:w="3350" w:type="pct"/>
            <w:vAlign w:val="center"/>
          </w:tcPr>
          <w:p>
            <w:pPr>
              <w:pStyle w:val="38"/>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pPr>
              <w:pStyle w:val="38"/>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w:t>
            </w:r>
            <w:r>
              <w:rPr>
                <w:rFonts w:hint="eastAsia" w:ascii="Times New Roman" w:hAnsi="Times New Roman" w:eastAsia="宋体" w:cs="Times New Roman"/>
                <w:snapToGrid w:val="0"/>
                <w:color w:val="000000"/>
                <w:kern w:val="0"/>
                <w:sz w:val="21"/>
                <w:szCs w:val="21"/>
                <w:shd w:val="clear" w:color="auto" w:fill="FFFFFF"/>
                <w:lang w:val="en-US" w:eastAsia="zh-CN" w:bidi="ar-SA"/>
              </w:rPr>
              <w:t>正本1份、副本2份</w:t>
            </w:r>
            <w:r>
              <w:rPr>
                <w:rFonts w:ascii="Times New Roman" w:hAnsi="Times New Roman" w:eastAsia="宋体" w:cs="Times New Roman"/>
                <w:snapToGrid w:val="0"/>
                <w:color w:val="000000"/>
                <w:kern w:val="0"/>
                <w:sz w:val="21"/>
                <w:szCs w:val="21"/>
                <w:shd w:val="clear" w:color="auto" w:fill="FFFFFF"/>
                <w:lang w:val="en-US" w:eastAsia="zh-CN" w:bidi="ar-SA"/>
              </w:rPr>
              <w:t>。</w:t>
            </w:r>
          </w:p>
          <w:p>
            <w:pPr>
              <w:pStyle w:val="38"/>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pPr>
              <w:pStyle w:val="38"/>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pPr>
              <w:pStyle w:val="38"/>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pPr>
              <w:pStyle w:val="38"/>
              <w:spacing w:line="360" w:lineRule="auto"/>
              <w:ind w:firstLine="0" w:firstLineChars="0"/>
              <w:jc w:val="left"/>
              <w:rPr>
                <w:rFonts w:ascii="Times New Roman" w:hAnsi="Times New Roman" w:cs="Times New Roman" w:eastAsiaTheme="minorEastAsia"/>
                <w:b w:val="0"/>
                <w:sz w:val="21"/>
                <w:szCs w:val="21"/>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4</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确定中标人</w:t>
            </w:r>
          </w:p>
        </w:tc>
        <w:tc>
          <w:tcPr>
            <w:tcW w:w="3350" w:type="pct"/>
            <w:vAlign w:val="center"/>
          </w:tcPr>
          <w:p>
            <w:pPr>
              <w:pStyle w:val="31"/>
              <w:widowControl w:val="0"/>
              <w:numPr>
                <w:ilvl w:val="0"/>
                <w:numId w:val="1"/>
              </w:numPr>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评审小组推荐中标人的数量：不多于1家；</w:t>
            </w:r>
          </w:p>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t>（2）确定中标人：</w:t>
            </w:r>
          </w:p>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招标人委托评审小组确定     </w:t>
            </w:r>
          </w:p>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Times New Roman" w:hAnsi="Times New Roman" w:eastAsia="宋体" w:cs="Times New Roman"/>
                <w:b w:val="0"/>
                <w:sz w:val="21"/>
                <w:szCs w:val="21"/>
              </w:rPr>
              <w:sym w:font="Wingdings 2" w:char="00A3"/>
            </w:r>
            <w:r>
              <w:rPr>
                <w:rFonts w:ascii="Times New Roman" w:hAnsi="Times New Roman" w:eastAsia="宋体" w:cs="Times New Roman"/>
                <w:b w:val="0"/>
                <w:sz w:val="21"/>
                <w:szCs w:val="21"/>
              </w:rPr>
              <w:t>招标人确定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5</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中标通知书发出的形式</w:t>
            </w:r>
          </w:p>
        </w:tc>
        <w:tc>
          <w:tcPr>
            <w:tcW w:w="3350" w:type="pct"/>
            <w:vAlign w:val="center"/>
          </w:tcPr>
          <w:p>
            <w:pPr>
              <w:pStyle w:val="31"/>
              <w:widowControl w:val="0"/>
              <w:spacing w:before="0" w:beforeAutospacing="0" w:after="0" w:afterAutospacing="0" w:line="360" w:lineRule="auto"/>
              <w:jc w:val="both"/>
              <w:rPr>
                <w:rFonts w:ascii="Times New Roman" w:hAnsi="Times New Roman" w:eastAsia="宋体" w:cs="Times New Roman"/>
                <w:b w:val="0"/>
                <w:sz w:val="21"/>
                <w:szCs w:val="21"/>
              </w:rPr>
            </w:pPr>
            <w:r>
              <w:rPr>
                <w:rFonts w:ascii="Segoe UI Symbol" w:hAnsi="Segoe UI Symbol" w:eastAsia="宋体" w:cs="Segoe UI Symbol"/>
                <w:b w:val="0"/>
                <w:sz w:val="21"/>
                <w:szCs w:val="21"/>
              </w:rPr>
              <w:t>☑</w:t>
            </w:r>
            <w:r>
              <w:rPr>
                <w:rFonts w:ascii="Times New Roman" w:hAnsi="Times New Roman" w:eastAsia="宋体" w:cs="Times New Roman"/>
                <w:b w:val="0"/>
                <w:sz w:val="21"/>
                <w:szCs w:val="21"/>
              </w:rPr>
              <w:t xml:space="preserve">书面     </w:t>
            </w:r>
            <w:r>
              <w:rPr>
                <w:rFonts w:ascii="Times New Roman" w:hAnsi="Times New Roman" w:eastAsia="宋体" w:cs="Times New Roman"/>
                <w:b w:val="0"/>
                <w:sz w:val="21"/>
                <w:szCs w:val="21"/>
              </w:rPr>
              <w:sym w:font="Wingdings" w:char="00A8"/>
            </w:r>
            <w:r>
              <w:rPr>
                <w:rFonts w:ascii="Times New Roman" w:hAnsi="Times New Roman" w:eastAsia="宋体" w:cs="Times New Roman"/>
                <w:b w:val="0"/>
                <w:sz w:val="21"/>
                <w:szCs w:val="21"/>
              </w:rPr>
              <w:t>数据电文</w:t>
            </w:r>
          </w:p>
          <w:p>
            <w:pPr>
              <w:spacing w:line="360" w:lineRule="auto"/>
              <w:rPr>
                <w:rFonts w:ascii="Times New Roman" w:hAnsi="Times New Roman" w:eastAsia="宋体" w:cs="Times New Roman"/>
                <w:szCs w:val="21"/>
              </w:rPr>
            </w:pPr>
            <w:r>
              <w:rPr>
                <w:rFonts w:ascii="Times New Roman" w:hAnsi="Times New Roman" w:eastAsia="宋体" w:cs="Times New Roman"/>
                <w:szCs w:val="21"/>
              </w:rPr>
              <w:t>特别提醒：</w:t>
            </w:r>
            <w:r>
              <w:rPr>
                <w:rFonts w:ascii="Times New Roman" w:hAnsi="Times New Roman" w:eastAsia="宋体" w:cs="Times New Roman"/>
                <w:b/>
                <w:bCs/>
                <w:kern w:val="0"/>
                <w:szCs w:val="21"/>
              </w:rPr>
              <w:t>招标人确定中标人后，通过书面向中标人发出中标通知书。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6</w:t>
            </w:r>
          </w:p>
        </w:tc>
        <w:tc>
          <w:tcPr>
            <w:tcW w:w="1072" w:type="pct"/>
            <w:vAlign w:val="center"/>
          </w:tcPr>
          <w:p>
            <w:pPr>
              <w:pStyle w:val="31"/>
              <w:widowControl w:val="0"/>
              <w:spacing w:before="0" w:beforeAutospacing="0" w:after="0" w:afterAutospacing="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告知询价结果的形式</w:t>
            </w:r>
          </w:p>
        </w:tc>
        <w:tc>
          <w:tcPr>
            <w:tcW w:w="3350" w:type="pct"/>
            <w:vAlign w:val="center"/>
          </w:tcPr>
          <w:p>
            <w:pPr>
              <w:pStyle w:val="31"/>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投标人自行登录</w:t>
            </w:r>
            <w:r>
              <w:rPr>
                <w:rFonts w:hint="eastAsia" w:ascii="Times New Roman" w:hAnsi="Times New Roman" w:eastAsia="宋体" w:cs="Times New Roman"/>
                <w:b w:val="0"/>
                <w:bCs w:val="0"/>
                <w:sz w:val="21"/>
                <w:szCs w:val="21"/>
                <w:lang w:eastAsia="zh-CN"/>
              </w:rPr>
              <w:t>合肥政文国际会展管理有限公司</w:t>
            </w:r>
            <w:r>
              <w:rPr>
                <w:rFonts w:ascii="Times New Roman" w:hAnsi="Times New Roman" w:eastAsia="宋体" w:cs="Times New Roman"/>
                <w:b w:val="0"/>
                <w:bCs w:val="0"/>
                <w:sz w:val="21"/>
                <w:szCs w:val="21"/>
              </w:rPr>
              <w:t>官网查看</w:t>
            </w:r>
          </w:p>
          <w:p>
            <w:pPr>
              <w:pStyle w:val="31"/>
              <w:widowControl w:val="0"/>
              <w:spacing w:before="0" w:beforeAutospacing="0" w:after="0" w:afterAutospacing="0" w:line="360" w:lineRule="auto"/>
              <w:jc w:val="both"/>
              <w:rPr>
                <w:rFonts w:ascii="Times New Roman" w:hAnsi="Times New Roman" w:eastAsia="宋体" w:cs="Times New Roman"/>
                <w:b w:val="0"/>
                <w:bCs w:val="0"/>
                <w:sz w:val="21"/>
                <w:szCs w:val="21"/>
              </w:rPr>
            </w:pPr>
            <w:r>
              <w:rPr>
                <w:rFonts w:ascii="Times New Roman" w:hAnsi="Times New Roman" w:cs="Times New Roman" w:eastAsiaTheme="minorEastAsia"/>
                <w:sz w:val="21"/>
                <w:szCs w:val="21"/>
              </w:rPr>
              <w:t>注：</w:t>
            </w:r>
            <w:r>
              <w:rPr>
                <w:rFonts w:hint="eastAsia" w:ascii="Times New Roman" w:hAnsi="Times New Roman" w:cs="Times New Roman" w:eastAsiaTheme="minorEastAsia"/>
                <w:sz w:val="21"/>
                <w:szCs w:val="21"/>
              </w:rPr>
              <w:t>招标人</w:t>
            </w:r>
            <w:r>
              <w:rPr>
                <w:rFonts w:ascii="Times New Roman" w:hAnsi="Times New Roman" w:cs="Times New Roman" w:eastAsiaTheme="minorEastAsia"/>
                <w:sz w:val="21"/>
                <w:szCs w:val="21"/>
              </w:rPr>
              <w:t>对未中标的投标人不做未中标原因的解释。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7</w:t>
            </w:r>
          </w:p>
        </w:tc>
        <w:tc>
          <w:tcPr>
            <w:tcW w:w="1072" w:type="pct"/>
            <w:vAlign w:val="center"/>
          </w:tcPr>
          <w:p>
            <w:pPr>
              <w:snapToGrid w:val="0"/>
              <w:spacing w:line="500" w:lineRule="exact"/>
              <w:jc w:val="center"/>
              <w:rPr>
                <w:rFonts w:ascii="Times New Roman" w:hAnsi="Times New Roman" w:eastAsiaTheme="minorEastAsia" w:cstheme="minorBidi"/>
                <w:color w:val="000000"/>
                <w:kern w:val="2"/>
                <w:sz w:val="21"/>
                <w:szCs w:val="24"/>
                <w:lang w:val="en-US" w:eastAsia="zh-CN" w:bidi="ar-SA"/>
              </w:rPr>
            </w:pPr>
            <w:r>
              <w:rPr>
                <w:rFonts w:ascii="Times New Roman" w:hAnsi="Times New Roman"/>
                <w:color w:val="000000"/>
              </w:rPr>
              <w:t>投标保证金</w:t>
            </w:r>
          </w:p>
        </w:tc>
        <w:tc>
          <w:tcPr>
            <w:tcW w:w="3350" w:type="pct"/>
            <w:vAlign w:val="center"/>
          </w:tcPr>
          <w:p>
            <w:pPr>
              <w:snapToGrid w:val="0"/>
              <w:spacing w:line="500" w:lineRule="exact"/>
              <w:rPr>
                <w:rFonts w:ascii="Times New Roman" w:hAnsi="Times New Roman"/>
              </w:rPr>
            </w:pPr>
            <w:r>
              <w:rPr>
                <w:rFonts w:ascii="Times New Roman" w:hAnsi="Times New Roman"/>
              </w:rPr>
              <w:t>1.是否要求投标人递交投标保证金：</w:t>
            </w:r>
          </w:p>
          <w:p>
            <w:pPr>
              <w:snapToGrid w:val="0"/>
              <w:spacing w:line="500" w:lineRule="exact"/>
              <w:rPr>
                <w:rFonts w:ascii="Times New Roman" w:hAnsi="Times New Roman"/>
              </w:rPr>
            </w:pPr>
            <w:r>
              <w:rPr>
                <w:rFonts w:hint="eastAsia" w:ascii="Times New Roman" w:hAnsi="Times New Roman"/>
                <w:sz w:val="32"/>
                <w:lang w:eastAsia="zh-CN"/>
              </w:rPr>
              <w:t>□</w:t>
            </w:r>
            <w:r>
              <w:rPr>
                <w:rFonts w:ascii="Times New Roman" w:hAnsi="Times New Roman"/>
              </w:rPr>
              <w:t xml:space="preserve">不要求  </w:t>
            </w:r>
            <w:r>
              <w:rPr>
                <w:rFonts w:hint="eastAsia" w:ascii="Times New Roman" w:hAnsi="Times New Roman"/>
                <w:sz w:val="32"/>
                <w:lang w:eastAsia="zh-CN"/>
              </w:rPr>
              <w:t>☑</w:t>
            </w:r>
            <w:r>
              <w:rPr>
                <w:rFonts w:ascii="Times New Roman" w:hAnsi="Times New Roman"/>
              </w:rPr>
              <w:t>要求</w:t>
            </w:r>
          </w:p>
          <w:p>
            <w:pPr>
              <w:snapToGrid w:val="0"/>
              <w:spacing w:line="500" w:lineRule="exact"/>
              <w:rPr>
                <w:rFonts w:ascii="Times New Roman" w:hAnsi="Times New Roman"/>
              </w:rPr>
            </w:pPr>
            <w:r>
              <w:rPr>
                <w:rFonts w:ascii="Times New Roman" w:hAnsi="Times New Roman"/>
              </w:rPr>
              <w:t>投标保证金的形式：</w:t>
            </w:r>
          </w:p>
          <w:p>
            <w:pPr>
              <w:snapToGrid w:val="0"/>
              <w:spacing w:line="500" w:lineRule="exact"/>
              <w:rPr>
                <w:rFonts w:ascii="Times New Roman" w:hAnsi="Times New Roman"/>
              </w:rPr>
            </w:pPr>
            <w:r>
              <w:rPr>
                <w:rFonts w:hint="eastAsia" w:ascii="Times New Roman" w:hAnsi="Times New Roman"/>
                <w:sz w:val="32"/>
                <w:lang w:eastAsia="zh-CN"/>
              </w:rPr>
              <w:t>☑</w:t>
            </w:r>
            <w:r>
              <w:rPr>
                <w:rFonts w:ascii="Times New Roman" w:hAnsi="Times New Roman"/>
              </w:rPr>
              <w:t xml:space="preserve">银行转账  </w:t>
            </w:r>
            <w:r>
              <w:rPr>
                <w:rFonts w:ascii="Times New Roman" w:hAnsi="Times New Roman"/>
              </w:rPr>
              <w:fldChar w:fldCharType="begin"/>
            </w:r>
            <w:r>
              <w:rPr>
                <w:rFonts w:ascii="Times New Roman" w:hAnsi="Times New Roman"/>
              </w:rPr>
              <w:instrText xml:space="preserve"> eq \o\ac(□)</w:instrText>
            </w:r>
            <w:r>
              <w:rPr>
                <w:rFonts w:ascii="Times New Roman" w:hAnsi="Times New Roman"/>
              </w:rPr>
              <w:fldChar w:fldCharType="end"/>
            </w:r>
            <w:r>
              <w:rPr>
                <w:rFonts w:ascii="Times New Roman" w:hAnsi="Times New Roman"/>
              </w:rPr>
              <w:t xml:space="preserve">银行电汇  </w:t>
            </w:r>
          </w:p>
          <w:p>
            <w:pPr>
              <w:snapToGrid w:val="0"/>
              <w:spacing w:line="500" w:lineRule="exact"/>
              <w:rPr>
                <w:rFonts w:ascii="Times New Roman" w:hAnsi="Times New Roman"/>
                <w:color w:val="FF0000"/>
              </w:rPr>
            </w:pPr>
            <w:r>
              <w:rPr>
                <w:rFonts w:ascii="Times New Roman" w:hAnsi="Times New Roman"/>
              </w:rPr>
              <w:t>投标保证金的金额：</w:t>
            </w:r>
            <w:r>
              <w:rPr>
                <w:rFonts w:ascii="Times New Roman" w:hAnsi="Times New Roman"/>
                <w:i/>
                <w:iCs/>
                <w:color w:val="auto"/>
              </w:rPr>
              <w:t>人民币</w:t>
            </w:r>
            <w:r>
              <w:rPr>
                <w:rFonts w:ascii="Times New Roman" w:hAnsi="Times New Roman"/>
                <w:i/>
                <w:iCs/>
                <w:color w:val="auto"/>
                <w:u w:val="single"/>
              </w:rPr>
              <w:t xml:space="preserve">  </w:t>
            </w:r>
            <w:r>
              <w:rPr>
                <w:rFonts w:hint="eastAsia" w:ascii="Times New Roman" w:hAnsi="Times New Roman"/>
                <w:i/>
                <w:iCs/>
                <w:color w:val="auto"/>
                <w:u w:val="single"/>
                <w:lang w:val="en-US" w:eastAsia="zh-CN"/>
              </w:rPr>
              <w:t>0.09</w:t>
            </w:r>
            <w:r>
              <w:rPr>
                <w:rFonts w:ascii="Times New Roman" w:hAnsi="Times New Roman"/>
                <w:i/>
                <w:iCs/>
                <w:color w:val="auto"/>
              </w:rPr>
              <w:t xml:space="preserve"> 万元</w:t>
            </w:r>
          </w:p>
          <w:p>
            <w:pPr>
              <w:snapToGrid w:val="0"/>
              <w:spacing w:line="500" w:lineRule="exact"/>
            </w:pPr>
            <w:r>
              <w:t xml:space="preserve">递交要求： </w:t>
            </w:r>
          </w:p>
          <w:p>
            <w:pPr>
              <w:snapToGrid w:val="0"/>
              <w:spacing w:line="500" w:lineRule="exact"/>
            </w:pPr>
            <w:r>
              <w:t>①投标保证金的到账截止时间：</w:t>
            </w:r>
            <w:r>
              <w:rPr>
                <w:rFonts w:hint="eastAsia"/>
              </w:rPr>
              <w:t>报名</w:t>
            </w:r>
            <w:r>
              <w:t>截止时间。</w:t>
            </w:r>
          </w:p>
          <w:p>
            <w:pPr>
              <w:snapToGrid w:val="0"/>
              <w:spacing w:line="500" w:lineRule="exact"/>
            </w:pPr>
            <w:r>
              <w:t>②投标保证金应当从投标人基本账户转出，转出保证金的账户与投标人投标文件提供的基本账户不一致的，视为未按招标文件规定要求递交投标保证金。</w:t>
            </w:r>
          </w:p>
          <w:p>
            <w:pPr>
              <w:snapToGrid w:val="0"/>
              <w:spacing w:line="500" w:lineRule="exact"/>
              <w:rPr>
                <w:rFonts w:hint="eastAsia" w:ascii="Times New Roman" w:hAnsi="Times New Roman" w:eastAsiaTheme="minorEastAsia" w:cstheme="minorBidi"/>
                <w:color w:val="000000"/>
                <w:kern w:val="2"/>
                <w:sz w:val="21"/>
                <w:szCs w:val="21"/>
                <w:lang w:val="en-US" w:eastAsia="zh-CN" w:bidi="ar-SA"/>
              </w:rPr>
            </w:pPr>
            <w:r>
              <w:rPr>
                <w:color w:val="auto"/>
              </w:rPr>
              <w:t>③转帐时请备注“××项目投标保证金，并将转账凭证扫描件发送至</w:t>
            </w:r>
            <w:r>
              <w:rPr>
                <w:rFonts w:ascii="微软雅黑" w:hAnsi="微软雅黑" w:eastAsia="微软雅黑" w:cs="微软雅黑"/>
                <w:i w:val="0"/>
                <w:iCs w:val="0"/>
                <w:caps w:val="0"/>
                <w:spacing w:val="0"/>
                <w:sz w:val="18"/>
                <w:szCs w:val="18"/>
                <w:shd w:val="clear" w:color="auto" w:fill="FFFFFF"/>
              </w:rPr>
              <w:t>942219419</w:t>
            </w:r>
            <w:r>
              <w:rPr>
                <w:color w:val="auto"/>
              </w:rPr>
              <w:t>@qq.com邮箱</w:t>
            </w: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hint="eastAsia" w:ascii="Times New Roman" w:hAnsi="Times New Roman" w:cs="Times New Roman"/>
                <w:bCs/>
                <w:kern w:val="2"/>
                <w:sz w:val="21"/>
                <w:szCs w:val="21"/>
                <w:lang w:val="en-US" w:eastAsia="zh-CN"/>
              </w:rPr>
              <w:t>8</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履约保证金</w:t>
            </w:r>
          </w:p>
        </w:tc>
        <w:tc>
          <w:tcPr>
            <w:tcW w:w="3350" w:type="pct"/>
          </w:tcPr>
          <w:p>
            <w:pPr>
              <w:spacing w:line="360" w:lineRule="auto"/>
              <w:rPr>
                <w:rFonts w:hint="eastAsia" w:ascii="Times New Roman" w:hAnsi="Times New Roman" w:eastAsia="宋体" w:cs="Times New Roman"/>
                <w:bCs/>
                <w:kern w:val="0"/>
                <w:szCs w:val="21"/>
                <w:lang w:eastAsia="zh-CN"/>
              </w:rPr>
            </w:pPr>
            <w:r>
              <w:rPr>
                <w:rFonts w:ascii="Times New Roman" w:hAnsi="Times New Roman" w:eastAsia="宋体" w:cs="Times New Roman"/>
                <w:bCs/>
                <w:kern w:val="0"/>
                <w:szCs w:val="21"/>
              </w:rPr>
              <w:t>（1）金额：</w:t>
            </w:r>
          </w:p>
          <w:p>
            <w:pPr>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□免收</w:t>
            </w:r>
          </w:p>
          <w:p>
            <w:pPr>
              <w:spacing w:line="360" w:lineRule="auto"/>
              <w:rPr>
                <w:rFonts w:ascii="Times New Roman" w:hAnsi="Times New Roman" w:eastAsia="宋体" w:cs="Times New Roman"/>
                <w:bCs/>
                <w:kern w:val="0"/>
                <w:szCs w:val="21"/>
              </w:rPr>
            </w:pPr>
            <w:r>
              <w:rPr>
                <w:rFonts w:hint="eastAsia" w:ascii="Times New Roman" w:hAnsi="Times New Roman" w:eastAsia="宋体" w:cs="Times New Roman"/>
                <w:bCs/>
                <w:kern w:val="0"/>
                <w:szCs w:val="21"/>
                <w:lang w:eastAsia="zh-CN"/>
              </w:rPr>
              <w:t>☑</w:t>
            </w:r>
            <w:r>
              <w:rPr>
                <w:rFonts w:ascii="Times New Roman" w:hAnsi="Times New Roman" w:eastAsia="宋体" w:cs="Times New Roman"/>
                <w:bCs/>
                <w:kern w:val="0"/>
                <w:szCs w:val="21"/>
              </w:rPr>
              <w:t>合同价的</w:t>
            </w:r>
            <w:r>
              <w:rPr>
                <w:rFonts w:ascii="Times New Roman" w:hAnsi="Times New Roman" w:eastAsia="宋体" w:cs="Times New Roman"/>
                <w:bCs/>
                <w:kern w:val="0"/>
                <w:szCs w:val="21"/>
                <w:u w:val="single"/>
              </w:rPr>
              <w:t xml:space="preserve"> </w:t>
            </w:r>
            <w:r>
              <w:rPr>
                <w:rFonts w:hint="eastAsia" w:ascii="Times New Roman" w:hAnsi="Times New Roman" w:eastAsia="宋体" w:cs="Times New Roman"/>
                <w:bCs/>
                <w:kern w:val="0"/>
                <w:szCs w:val="21"/>
                <w:u w:val="single"/>
                <w:lang w:val="en-US" w:eastAsia="zh-CN"/>
              </w:rPr>
              <w:t>5</w:t>
            </w:r>
            <w:r>
              <w:rPr>
                <w:rFonts w:ascii="Times New Roman" w:hAnsi="Times New Roman" w:eastAsia="宋体" w:cs="Times New Roman"/>
                <w:bCs/>
                <w:kern w:val="0"/>
                <w:szCs w:val="21"/>
                <w:u w:val="single"/>
              </w:rPr>
              <w:t xml:space="preserve">  </w:t>
            </w:r>
            <w:r>
              <w:rPr>
                <w:rFonts w:ascii="Times New Roman" w:hAnsi="Times New Roman" w:eastAsia="宋体" w:cs="Times New Roman"/>
                <w:bCs/>
                <w:kern w:val="0"/>
                <w:szCs w:val="21"/>
              </w:rPr>
              <w:t>%</w:t>
            </w:r>
          </w:p>
          <w:p>
            <w:pPr>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□定额收取：人民币</w:t>
            </w:r>
            <w:r>
              <w:rPr>
                <w:rFonts w:ascii="Times New Roman" w:hAnsi="Times New Roman" w:eastAsia="宋体" w:cs="Times New Roman"/>
                <w:bCs/>
                <w:kern w:val="0"/>
                <w:szCs w:val="21"/>
                <w:u w:val="single"/>
              </w:rPr>
              <w:t xml:space="preserve">              </w:t>
            </w:r>
            <w:r>
              <w:rPr>
                <w:rFonts w:ascii="Times New Roman" w:hAnsi="Times New Roman" w:eastAsia="宋体" w:cs="Times New Roman"/>
                <w:bCs/>
                <w:kern w:val="0"/>
                <w:szCs w:val="21"/>
              </w:rPr>
              <w:t>元</w:t>
            </w:r>
          </w:p>
          <w:p>
            <w:pPr>
              <w:spacing w:line="360" w:lineRule="auto"/>
              <w:rPr>
                <w:rFonts w:ascii="Times New Roman" w:hAnsi="Times New Roman" w:eastAsia="宋体" w:cs="Times New Roman"/>
                <w:bCs/>
                <w:kern w:val="0"/>
                <w:szCs w:val="21"/>
              </w:rPr>
            </w:pPr>
            <w:r>
              <w:rPr>
                <w:rFonts w:ascii="Times New Roman" w:hAnsi="Times New Roman" w:eastAsia="宋体" w:cs="Times New Roman"/>
                <w:bCs/>
                <w:kern w:val="0"/>
                <w:szCs w:val="21"/>
              </w:rPr>
              <w:t>（2）支付方式：转账</w:t>
            </w:r>
          </w:p>
          <w:p>
            <w:pPr>
              <w:spacing w:line="360" w:lineRule="auto"/>
              <w:rPr>
                <w:rFonts w:hint="eastAsia" w:ascii="Times New Roman" w:hAnsi="Times New Roman" w:eastAsia="宋体" w:cs="Times New Roman"/>
                <w:bCs/>
                <w:kern w:val="0"/>
                <w:szCs w:val="21"/>
                <w:u w:val="single"/>
                <w:lang w:eastAsia="zh-CN"/>
              </w:rPr>
            </w:pPr>
            <w:r>
              <w:rPr>
                <w:rFonts w:ascii="Times New Roman" w:hAnsi="Times New Roman" w:eastAsia="宋体" w:cs="Times New Roman"/>
                <w:bCs/>
                <w:kern w:val="0"/>
                <w:szCs w:val="21"/>
              </w:rPr>
              <w:t>（3）收取单位：</w:t>
            </w:r>
            <w:r>
              <w:rPr>
                <w:rFonts w:hint="eastAsia" w:ascii="Times New Roman" w:hAnsi="Times New Roman" w:eastAsia="宋体" w:cs="Times New Roman"/>
                <w:bCs/>
                <w:kern w:val="0"/>
                <w:szCs w:val="21"/>
                <w:u w:val="single"/>
                <w:lang w:val="en-US" w:eastAsia="zh-CN"/>
              </w:rPr>
              <w:t>合肥政文国际会展管理有限公司</w:t>
            </w:r>
          </w:p>
          <w:p>
            <w:pPr>
              <w:spacing w:line="360" w:lineRule="auto"/>
              <w:rPr>
                <w:rFonts w:ascii="Times New Roman" w:hAnsi="Times New Roman" w:eastAsia="宋体" w:cs="Times New Roman"/>
                <w:bCs/>
                <w:kern w:val="0"/>
                <w:szCs w:val="21"/>
                <w:u w:val="single"/>
              </w:rPr>
            </w:pPr>
            <w:r>
              <w:rPr>
                <w:rFonts w:ascii="Times New Roman" w:hAnsi="Times New Roman" w:eastAsia="宋体" w:cs="Times New Roman"/>
                <w:bCs/>
                <w:kern w:val="0"/>
                <w:szCs w:val="21"/>
              </w:rPr>
              <w:t>（4）缴纳时间：</w:t>
            </w:r>
            <w:r>
              <w:rPr>
                <w:rFonts w:ascii="Times New Roman" w:hAnsi="Times New Roman" w:eastAsia="宋体" w:cs="Times New Roman"/>
                <w:bCs/>
                <w:kern w:val="0"/>
                <w:szCs w:val="21"/>
                <w:u w:val="single"/>
              </w:rPr>
              <w:t xml:space="preserve"> 合同签订前 </w:t>
            </w:r>
          </w:p>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（5）退还时间：</w:t>
            </w:r>
            <w:r>
              <w:rPr>
                <w:rFonts w:hint="eastAsia" w:ascii="Times New Roman" w:hAnsi="Times New Roman" w:eastAsia="宋体" w:cs="Times New Roman"/>
                <w:szCs w:val="21"/>
                <w:lang w:val="en-US" w:eastAsia="zh-CN"/>
              </w:rPr>
              <w:t>履约结束</w:t>
            </w:r>
            <w:r>
              <w:rPr>
                <w:rFonts w:ascii="Times New Roman" w:hAnsi="Times New Roman" w:eastAsia="宋体" w:cs="Times New Roman"/>
                <w:szCs w:val="21"/>
              </w:rPr>
              <w:t>后</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u w:val="single"/>
                <w:lang w:val="en-US" w:eastAsia="zh-CN"/>
              </w:rPr>
              <w:t>10</w:t>
            </w:r>
            <w:r>
              <w:rPr>
                <w:rFonts w:ascii="Times New Roman" w:hAnsi="Times New Roman" w:eastAsia="宋体" w:cs="Times New Roman"/>
                <w:szCs w:val="21"/>
                <w:u w:val="single"/>
              </w:rPr>
              <w:t xml:space="preserve">   </w:t>
            </w:r>
            <w:r>
              <w:rPr>
                <w:rFonts w:ascii="Times New Roman" w:hAnsi="Times New Roman" w:eastAsia="宋体" w:cs="Times New Roman"/>
                <w:szCs w:val="21"/>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1"/>
              <w:widowControl w:val="0"/>
              <w:spacing w:before="0" w:beforeAutospacing="0" w:after="0" w:afterAutospacing="0" w:line="360" w:lineRule="auto"/>
              <w:jc w:val="center"/>
              <w:rPr>
                <w:rFonts w:hint="eastAsia" w:ascii="Times New Roman" w:hAnsi="Times New Roman" w:cs="Times New Roman" w:eastAsiaTheme="minorEastAsia"/>
                <w:b w:val="0"/>
                <w:sz w:val="21"/>
                <w:szCs w:val="21"/>
                <w:lang w:eastAsia="zh-CN"/>
              </w:rPr>
            </w:pPr>
            <w:r>
              <w:rPr>
                <w:rFonts w:hint="eastAsia" w:ascii="Times New Roman" w:hAnsi="Times New Roman" w:cs="Times New Roman"/>
                <w:b w:val="0"/>
                <w:sz w:val="21"/>
                <w:szCs w:val="21"/>
                <w:lang w:val="en-US" w:eastAsia="zh-CN"/>
              </w:rPr>
              <w:t>9</w:t>
            </w:r>
          </w:p>
        </w:tc>
        <w:tc>
          <w:tcPr>
            <w:tcW w:w="1072" w:type="pct"/>
            <w:vAlign w:val="center"/>
          </w:tcPr>
          <w:p>
            <w:pPr>
              <w:spacing w:line="360" w:lineRule="auto"/>
              <w:jc w:val="center"/>
              <w:rPr>
                <w:rFonts w:ascii="Times New Roman" w:hAnsi="Times New Roman" w:cs="Times New Roman" w:eastAsiaTheme="minorEastAsia"/>
                <w:szCs w:val="21"/>
              </w:rPr>
            </w:pPr>
            <w:r>
              <w:rPr>
                <w:rFonts w:ascii="Times New Roman" w:hAnsi="Times New Roman" w:eastAsia="宋体" w:cs="Times New Roman"/>
                <w:szCs w:val="21"/>
              </w:rPr>
              <w:t>报价须知</w:t>
            </w:r>
          </w:p>
        </w:tc>
        <w:tc>
          <w:tcPr>
            <w:tcW w:w="3350" w:type="pct"/>
            <w:vAlign w:val="center"/>
          </w:tcPr>
          <w:p>
            <w:pPr>
              <w:numPr>
                <w:ilvl w:val="0"/>
                <w:numId w:val="2"/>
              </w:numPr>
              <w:spacing w:line="360" w:lineRule="auto"/>
              <w:rPr>
                <w:rFonts w:ascii="Times New Roman" w:hAnsi="Times New Roman" w:eastAsia="宋体" w:cs="Times New Roman"/>
                <w:szCs w:val="21"/>
              </w:rPr>
            </w:pPr>
            <w:r>
              <w:rPr>
                <w:rFonts w:ascii="Times New Roman" w:hAnsi="Times New Roman" w:eastAsia="宋体" w:cs="Times New Roman"/>
                <w:szCs w:val="21"/>
              </w:rPr>
              <w:t>投标人的报价应包含</w:t>
            </w:r>
            <w:r>
              <w:rPr>
                <w:rFonts w:hint="eastAsia" w:ascii="Times New Roman" w:hAnsi="Times New Roman" w:eastAsia="宋体" w:cs="Times New Roman"/>
                <w:szCs w:val="21"/>
                <w:lang w:val="en-US" w:eastAsia="zh-CN"/>
              </w:rPr>
              <w:t>但不限于</w:t>
            </w:r>
            <w:r>
              <w:rPr>
                <w:rFonts w:ascii="Times New Roman" w:hAnsi="Times New Roman" w:eastAsia="宋体" w:cs="Times New Roman"/>
                <w:szCs w:val="21"/>
              </w:rPr>
              <w:t>所投货物的供货、包装运输及保险、安装、调试、考核验收、培训、交付后约定期限内免费维修保养服务、税费等所有工作和应有费用。</w:t>
            </w:r>
          </w:p>
          <w:p>
            <w:pPr>
              <w:numPr>
                <w:ilvl w:val="0"/>
                <w:numId w:val="2"/>
              </w:numPr>
              <w:spacing w:line="360" w:lineRule="auto"/>
              <w:rPr>
                <w:rFonts w:ascii="Times New Roman" w:hAnsi="Times New Roman" w:eastAsia="宋体" w:cs="Times New Roman"/>
                <w:szCs w:val="21"/>
                <w:highlight w:val="yellow"/>
              </w:rPr>
            </w:pPr>
            <w:r>
              <w:rPr>
                <w:rFonts w:hint="eastAsia" w:ascii="Times New Roman" w:hAnsi="Times New Roman" w:eastAsia="宋体" w:cs="Times New Roman"/>
                <w:szCs w:val="21"/>
                <w:highlight w:val="yellow"/>
                <w:lang w:val="en-US" w:eastAsia="zh-CN"/>
              </w:rPr>
              <w:t>投标人按照单张蛋糕券的券面金额进行费率报价，费率=蛋糕券预算单价（300元/张）/券面金额单价*100%，且单张蛋糕券的券面金额（能够购买蛋糕的实际金额）不得低于300元，否则其投标文件将被否决。</w:t>
            </w:r>
          </w:p>
          <w:p>
            <w:pPr>
              <w:numPr>
                <w:ilvl w:val="0"/>
                <w:numId w:val="2"/>
              </w:numPr>
              <w:spacing w:line="360" w:lineRule="auto"/>
              <w:rPr>
                <w:rFonts w:ascii="Times New Roman" w:hAnsi="Times New Roman" w:eastAsia="宋体" w:cs="Times New Roman"/>
                <w:szCs w:val="21"/>
                <w:highlight w:val="yellow"/>
              </w:rPr>
            </w:pPr>
            <w:r>
              <w:rPr>
                <w:rFonts w:hint="eastAsia" w:ascii="Times New Roman" w:hAnsi="Times New Roman" w:eastAsia="宋体" w:cs="Times New Roman"/>
                <w:szCs w:val="21"/>
                <w:highlight w:val="yellow"/>
                <w:lang w:val="en-US" w:eastAsia="zh-CN"/>
              </w:rPr>
              <w:t>投标人单张蛋糕券的券面金额，不能以兑换点数等形式报价。蛋糕券等同现金使用，</w:t>
            </w:r>
            <w:r>
              <w:rPr>
                <w:color w:val="000000" w:themeColor="text1"/>
                <w:spacing w:val="-10"/>
                <w:sz w:val="23"/>
                <w:szCs w:val="23"/>
                <w:highlight w:val="yellow"/>
                <w14:textFill>
                  <w14:solidFill>
                    <w14:schemeClr w14:val="tx1"/>
                  </w14:solidFill>
                </w14:textFill>
              </w:rPr>
              <w:t>可平等享受店内任何优惠活动、选购</w:t>
            </w:r>
            <w:r>
              <w:rPr>
                <w:color w:val="000000" w:themeColor="text1"/>
                <w:spacing w:val="-11"/>
                <w:sz w:val="23"/>
                <w:szCs w:val="23"/>
                <w:highlight w:val="yellow"/>
                <w14:textFill>
                  <w14:solidFill>
                    <w14:schemeClr w14:val="tx1"/>
                  </w14:solidFill>
                </w14:textFill>
              </w:rPr>
              <w:t>店内任何产品，</w:t>
            </w:r>
            <w:r>
              <w:rPr>
                <w:rFonts w:hint="eastAsia"/>
                <w:color w:val="000000" w:themeColor="text1"/>
                <w:spacing w:val="2"/>
                <w:sz w:val="23"/>
                <w:szCs w:val="23"/>
                <w:highlight w:val="yellow"/>
                <w:lang w:val="en-US" w:eastAsia="zh-CN"/>
                <w14:textFill>
                  <w14:solidFill>
                    <w14:schemeClr w14:val="tx1"/>
                  </w14:solidFill>
                </w14:textFill>
              </w:rPr>
              <w:t>投标人</w:t>
            </w:r>
            <w:r>
              <w:rPr>
                <w:color w:val="000000" w:themeColor="text1"/>
                <w:spacing w:val="2"/>
                <w:sz w:val="23"/>
                <w:szCs w:val="23"/>
                <w:highlight w:val="yellow"/>
                <w14:textFill>
                  <w14:solidFill>
                    <w14:schemeClr w14:val="tx1"/>
                  </w14:solidFill>
                </w14:textFill>
              </w:rPr>
              <w:t>不得以</w:t>
            </w:r>
            <w:r>
              <w:rPr>
                <w:rFonts w:hint="eastAsia"/>
                <w:color w:val="000000" w:themeColor="text1"/>
                <w:spacing w:val="2"/>
                <w:sz w:val="23"/>
                <w:szCs w:val="23"/>
                <w:highlight w:val="yellow"/>
                <w:lang w:eastAsia="zh-CN"/>
                <w14:textFill>
                  <w14:solidFill>
                    <w14:schemeClr w14:val="tx1"/>
                  </w14:solidFill>
                </w14:textFill>
              </w:rPr>
              <w:t>任何</w:t>
            </w:r>
            <w:r>
              <w:rPr>
                <w:color w:val="000000" w:themeColor="text1"/>
                <w:spacing w:val="2"/>
                <w:sz w:val="23"/>
                <w:szCs w:val="23"/>
                <w:highlight w:val="yellow"/>
                <w14:textFill>
                  <w14:solidFill>
                    <w14:schemeClr w14:val="tx1"/>
                  </w14:solidFill>
                </w14:textFill>
              </w:rPr>
              <w:t>理由限制此卡的使用</w:t>
            </w:r>
            <w:r>
              <w:rPr>
                <w:rFonts w:hint="eastAsia"/>
                <w:color w:val="000000" w:themeColor="text1"/>
                <w:spacing w:val="2"/>
                <w:sz w:val="23"/>
                <w:szCs w:val="23"/>
                <w:highlight w:val="yellow"/>
                <w:lang w:eastAsia="zh-CN"/>
                <w14:textFill>
                  <w14:solidFill>
                    <w14:schemeClr w14:val="tx1"/>
                  </w14:solidFill>
                </w14:textFill>
              </w:rPr>
              <w:t>。</w:t>
            </w:r>
          </w:p>
          <w:p>
            <w:pPr>
              <w:spacing w:line="360" w:lineRule="auto"/>
              <w:rPr>
                <w:rFonts w:ascii="Times New Roman" w:hAnsi="Times New Roman" w:cs="Times New Roman" w:eastAsiaTheme="minorEastAsia"/>
                <w:szCs w:val="21"/>
              </w:rPr>
            </w:pPr>
            <w:r>
              <w:rPr>
                <w:rFonts w:ascii="Times New Roman" w:hAnsi="Times New Roman" w:eastAsia="宋体" w:cs="Times New Roman"/>
                <w:szCs w:val="21"/>
              </w:rPr>
              <w:t>（</w:t>
            </w:r>
            <w:r>
              <w:rPr>
                <w:rFonts w:hint="eastAsia" w:ascii="Times New Roman" w:hAnsi="Times New Roman" w:eastAsia="宋体" w:cs="Times New Roman"/>
                <w:szCs w:val="21"/>
                <w:lang w:val="en-US" w:eastAsia="zh-CN"/>
              </w:rPr>
              <w:t>4</w:t>
            </w:r>
            <w:r>
              <w:rPr>
                <w:rFonts w:ascii="Times New Roman" w:hAnsi="Times New Roman" w:eastAsia="宋体" w:cs="Times New Roman"/>
                <w:szCs w:val="21"/>
              </w:rPr>
              <w:t>）在项目过程中，投标人最终投标报价与公布的最</w:t>
            </w:r>
            <w:r>
              <w:rPr>
                <w:rFonts w:hint="eastAsia" w:ascii="Times New Roman" w:hAnsi="Times New Roman" w:eastAsia="宋体" w:cs="Times New Roman"/>
                <w:szCs w:val="21"/>
                <w:lang w:val="en-US" w:eastAsia="zh-CN"/>
              </w:rPr>
              <w:t>高</w:t>
            </w:r>
            <w:r>
              <w:rPr>
                <w:rFonts w:ascii="Times New Roman" w:hAnsi="Times New Roman" w:eastAsia="宋体" w:cs="Times New Roman"/>
                <w:szCs w:val="21"/>
              </w:rPr>
              <w:t>投标限价或项目预算相比降幅过小，或投标人最终投标报价明显缺乏竞争性的，评审小组可以否决其投标。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1"/>
              <w:widowControl w:val="0"/>
              <w:spacing w:before="0" w:beforeAutospacing="0" w:after="0" w:afterAutospacing="0" w:line="360" w:lineRule="auto"/>
              <w:jc w:val="center"/>
              <w:rPr>
                <w:rFonts w:hint="default" w:ascii="Times New Roman" w:hAnsi="Times New Roman" w:cs="Times New Roman" w:eastAsiaTheme="minorEastAsia"/>
                <w:b w:val="0"/>
                <w:sz w:val="21"/>
                <w:szCs w:val="21"/>
                <w:lang w:val="en-US" w:eastAsia="zh-CN"/>
              </w:rPr>
            </w:pPr>
            <w:r>
              <w:rPr>
                <w:rFonts w:hint="eastAsia" w:ascii="Times New Roman" w:hAnsi="Times New Roman" w:cs="Times New Roman"/>
                <w:b w:val="0"/>
                <w:sz w:val="21"/>
                <w:szCs w:val="21"/>
                <w:lang w:val="en-US" w:eastAsia="zh-CN"/>
              </w:rPr>
              <w:t>10</w:t>
            </w:r>
          </w:p>
        </w:tc>
        <w:tc>
          <w:tcPr>
            <w:tcW w:w="1072" w:type="pc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便利化服务</w:t>
            </w:r>
          </w:p>
        </w:tc>
        <w:tc>
          <w:tcPr>
            <w:tcW w:w="3350" w:type="pct"/>
            <w:vAlign w:val="center"/>
          </w:tcPr>
          <w:p>
            <w:pPr>
              <w:spacing w:line="360" w:lineRule="auto"/>
              <w:rPr>
                <w:rFonts w:hint="eastAsia" w:ascii="Times New Roman" w:hAnsi="Times New Roman" w:eastAsia="宋体" w:cs="Times New Roman"/>
                <w:szCs w:val="21"/>
                <w:highlight w:val="none"/>
                <w:lang w:eastAsia="zh-CN"/>
              </w:rPr>
            </w:pPr>
            <w:r>
              <w:rPr>
                <w:rFonts w:ascii="Times New Roman" w:hAnsi="Times New Roman" w:eastAsia="宋体" w:cs="Times New Roman"/>
                <w:szCs w:val="21"/>
                <w:highlight w:val="none"/>
              </w:rPr>
              <w:t>本项目是否要求便利化服务能力：</w:t>
            </w:r>
          </w:p>
          <w:p>
            <w:pPr>
              <w:spacing w:line="360" w:lineRule="auto"/>
              <w:rPr>
                <w:rFonts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w:t>
            </w:r>
            <w:r>
              <w:rPr>
                <w:rFonts w:ascii="Times New Roman" w:hAnsi="Times New Roman" w:eastAsia="宋体" w:cs="Times New Roman"/>
                <w:szCs w:val="21"/>
                <w:highlight w:val="none"/>
              </w:rPr>
              <w:t>要求  □不要求</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便利化服务的能力是指具有下列条件之一：</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（1）在合肥行政区域范围（含四县一市）具有固定的办公场所及人员；</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（2）投标人在合肥行政区域范围（含四县一市）注册成立的；</w:t>
            </w:r>
          </w:p>
          <w:p>
            <w:pPr>
              <w:spacing w:line="360" w:lineRule="auto"/>
              <w:rPr>
                <w:rFonts w:ascii="Times New Roman" w:hAnsi="Times New Roman" w:eastAsia="宋体" w:cs="Times New Roman"/>
                <w:szCs w:val="21"/>
                <w:highlight w:val="none"/>
              </w:rPr>
            </w:pPr>
            <w:r>
              <w:rPr>
                <w:rFonts w:ascii="Times New Roman" w:hAnsi="Times New Roman" w:eastAsia="宋体" w:cs="Times New Roman"/>
                <w:szCs w:val="21"/>
                <w:highlight w:val="none"/>
              </w:rPr>
              <w:t>（3）承诺中标即在合肥行政区域范围（含四县一市）设立服务机构，或委托相关单位作为服务机构；</w:t>
            </w:r>
          </w:p>
          <w:p>
            <w:pPr>
              <w:spacing w:line="360" w:lineRule="auto"/>
              <w:rPr>
                <w:rFonts w:ascii="Times New Roman" w:hAnsi="Times New Roman" w:eastAsia="宋体" w:cs="Times New Roman"/>
                <w:szCs w:val="21"/>
              </w:rPr>
            </w:pPr>
            <w:r>
              <w:rPr>
                <w:rFonts w:ascii="Times New Roman" w:hAnsi="Times New Roman" w:eastAsia="宋体" w:cs="Times New Roman"/>
                <w:szCs w:val="21"/>
                <w:highlight w:val="none"/>
              </w:rPr>
              <w:t>（4）委托相关单位作为服务机构。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11</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cs="Times New Roman" w:eastAsiaTheme="minorEastAsia"/>
                <w:b w:val="0"/>
                <w:sz w:val="21"/>
                <w:szCs w:val="21"/>
              </w:rPr>
              <w:t>本项目提供除询价文件以外的其他资料</w:t>
            </w:r>
          </w:p>
        </w:tc>
        <w:tc>
          <w:tcPr>
            <w:tcW w:w="3350" w:type="pct"/>
            <w:vAlign w:val="center"/>
          </w:tcPr>
          <w:p>
            <w:pPr>
              <w:spacing w:line="360" w:lineRule="auto"/>
              <w:rPr>
                <w:rFonts w:ascii="Times New Roman" w:hAnsi="Times New Roman" w:cs="Times New Roman" w:eastAsiaTheme="minorEastAsia"/>
                <w:szCs w:val="21"/>
                <w:u w:val="single"/>
              </w:rPr>
            </w:pPr>
            <w:r>
              <w:rPr>
                <w:rFonts w:hint="eastAsia" w:ascii="Times New Roman" w:hAnsi="Times New Roman" w:cs="Times New Roman"/>
                <w:bCs/>
                <w:szCs w:val="21"/>
                <w:lang w:eastAsia="zh-CN"/>
              </w:rPr>
              <w:t>☑</w:t>
            </w:r>
            <w:r>
              <w:rPr>
                <w:rFonts w:ascii="Times New Roman" w:hAnsi="Times New Roman" w:cs="Times New Roman" w:eastAsiaTheme="minorEastAsia"/>
                <w:szCs w:val="21"/>
              </w:rPr>
              <w:t>无   □</w:t>
            </w:r>
            <w:r>
              <w:rPr>
                <w:rFonts w:ascii="Times New Roman" w:hAnsi="Times New Roman" w:eastAsia="宋体" w:cs="Times New Roman"/>
                <w:bCs/>
                <w:szCs w:val="21"/>
              </w:rPr>
              <w:t>采购清单</w:t>
            </w:r>
            <w:r>
              <w:rPr>
                <w:rFonts w:ascii="Times New Roman" w:hAnsi="Times New Roman" w:cs="Times New Roman" w:eastAsiaTheme="minorEastAsia"/>
                <w:szCs w:val="21"/>
              </w:rPr>
              <w:t xml:space="preserve">   □</w:t>
            </w:r>
            <w:r>
              <w:rPr>
                <w:rFonts w:ascii="Times New Roman" w:hAnsi="Times New Roman" w:cs="Times New Roman" w:eastAsiaTheme="minorEastAsia"/>
                <w:szCs w:val="21"/>
                <w:u w:val="single"/>
              </w:rPr>
              <w:t xml:space="preserve">   </w:t>
            </w:r>
          </w:p>
          <w:p>
            <w:pPr>
              <w:spacing w:line="360" w:lineRule="auto"/>
              <w:rPr>
                <w:rFonts w:ascii="Times New Roman" w:hAnsi="Times New Roman" w:cs="Times New Roman" w:eastAsiaTheme="minorEastAsia"/>
                <w:bCs/>
                <w:szCs w:val="21"/>
              </w:rPr>
            </w:pPr>
            <w:r>
              <w:rPr>
                <w:rFonts w:ascii="Times New Roman" w:hAnsi="Times New Roman" w:cs="Times New Roman" w:eastAsiaTheme="minorEastAsia"/>
                <w:bCs/>
                <w:szCs w:val="21"/>
              </w:rPr>
              <w:t>获取方式：</w:t>
            </w:r>
          </w:p>
          <w:p>
            <w:pPr>
              <w:pStyle w:val="31"/>
              <w:widowControl w:val="0"/>
              <w:spacing w:before="0" w:beforeAutospacing="0" w:after="0" w:afterAutospacing="0" w:line="360" w:lineRule="auto"/>
              <w:jc w:val="both"/>
              <w:rPr>
                <w:rFonts w:ascii="Times New Roman" w:hAnsi="Times New Roman" w:cs="Times New Roman" w:eastAsiaTheme="minorEastAsia"/>
                <w:b w:val="0"/>
                <w:i/>
                <w:sz w:val="21"/>
                <w:szCs w:val="21"/>
              </w:rPr>
            </w:pPr>
            <w:r>
              <w:rPr>
                <w:rFonts w:ascii="Times New Roman" w:hAnsi="Times New Roman" w:cs="Times New Roman" w:eastAsiaTheme="minorEastAsia"/>
                <w:sz w:val="21"/>
                <w:szCs w:val="21"/>
              </w:rPr>
              <w:t>上述资料请投标人在在</w:t>
            </w:r>
            <w:r>
              <w:rPr>
                <w:rFonts w:hint="eastAsia" w:ascii="Times New Roman" w:hAnsi="Times New Roman" w:cs="Times New Roman"/>
                <w:sz w:val="21"/>
                <w:szCs w:val="21"/>
                <w:lang w:eastAsia="zh-CN"/>
              </w:rPr>
              <w:t>合肥政文国际会展管理有限公司</w:t>
            </w:r>
            <w:r>
              <w:rPr>
                <w:rFonts w:ascii="Times New Roman" w:hAnsi="Times New Roman" w:cs="Times New Roman" w:eastAsiaTheme="minorEastAsia"/>
                <w:sz w:val="21"/>
                <w:szCs w:val="21"/>
              </w:rPr>
              <w:t>官网自行下载本项目附件。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cs="Times New Roman" w:eastAsiaTheme="minorEastAsia"/>
                <w:bCs/>
                <w:kern w:val="2"/>
                <w:sz w:val="21"/>
                <w:szCs w:val="21"/>
                <w:lang w:eastAsia="zh-CN"/>
              </w:rPr>
            </w:pPr>
            <w:r>
              <w:rPr>
                <w:rFonts w:ascii="Times New Roman" w:hAnsi="Times New Roman" w:cs="Times New Roman" w:eastAsiaTheme="minorEastAsia"/>
                <w:bCs/>
                <w:kern w:val="2"/>
                <w:sz w:val="21"/>
                <w:szCs w:val="21"/>
              </w:rPr>
              <w:t>1</w:t>
            </w:r>
            <w:r>
              <w:rPr>
                <w:rFonts w:hint="eastAsia" w:ascii="Times New Roman" w:hAnsi="Times New Roman" w:cs="Times New Roman"/>
                <w:bCs/>
                <w:kern w:val="2"/>
                <w:sz w:val="21"/>
                <w:szCs w:val="21"/>
                <w:lang w:val="en-US" w:eastAsia="zh-CN"/>
              </w:rPr>
              <w:t>2</w:t>
            </w:r>
          </w:p>
        </w:tc>
        <w:tc>
          <w:tcPr>
            <w:tcW w:w="1072" w:type="pct"/>
            <w:vAlign w:val="center"/>
          </w:tcPr>
          <w:p>
            <w:pPr>
              <w:spacing w:line="360" w:lineRule="auto"/>
              <w:jc w:val="center"/>
              <w:rPr>
                <w:rFonts w:ascii="Times New Roman" w:hAnsi="Times New Roman" w:cs="Times New Roman" w:eastAsiaTheme="minorEastAsia"/>
                <w:szCs w:val="21"/>
              </w:rPr>
            </w:pPr>
            <w:r>
              <w:rPr>
                <w:rFonts w:ascii="Times New Roman" w:hAnsi="Times New Roman" w:eastAsia="宋体" w:cs="Times New Roman"/>
                <w:szCs w:val="21"/>
              </w:rPr>
              <w:t>重要说明</w:t>
            </w:r>
          </w:p>
        </w:tc>
        <w:tc>
          <w:tcPr>
            <w:tcW w:w="3350" w:type="pct"/>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1</w:t>
            </w:r>
            <w:r>
              <w:rPr>
                <w:rFonts w:ascii="Times New Roman" w:hAnsi="Times New Roman" w:eastAsia="宋体" w:cs="Times New Roman"/>
                <w:szCs w:val="21"/>
              </w:rPr>
              <w:t>）中标人应在规定期限内提交履约保证金并与招标人签订合同，若中标人未能在规定期限内提交履约保证金或签订合同，招标人有权取消中标人中标资格；</w:t>
            </w:r>
          </w:p>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2</w:t>
            </w:r>
            <w:r>
              <w:rPr>
                <w:rFonts w:ascii="Times New Roman" w:hAnsi="Times New Roman" w:eastAsia="宋体" w:cs="Times New Roman"/>
                <w:szCs w:val="21"/>
              </w:rPr>
              <w:t>）合同签订后，中标人存在规定时间内不组织人员进场开工，不履行合同义务等情况，招标人有权解除合同，并追究违约责任；</w:t>
            </w:r>
          </w:p>
          <w:p>
            <w:pPr>
              <w:spacing w:line="360" w:lineRule="auto"/>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cs="Times New Roman"/>
                <w:szCs w:val="21"/>
              </w:rPr>
              <w:t>3</w:t>
            </w:r>
            <w:r>
              <w:rPr>
                <w:rFonts w:ascii="Times New Roman" w:hAnsi="Times New Roman" w:eastAsia="宋体" w:cs="Times New Roman"/>
                <w:szCs w:val="21"/>
              </w:rPr>
              <w:t>）中标人在中标项目发生投诉、信访举报案件、履约存在争议时，拒绝协助配合有关部门调查案件的，招标人可以取消其中标资格或解除合同，并追究其违约责任。</w:t>
            </w:r>
          </w:p>
          <w:p>
            <w:pPr>
              <w:pStyle w:val="7"/>
              <w:spacing w:before="0" w:after="0" w:line="360" w:lineRule="auto"/>
              <w:rPr>
                <w:rFonts w:ascii="Times New Roman" w:hAnsi="Times New Roman" w:cs="Times New Roman" w:eastAsiaTheme="minorEastAsia"/>
                <w:sz w:val="21"/>
                <w:szCs w:val="21"/>
              </w:rPr>
            </w:pPr>
            <w:r>
              <w:rPr>
                <w:rFonts w:ascii="Times New Roman" w:hAnsi="Times New Roman" w:eastAsia="宋体" w:cs="Times New Roman"/>
                <w:b w:val="0"/>
                <w:bCs w:val="0"/>
                <w:sz w:val="21"/>
                <w:szCs w:val="21"/>
              </w:rPr>
              <w:t>（</w:t>
            </w:r>
            <w:r>
              <w:rPr>
                <w:rFonts w:ascii="Times New Roman" w:hAnsi="Times New Roman" w:cs="Times New Roman"/>
                <w:b w:val="0"/>
                <w:bCs w:val="0"/>
                <w:sz w:val="21"/>
                <w:szCs w:val="21"/>
              </w:rPr>
              <w:t>4</w:t>
            </w:r>
            <w:r>
              <w:rPr>
                <w:rFonts w:ascii="Times New Roman" w:hAnsi="Times New Roman" w:eastAsia="宋体" w:cs="Times New Roman"/>
                <w:b w:val="0"/>
                <w:bCs w:val="0"/>
                <w:sz w:val="21"/>
                <w:szCs w:val="21"/>
              </w:rPr>
              <w:t>）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21"/>
              </w:rPr>
            </w:pPr>
            <w:r>
              <w:rPr>
                <w:rFonts w:ascii="Times New Roman" w:hAnsi="Times New Roman" w:cs="Times New Roman" w:eastAsiaTheme="minorEastAsia"/>
                <w:bCs/>
                <w:kern w:val="2"/>
                <w:sz w:val="21"/>
                <w:szCs w:val="21"/>
              </w:rPr>
              <w:t>1</w:t>
            </w:r>
            <w:r>
              <w:rPr>
                <w:rFonts w:hint="eastAsia" w:ascii="Times New Roman" w:hAnsi="Times New Roman" w:cs="Times New Roman"/>
                <w:bCs/>
                <w:kern w:val="2"/>
                <w:sz w:val="21"/>
                <w:szCs w:val="21"/>
                <w:lang w:val="en-US" w:eastAsia="zh-CN"/>
              </w:rPr>
              <w:t>3</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解释权</w:t>
            </w:r>
          </w:p>
        </w:tc>
        <w:tc>
          <w:tcPr>
            <w:tcW w:w="3350" w:type="pct"/>
            <w:vAlign w:val="center"/>
          </w:tcPr>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（1）构成本询价文件的各个组成文件应互为解释，互为说明；</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（2）同一组成文件中就同一事项的规定或约定不一致的，以编排顺序在后者为准；</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（3）如有不明确或不一致，构成合同文件组成内容的，以合同文件约定内容为准，且以专用合同条款约定的合同文件优先顺序解释；</w:t>
            </w:r>
          </w:p>
          <w:p>
            <w:pPr>
              <w:spacing w:line="360" w:lineRule="auto"/>
              <w:rPr>
                <w:rFonts w:ascii="Times New Roman" w:hAnsi="Times New Roman" w:eastAsia="宋体" w:cs="Times New Roman"/>
                <w:bCs/>
                <w:szCs w:val="21"/>
              </w:rPr>
            </w:pPr>
            <w:r>
              <w:rPr>
                <w:rFonts w:ascii="Times New Roman" w:hAnsi="Times New Roman" w:eastAsia="宋体" w:cs="Times New Roman"/>
                <w:bCs/>
                <w:szCs w:val="21"/>
              </w:rPr>
              <w:t>（4）除询价文件中有特别规定外，仅适用于询价及投标文件提交阶段的规定，按询价公告、投标人须知前附表、投标人须知正文、评审方法和标准、投标文件格式的先后顺序解释；</w:t>
            </w:r>
          </w:p>
          <w:p>
            <w:pPr>
              <w:spacing w:line="360" w:lineRule="auto"/>
              <w:rPr>
                <w:rFonts w:ascii="Times New Roman" w:hAnsi="Times New Roman" w:eastAsia="宋体" w:cs="Times New Roman"/>
                <w:szCs w:val="21"/>
              </w:rPr>
            </w:pPr>
            <w:r>
              <w:rPr>
                <w:rFonts w:ascii="Times New Roman" w:hAnsi="Times New Roman" w:eastAsia="宋体" w:cs="Times New Roman"/>
                <w:bCs/>
                <w:szCs w:val="21"/>
              </w:rPr>
              <w:t>（5）</w:t>
            </w:r>
            <w:r>
              <w:rPr>
                <w:rFonts w:ascii="Times New Roman" w:hAnsi="Times New Roman" w:eastAsia="宋体" w:cs="Times New Roman"/>
                <w:szCs w:val="21"/>
              </w:rPr>
              <w:t>有澄清的部分以最终的澄清更正内容为准；</w:t>
            </w:r>
          </w:p>
          <w:p>
            <w:pPr>
              <w:pStyle w:val="31"/>
              <w:widowControl w:val="0"/>
              <w:spacing w:before="0" w:beforeAutospacing="0" w:after="0" w:afterAutospacing="0" w:line="360" w:lineRule="auto"/>
              <w:jc w:val="both"/>
              <w:rPr>
                <w:rFonts w:ascii="Times New Roman" w:hAnsi="Times New Roman" w:cs="Times New Roman" w:eastAsiaTheme="minorEastAsia"/>
                <w:sz w:val="21"/>
                <w:szCs w:val="21"/>
              </w:rPr>
            </w:pPr>
            <w:r>
              <w:rPr>
                <w:rFonts w:ascii="Times New Roman" w:hAnsi="Times New Roman" w:eastAsia="宋体" w:cs="Times New Roman"/>
                <w:b w:val="0"/>
                <w:sz w:val="21"/>
                <w:szCs w:val="21"/>
              </w:rPr>
              <w:t>（6）按本款前述规定仍不能形成结论的，由招标人负责解释。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default" w:ascii="Times New Roman" w:hAnsi="Times New Roman" w:cs="Times New Roman" w:eastAsiaTheme="minorEastAsia"/>
                <w:bCs/>
                <w:kern w:val="2"/>
                <w:sz w:val="21"/>
                <w:szCs w:val="21"/>
                <w:lang w:val="en-US" w:eastAsia="zh-CN"/>
              </w:rPr>
            </w:pPr>
            <w:r>
              <w:rPr>
                <w:rFonts w:hint="eastAsia" w:ascii="Times New Roman" w:hAnsi="Times New Roman" w:cs="Times New Roman"/>
                <w:bCs/>
                <w:kern w:val="2"/>
                <w:sz w:val="21"/>
                <w:szCs w:val="21"/>
                <w:lang w:val="en-US" w:eastAsia="zh-CN"/>
              </w:rPr>
              <w:t>14</w:t>
            </w:r>
          </w:p>
        </w:tc>
        <w:tc>
          <w:tcPr>
            <w:tcW w:w="1072" w:type="pct"/>
            <w:vAlign w:val="center"/>
          </w:tcPr>
          <w:p>
            <w:pPr>
              <w:pStyle w:val="31"/>
              <w:widowControl w:val="0"/>
              <w:spacing w:before="0" w:beforeAutospacing="0" w:after="0" w:afterAutospacing="0" w:line="360" w:lineRule="auto"/>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其他补充</w:t>
            </w:r>
          </w:p>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说明</w:t>
            </w:r>
          </w:p>
        </w:tc>
        <w:tc>
          <w:tcPr>
            <w:tcW w:w="3350" w:type="pct"/>
            <w:vAlign w:val="center"/>
          </w:tcPr>
          <w:p>
            <w:pPr>
              <w:numPr>
                <w:ilvl w:val="0"/>
                <w:numId w:val="0"/>
              </w:numPr>
              <w:spacing w:line="360" w:lineRule="auto"/>
              <w:rPr>
                <w:rFonts w:ascii="Times New Roman" w:hAnsi="Times New Roman" w:cs="Times New Roman"/>
                <w:szCs w:val="21"/>
              </w:rPr>
            </w:pPr>
            <w:r>
              <w:rPr>
                <w:rFonts w:ascii="Times New Roman" w:hAnsi="Times New Roman" w:eastAsia="宋体" w:cs="Times New Roman"/>
                <w:bCs/>
                <w:szCs w:val="21"/>
              </w:rPr>
              <w:t>为有助于投标人选择投标产品，如招标人要求中提供了推荐品牌（或型号）、参考品牌（或型号）等，上述品牌（或型号）仅供参考，并无限制性，投标人可以选择性能不低于推荐（或参考）的品牌（或型号）的其他品牌产品；采用其他品牌（或型号）的应在投标文件中《响应表》中注明并提供有关技术性能指标证明资料等供评审小组评审，未在《响应表》中注明且未提供有关技术性能指标证明资料，或经评审小组评审未通过的，中标后只能从招标人推荐（或参考）品牌中进行选择，合同价格不予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77" w:type="pct"/>
            <w:vAlign w:val="center"/>
          </w:tcPr>
          <w:p>
            <w:pPr>
              <w:pStyle w:val="32"/>
              <w:pBdr>
                <w:bottom w:val="none" w:color="auto" w:sz="0" w:space="0"/>
              </w:pBdr>
              <w:tabs>
                <w:tab w:val="clear" w:pos="4153"/>
                <w:tab w:val="clear" w:pos="8306"/>
              </w:tabs>
              <w:adjustRightInd/>
              <w:spacing w:line="240" w:lineRule="auto"/>
              <w:jc w:val="center"/>
              <w:textAlignment w:val="auto"/>
              <w:rPr>
                <w:rFonts w:hint="eastAsia" w:ascii="Times New Roman" w:hAnsi="Times New Roman" w:eastAsia="宋体" w:cs="Times New Roman"/>
                <w:bCs/>
                <w:kern w:val="2"/>
                <w:sz w:val="21"/>
                <w:szCs w:val="21"/>
                <w:lang w:eastAsia="zh-CN"/>
              </w:rPr>
            </w:pPr>
            <w:r>
              <w:rPr>
                <w:rFonts w:ascii="Times New Roman" w:hAnsi="Times New Roman" w:eastAsia="宋体" w:cs="Times New Roman"/>
                <w:bCs/>
                <w:kern w:val="2"/>
                <w:sz w:val="21"/>
                <w:szCs w:val="21"/>
              </w:rPr>
              <w:t>1</w:t>
            </w:r>
            <w:r>
              <w:rPr>
                <w:rFonts w:hint="eastAsia" w:ascii="Times New Roman" w:hAnsi="Times New Roman" w:eastAsia="宋体" w:cs="Times New Roman"/>
                <w:bCs/>
                <w:kern w:val="2"/>
                <w:sz w:val="21"/>
                <w:szCs w:val="21"/>
                <w:lang w:val="en-US" w:eastAsia="zh-CN"/>
              </w:rPr>
              <w:t>5</w:t>
            </w:r>
          </w:p>
        </w:tc>
        <w:tc>
          <w:tcPr>
            <w:tcW w:w="1072" w:type="pct"/>
            <w:vAlign w:val="center"/>
          </w:tcPr>
          <w:p>
            <w:pPr>
              <w:pStyle w:val="31"/>
              <w:widowControl w:val="0"/>
              <w:spacing w:before="0" w:beforeAutospacing="0" w:after="0" w:afterAutospacing="0" w:line="360" w:lineRule="auto"/>
              <w:jc w:val="center"/>
              <w:rPr>
                <w:rFonts w:ascii="Times New Roman" w:hAnsi="Times New Roman" w:cs="Times New Roman" w:eastAsiaTheme="minorEastAsia"/>
                <w:b w:val="0"/>
                <w:sz w:val="21"/>
                <w:szCs w:val="21"/>
              </w:rPr>
            </w:pPr>
            <w:r>
              <w:rPr>
                <w:rFonts w:ascii="Times New Roman" w:hAnsi="Times New Roman" w:eastAsia="宋体" w:cs="Times New Roman"/>
                <w:b w:val="0"/>
                <w:sz w:val="21"/>
                <w:szCs w:val="21"/>
              </w:rPr>
              <w:t>补充约定</w:t>
            </w:r>
          </w:p>
        </w:tc>
        <w:tc>
          <w:tcPr>
            <w:tcW w:w="3350" w:type="pct"/>
            <w:vAlign w:val="center"/>
          </w:tcPr>
          <w:p>
            <w:pPr>
              <w:adjustRightInd w:val="0"/>
              <w:snapToGrid w:val="0"/>
              <w:spacing w:line="360" w:lineRule="auto"/>
              <w:rPr>
                <w:rFonts w:ascii="Times New Roman" w:hAnsi="Times New Roman" w:cs="Times New Roman" w:eastAsiaTheme="minorEastAsia"/>
                <w:b w:val="0"/>
                <w:sz w:val="21"/>
                <w:szCs w:val="21"/>
                <w:u w:val="single"/>
              </w:rPr>
            </w:pPr>
            <w:r>
              <w:rPr>
                <w:rFonts w:ascii="Times New Roman" w:hAnsi="Times New Roman" w:eastAsia="宋体" w:cs="Times New Roman"/>
                <w:szCs w:val="21"/>
              </w:rPr>
              <w:t>通过评审小组的投标人为3家及以上的，按</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文件约定进行评审并确定结果</w:t>
            </w:r>
            <w:r>
              <w:rPr>
                <w:rFonts w:hint="eastAsia" w:ascii="Times New Roman" w:hAnsi="Times New Roman" w:eastAsia="宋体" w:cs="Times New Roman"/>
                <w:szCs w:val="21"/>
                <w:lang w:eastAsia="zh-CN"/>
              </w:rPr>
              <w:t>，</w:t>
            </w:r>
            <w:r>
              <w:rPr>
                <w:rFonts w:ascii="Times New Roman" w:hAnsi="Times New Roman" w:eastAsia="宋体" w:cs="Times New Roman"/>
                <w:szCs w:val="21"/>
              </w:rPr>
              <w:t>3家以下的本项目做流标处理。</w:t>
            </w:r>
          </w:p>
        </w:tc>
      </w:tr>
    </w:tbl>
    <w:p>
      <w:pPr>
        <w:spacing w:line="360" w:lineRule="auto"/>
        <w:ind w:firstLine="437"/>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8"/>
        </w:rPr>
        <w:br w:type="page"/>
      </w:r>
      <w:r>
        <w:rPr>
          <w:rFonts w:ascii="Times New Roman" w:hAnsi="Times New Roman" w:cs="Times New Roman" w:eastAsiaTheme="minorEastAsia"/>
          <w:b/>
          <w:sz w:val="24"/>
        </w:rPr>
        <w:t>二、投标人须知正文</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1.适用范围</w:t>
      </w:r>
    </w:p>
    <w:p>
      <w:pPr>
        <w:spacing w:line="360" w:lineRule="auto"/>
        <w:ind w:firstLine="437"/>
        <w:outlineLvl w:val="3"/>
        <w:rPr>
          <w:rFonts w:ascii="Times New Roman" w:hAnsi="Times New Roman" w:eastAsia="宋体" w:cs="Times New Roman"/>
          <w:szCs w:val="21"/>
        </w:rPr>
      </w:pPr>
      <w:r>
        <w:rPr>
          <w:rFonts w:ascii="Times New Roman" w:hAnsi="Times New Roman" w:eastAsia="宋体" w:cs="Times New Roman"/>
          <w:szCs w:val="21"/>
        </w:rPr>
        <w:t>1.1本</w:t>
      </w:r>
      <w:r>
        <w:rPr>
          <w:rFonts w:hint="eastAsia" w:ascii="Times New Roman" w:hAnsi="Times New Roman" w:eastAsia="宋体" w:cs="Times New Roman"/>
          <w:szCs w:val="21"/>
          <w:lang w:val="en-US" w:eastAsia="zh-CN"/>
        </w:rPr>
        <w:t>询价</w:t>
      </w:r>
      <w:r>
        <w:rPr>
          <w:rFonts w:ascii="Times New Roman" w:hAnsi="Times New Roman" w:eastAsia="宋体" w:cs="Times New Roman"/>
          <w:szCs w:val="21"/>
        </w:rPr>
        <w:t>文件适用于</w:t>
      </w:r>
      <w:r>
        <w:rPr>
          <w:rFonts w:hint="eastAsia" w:ascii="Times New Roman" w:hAnsi="Times New Roman" w:eastAsia="宋体" w:cs="Times New Roman"/>
          <w:szCs w:val="21"/>
          <w:lang w:val="en-US" w:eastAsia="zh-CN"/>
        </w:rPr>
        <w:t>本次</w:t>
      </w:r>
      <w:r>
        <w:rPr>
          <w:rFonts w:ascii="Times New Roman" w:hAnsi="Times New Roman" w:eastAsia="宋体" w:cs="Times New Roman"/>
          <w:szCs w:val="21"/>
        </w:rPr>
        <w:t>所述的</w:t>
      </w:r>
      <w:r>
        <w:rPr>
          <w:rFonts w:hint="eastAsia" w:ascii="Times New Roman" w:hAnsi="Times New Roman" w:eastAsia="宋体" w:cs="Times New Roman"/>
          <w:szCs w:val="21"/>
          <w:lang w:val="en-US" w:eastAsia="zh-CN"/>
        </w:rPr>
        <w:t>货物</w:t>
      </w:r>
      <w:r>
        <w:rPr>
          <w:rFonts w:ascii="Times New Roman" w:hAnsi="Times New Roman" w:eastAsia="宋体" w:cs="Times New Roman"/>
          <w:szCs w:val="21"/>
        </w:rPr>
        <w:t>采购。</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2.询价文件的澄清与修改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2.1投标人如对询价文件内容有疑问，按投标人须知前附表规定提出。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2.2招标人可主动或在解答投标人提出的问题时对询价文件进行澄清或者修改。</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将在</w:t>
      </w:r>
      <w:r>
        <w:rPr>
          <w:rFonts w:hint="eastAsia" w:ascii="Times New Roman" w:hAnsi="Times New Roman" w:cs="Times New Roman"/>
          <w:szCs w:val="21"/>
          <w:lang w:eastAsia="zh-CN"/>
        </w:rPr>
        <w:t>合肥政文国际会展管理有限公司</w:t>
      </w:r>
      <w:r>
        <w:rPr>
          <w:rFonts w:ascii="Times New Roman" w:hAnsi="Times New Roman" w:cs="Times New Roman" w:eastAsiaTheme="minorEastAsia"/>
          <w:szCs w:val="21"/>
        </w:rPr>
        <w:t>网站澄清或修改询价文件，投标人应主动上网查询。招标人不承担投标人未及时关注相关信息引发的相关责任。</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2.3任何人或任何组织向投标人提供的任何书面或口头资料，未经</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在网上发布或书面通知，均作无效处理，不得作为询价文件的组成部分。</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对投标人由此而做出的推论、理解和结论概不负责。</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2.4对于没有提出疑问又参与了本项目的投标人将被视为完全认同本询价文件（含澄清、修改等内容）。</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3.响应范围及投标文件中标准和计量单位的使用</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3.1投标人应当对所参与的分包询价文件中“采购需求”所列的所有内容进行响应，如仅响应所参与包别中的部分内容，其所参与包别的投标文件将被认定为无效投标。</w:t>
      </w:r>
    </w:p>
    <w:p>
      <w:pPr>
        <w:spacing w:line="360" w:lineRule="auto"/>
        <w:ind w:firstLine="420" w:firstLineChars="200"/>
        <w:rPr>
          <w:rFonts w:ascii="Times New Roman" w:hAnsi="Times New Roman" w:cs="Times New Roman" w:eastAsiaTheme="minorEastAsia"/>
          <w:szCs w:val="21"/>
        </w:rPr>
      </w:pPr>
      <w:bookmarkStart w:id="3" w:name="_Hlk16458980"/>
      <w:r>
        <w:rPr>
          <w:rFonts w:ascii="Times New Roman" w:hAnsi="Times New Roman" w:cs="Times New Roman" w:eastAsiaTheme="minorEastAsia"/>
          <w:szCs w:val="21"/>
        </w:rPr>
        <w:t>3.2无论询价文件中是否要求，投标人所提供的货物及伴随的服务和工程均应符合国家强制性标准。</w:t>
      </w:r>
    </w:p>
    <w:bookmarkEnd w:id="3"/>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3.3投标人与</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之间与询价有关的所有往来通知、函件和投标文件均用中文表述。投标人随投标文件提供的证明文件和资料可以为其它语言，但必须附中文译文。翻译的中文资料与外文资料出现差异时，以中文为准。</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3.4除询价文件中有特殊要求外，投标文件中所使用的计量单位，应采用中华人民共和国法定计量单位。</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4.投标文件构成</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4.1投标人应完整地按询价文件提供的投标文件格式及要求编写投标文件，具体内容详见本项目第六章投标文件格式的相关内容。</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4.2上述文件应按照询价文件规定的格式填写、签署和盖章。</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5.证明响应标的的合格性和符合询价文件规定的技术文件</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为保证公平公正，除非另有规定或说明，投标人对同一项目提交投标文件时，不得同时提供备选响应方案。</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6</w:t>
      </w:r>
      <w:r>
        <w:rPr>
          <w:rFonts w:ascii="Times New Roman" w:hAnsi="Times New Roman" w:cs="Times New Roman" w:eastAsiaTheme="minorEastAsia"/>
          <w:b/>
          <w:sz w:val="24"/>
        </w:rPr>
        <w:t>.报价</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.1投标人的报价应当包括满足本次询价全部招标人要求所应提供的货物，以及伴随的服务和工程。</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.2 除非询价文件另有规定或经招标人同意支付的，投标人报价不得高于询价文件规定的预算金额或者分项、分包最高限价，否则其投标文件将被认定为无效投标。</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.3 投标人应在报价表上标明提供的货物及相关服务的单价（如适用）和总价。未标明的视同包含在报价中。</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6</w:t>
      </w:r>
      <w:r>
        <w:rPr>
          <w:rFonts w:ascii="Times New Roman" w:hAnsi="Times New Roman" w:cs="Times New Roman" w:eastAsiaTheme="minorEastAsia"/>
          <w:szCs w:val="21"/>
        </w:rPr>
        <w:t>.4招标人不接受具有附加条件的报价。</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7</w:t>
      </w:r>
      <w:r>
        <w:rPr>
          <w:rFonts w:ascii="Times New Roman" w:hAnsi="Times New Roman" w:cs="Times New Roman" w:eastAsiaTheme="minorEastAsia"/>
          <w:b/>
          <w:sz w:val="24"/>
        </w:rPr>
        <w:t>.询价有效期</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.1询价有效期为从投标文件提交截止之日算起的日历天数，在询价有效期内，投标人的投标文件保持有效，投标人不得要求撤销或修改其投标文件。询价有效期不满足要求的无效投标。</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7</w:t>
      </w:r>
      <w:r>
        <w:rPr>
          <w:rFonts w:ascii="Times New Roman" w:hAnsi="Times New Roman" w:cs="Times New Roman" w:eastAsiaTheme="minorEastAsia"/>
          <w:szCs w:val="21"/>
        </w:rPr>
        <w:t>.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8</w:t>
      </w:r>
      <w:r>
        <w:rPr>
          <w:rFonts w:ascii="Times New Roman" w:hAnsi="Times New Roman" w:cs="Times New Roman" w:eastAsiaTheme="minorEastAsia"/>
          <w:b/>
          <w:sz w:val="24"/>
        </w:rPr>
        <w:t>.投标文件的制作</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.1本项目要求提供密封纸质投标文件，投标文件的制作应满足以下规定：</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（1）投标文件应装订成册、密封，并在封面注明招标编号、投标项目等，同时在密封处加盖骑缝章；投标文件要求：</w:t>
      </w:r>
      <w:r>
        <w:rPr>
          <w:rFonts w:hint="eastAsia" w:ascii="Times New Roman" w:hAnsi="Times New Roman" w:cs="Times New Roman"/>
          <w:szCs w:val="21"/>
          <w:lang w:eastAsia="zh-CN"/>
        </w:rPr>
        <w:t>正本1份、副本2份</w:t>
      </w:r>
      <w:r>
        <w:rPr>
          <w:rFonts w:ascii="Times New Roman" w:hAnsi="Times New Roman" w:cs="Times New Roman" w:eastAsiaTheme="minorEastAsia"/>
          <w:szCs w:val="21"/>
        </w:rPr>
        <w:t>。</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（3）投标文件制作完成后，投标人应对投标文件进行装订成册、密封，形成密封的投标文件，否则引起的责任由投标人自行承担。</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8</w:t>
      </w:r>
      <w:r>
        <w:rPr>
          <w:rFonts w:ascii="Times New Roman" w:hAnsi="Times New Roman" w:cs="Times New Roman" w:eastAsiaTheme="minorEastAsia"/>
          <w:szCs w:val="21"/>
        </w:rPr>
        <w:t>.2因投标人自身原因而导致投标文件无法开标、评标，该投标视为无效投标，投标人自行承担由此导致的全部责任。</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9</w:t>
      </w:r>
      <w:r>
        <w:rPr>
          <w:rFonts w:ascii="Times New Roman" w:hAnsi="Times New Roman" w:cs="Times New Roman" w:eastAsiaTheme="minorEastAsia"/>
          <w:b/>
          <w:sz w:val="24"/>
        </w:rPr>
        <w:t>.投标文件提交截止时间</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.1投标人应在投标人须知前附表中规定的</w:t>
      </w:r>
      <w:bookmarkStart w:id="4" w:name="_Hlk22476245"/>
      <w:r>
        <w:rPr>
          <w:rFonts w:ascii="Times New Roman" w:hAnsi="Times New Roman" w:cs="Times New Roman" w:eastAsiaTheme="minorEastAsia"/>
          <w:szCs w:val="21"/>
        </w:rPr>
        <w:t>投标文件提交截止时间</w:t>
      </w:r>
      <w:bookmarkEnd w:id="4"/>
      <w:r>
        <w:rPr>
          <w:rFonts w:ascii="Times New Roman" w:hAnsi="Times New Roman" w:cs="Times New Roman" w:eastAsiaTheme="minorEastAsia"/>
          <w:szCs w:val="21"/>
        </w:rPr>
        <w:t>前，将封装的投标文件送到指定开标地点。</w:t>
      </w:r>
    </w:p>
    <w:p>
      <w:pPr>
        <w:spacing w:line="360" w:lineRule="auto"/>
        <w:ind w:firstLine="420" w:firstLineChars="200"/>
        <w:rPr>
          <w:rFonts w:ascii="Times New Roman" w:hAnsi="Times New Roman" w:cs="Times New Roman" w:eastAsiaTheme="minorEastAsia"/>
          <w:sz w:val="24"/>
        </w:rPr>
      </w:pPr>
      <w:r>
        <w:rPr>
          <w:rFonts w:hint="eastAsia" w:ascii="Times New Roman" w:hAnsi="Times New Roman" w:cs="Times New Roman" w:eastAsiaTheme="minorEastAsia"/>
          <w:szCs w:val="21"/>
        </w:rPr>
        <w:t>9</w:t>
      </w:r>
      <w:r>
        <w:rPr>
          <w:rFonts w:ascii="Times New Roman" w:hAnsi="Times New Roman" w:cs="Times New Roman" w:eastAsiaTheme="minorEastAsia"/>
          <w:szCs w:val="21"/>
        </w:rPr>
        <w:t>.2招标人有权按本询价文件的规定，延迟投标文件提交截止时间。在此情况下，招标人</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投标人受投标文件提交截止时间制约的所有权利和义务均应延长至新的截止时间。</w:t>
      </w:r>
    </w:p>
    <w:p>
      <w:pPr>
        <w:spacing w:line="360" w:lineRule="auto"/>
        <w:ind w:firstLine="437"/>
        <w:outlineLvl w:val="3"/>
        <w:rPr>
          <w:rFonts w:ascii="Times New Roman" w:hAnsi="Times New Roman" w:cs="Times New Roman" w:eastAsiaTheme="minorEastAsia"/>
          <w:b/>
          <w:sz w:val="24"/>
        </w:rPr>
      </w:pPr>
      <w:r>
        <w:rPr>
          <w:rFonts w:hint="eastAsia" w:ascii="Times New Roman" w:hAnsi="Times New Roman" w:cs="Times New Roman" w:eastAsiaTheme="minorEastAsia"/>
          <w:b/>
          <w:sz w:val="24"/>
        </w:rPr>
        <w:t>10</w:t>
      </w:r>
      <w:r>
        <w:rPr>
          <w:rFonts w:ascii="Times New Roman" w:hAnsi="Times New Roman" w:cs="Times New Roman" w:eastAsiaTheme="minorEastAsia"/>
          <w:b/>
          <w:sz w:val="24"/>
        </w:rPr>
        <w:t>.投标文件的提交、修改与撤回</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.1投标人应当在第一章“询价公告”规定的投标截止时间前，将封装的投标文件送到指定开标地点。（如询价延期，按最新发布询价时间执行）。</w:t>
      </w:r>
    </w:p>
    <w:p>
      <w:pPr>
        <w:spacing w:line="360" w:lineRule="auto"/>
        <w:ind w:firstLine="420" w:firstLineChars="200"/>
        <w:rPr>
          <w:rFonts w:ascii="Times New Roman" w:hAnsi="Times New Roman" w:cs="Times New Roman" w:eastAsiaTheme="minorEastAsia"/>
          <w:szCs w:val="21"/>
        </w:rPr>
      </w:pPr>
      <w:r>
        <w:rPr>
          <w:rFonts w:hint="eastAsia" w:ascii="Times New Roman" w:hAnsi="Times New Roman" w:cs="Times New Roman" w:eastAsiaTheme="minorEastAsia"/>
          <w:szCs w:val="21"/>
        </w:rPr>
        <w:t>10</w:t>
      </w:r>
      <w:r>
        <w:rPr>
          <w:rFonts w:ascii="Times New Roman" w:hAnsi="Times New Roman" w:cs="Times New Roman" w:eastAsiaTheme="minorEastAsia"/>
          <w:szCs w:val="21"/>
        </w:rPr>
        <w:t>.2投标人在</w:t>
      </w:r>
      <w:r>
        <w:rPr>
          <w:rFonts w:hint="eastAsia" w:ascii="Times New Roman" w:hAnsi="Times New Roman" w:cs="Times New Roman" w:eastAsiaTheme="minorEastAsia"/>
          <w:szCs w:val="21"/>
        </w:rPr>
        <w:t>投标</w:t>
      </w:r>
      <w:r>
        <w:rPr>
          <w:rFonts w:ascii="Times New Roman" w:hAnsi="Times New Roman" w:cs="Times New Roman" w:eastAsiaTheme="minorEastAsia"/>
          <w:szCs w:val="21"/>
        </w:rPr>
        <w:t>截止时间前，可以补充、修改或者撤回投标文件。投标截止时间前未提交投标文件的，视为无效投标文件。未按规定密封或投标截止时间后送达的投标文件，应当拒收。</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1</w:t>
      </w:r>
      <w:r>
        <w:rPr>
          <w:rFonts w:ascii="Times New Roman" w:hAnsi="Times New Roman" w:cs="Times New Roman" w:eastAsiaTheme="minorEastAsia"/>
          <w:b/>
          <w:sz w:val="24"/>
        </w:rPr>
        <w:t>.评审小组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由招标人抽取经济技术专家等方式组建的评审小组，负责本项目评审工作。评审小组成员由3人以上单数组成，评审小组及其成员应当依照有关规定履行相关职责和义务。</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2</w:t>
      </w:r>
      <w:r>
        <w:rPr>
          <w:rFonts w:ascii="Times New Roman" w:hAnsi="Times New Roman" w:cs="Times New Roman" w:eastAsiaTheme="minorEastAsia"/>
          <w:b/>
          <w:sz w:val="24"/>
        </w:rPr>
        <w:t>.终止询价</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出现下列情况之一时，招标人有权宣布终止本项目，并将理由通知所有投标人：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（1）通过评审小组的投标人不足规定数量，导致本次询价缺乏竞争的；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（2）出现影响公正的违法、违规行为的；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（3）因重大变故，招标任务取消的；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（4）询价文件有重大漏洞，导致无法继续评审的；</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（5）法律法规规定的其他情形。</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3</w:t>
      </w:r>
      <w:r>
        <w:rPr>
          <w:rFonts w:ascii="Times New Roman" w:hAnsi="Times New Roman" w:cs="Times New Roman" w:eastAsiaTheme="minorEastAsia"/>
          <w:b/>
          <w:sz w:val="24"/>
        </w:rPr>
        <w:t>.投标文件的澄清、说明或更正</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.2评审小组要求投标人澄清、说明或者更正投标文件应当以书面形式作出。投标人的澄清、说明或者更正应当加盖投标人公章。</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3</w:t>
      </w:r>
      <w:r>
        <w:rPr>
          <w:rFonts w:ascii="Times New Roman" w:hAnsi="Times New Roman" w:cs="Times New Roman" w:eastAsiaTheme="minorEastAsia"/>
          <w:szCs w:val="21"/>
        </w:rPr>
        <w:t>.3如有询标，投标人通过线下的方式接受询标。因授权代表联系不上等情形而无法接受评审小组询标的，投标人自行承担相关风险。</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4</w:t>
      </w:r>
      <w:r>
        <w:rPr>
          <w:rFonts w:ascii="Times New Roman" w:hAnsi="Times New Roman" w:cs="Times New Roman" w:eastAsiaTheme="minorEastAsia"/>
          <w:b/>
          <w:sz w:val="24"/>
        </w:rPr>
        <w:t>.确定中标人</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.1招标人委托评审小组确定中标人的，排名第一的即为中标人，由</w:t>
      </w:r>
      <w:r>
        <w:rPr>
          <w:rFonts w:hint="eastAsia" w:ascii="Times New Roman" w:hAnsi="Times New Roman" w:cs="Times New Roman" w:eastAsiaTheme="minorEastAsia"/>
          <w:szCs w:val="21"/>
        </w:rPr>
        <w:t>招标人</w:t>
      </w:r>
      <w:r>
        <w:rPr>
          <w:rFonts w:ascii="Times New Roman" w:hAnsi="Times New Roman" w:cs="Times New Roman" w:eastAsiaTheme="minorEastAsia"/>
          <w:szCs w:val="21"/>
        </w:rPr>
        <w:t>在指定媒体上予以公告。</w:t>
      </w:r>
    </w:p>
    <w:p>
      <w:pPr>
        <w:spacing w:line="360" w:lineRule="auto"/>
        <w:ind w:firstLine="420" w:firstLineChars="200"/>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4</w:t>
      </w:r>
      <w:r>
        <w:rPr>
          <w:rFonts w:ascii="Times New Roman" w:hAnsi="Times New Roman" w:cs="Times New Roman" w:eastAsiaTheme="minorEastAsia"/>
          <w:szCs w:val="21"/>
        </w:rPr>
        <w:t>.2因重大变故采购任务取消时，招标人有权拒绝任何投标人成交，且对受影响的投标人不承担任何责任。</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5</w:t>
      </w:r>
      <w:r>
        <w:rPr>
          <w:rFonts w:ascii="Times New Roman" w:hAnsi="Times New Roman" w:cs="Times New Roman" w:eastAsiaTheme="minorEastAsia"/>
          <w:b/>
          <w:sz w:val="24"/>
        </w:rPr>
        <w:t>.编写评审报告</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6</w:t>
      </w:r>
      <w:r>
        <w:rPr>
          <w:rFonts w:ascii="Times New Roman" w:hAnsi="Times New Roman" w:cs="Times New Roman" w:eastAsiaTheme="minorEastAsia"/>
          <w:b/>
          <w:sz w:val="24"/>
        </w:rPr>
        <w:t>.保密要求</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评审应在严格保密的情况下进行。有关人员应当遵守评审工作纪律，不得泄露评审文件、评审情况和评审中获悉的国家秘密、商业秘密。</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7</w:t>
      </w:r>
      <w:r>
        <w:rPr>
          <w:rFonts w:ascii="Times New Roman" w:hAnsi="Times New Roman" w:cs="Times New Roman" w:eastAsiaTheme="minorEastAsia"/>
          <w:b/>
          <w:sz w:val="24"/>
        </w:rPr>
        <w:t>.中标结果公告</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中标人确定后，</w:t>
      </w:r>
      <w:r>
        <w:rPr>
          <w:rFonts w:hint="eastAsia" w:ascii="Times New Roman" w:hAnsi="Times New Roman" w:cs="Times New Roman" w:eastAsiaTheme="minorEastAsia"/>
          <w:szCs w:val="21"/>
        </w:rPr>
        <w:t>招标人</w:t>
      </w:r>
      <w:r>
        <w:rPr>
          <w:rFonts w:hint="eastAsia" w:ascii="Times New Roman" w:hAnsi="Times New Roman" w:cs="Times New Roman" w:eastAsiaTheme="minorEastAsia"/>
          <w:szCs w:val="21"/>
          <w:lang w:val="en-US" w:eastAsia="zh-CN"/>
        </w:rPr>
        <w:t>在</w:t>
      </w:r>
      <w:r>
        <w:rPr>
          <w:rFonts w:hint="eastAsia" w:ascii="Times New Roman" w:hAnsi="Times New Roman" w:cs="Times New Roman"/>
          <w:szCs w:val="21"/>
          <w:lang w:eastAsia="zh-CN"/>
        </w:rPr>
        <w:t>合肥政文国际会展管理有限公司</w:t>
      </w:r>
      <w:r>
        <w:rPr>
          <w:rFonts w:ascii="Times New Roman" w:hAnsi="Times New Roman" w:cs="Times New Roman" w:eastAsiaTheme="minorEastAsia"/>
          <w:szCs w:val="21"/>
        </w:rPr>
        <w:t>官网发布中标结果公告。</w:t>
      </w:r>
    </w:p>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8</w:t>
      </w:r>
      <w:r>
        <w:rPr>
          <w:rFonts w:ascii="Times New Roman" w:hAnsi="Times New Roman" w:cs="Times New Roman" w:eastAsiaTheme="minorEastAsia"/>
          <w:b/>
          <w:sz w:val="24"/>
        </w:rPr>
        <w:t>.签订合同</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.1招标人与中标人应当在中标通知书发出后及时签订合同。</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.2询价文件、中标人的投标文件及其澄清文件等，均为签订合同的依据。</w:t>
      </w:r>
    </w:p>
    <w:p>
      <w:pPr>
        <w:spacing w:line="360" w:lineRule="auto"/>
        <w:ind w:firstLine="435"/>
        <w:rPr>
          <w:rFonts w:ascii="Times New Roman" w:hAnsi="Times New Roman" w:cs="Times New Roman" w:eastAsiaTheme="minorEastAsia"/>
          <w:szCs w:val="21"/>
        </w:rPr>
      </w:pPr>
      <w:r>
        <w:rPr>
          <w:rFonts w:ascii="Times New Roman" w:hAnsi="Times New Roman" w:cs="Times New Roman" w:eastAsiaTheme="minorEastAsia"/>
          <w:szCs w:val="21"/>
        </w:rPr>
        <w:t>1</w:t>
      </w:r>
      <w:r>
        <w:rPr>
          <w:rFonts w:hint="eastAsia" w:ascii="Times New Roman" w:hAnsi="Times New Roman" w:cs="Times New Roman" w:eastAsiaTheme="minorEastAsia"/>
          <w:szCs w:val="21"/>
        </w:rPr>
        <w:t>8</w:t>
      </w:r>
      <w:r>
        <w:rPr>
          <w:rFonts w:ascii="Times New Roman" w:hAnsi="Times New Roman" w:cs="Times New Roman" w:eastAsiaTheme="minorEastAsia"/>
          <w:szCs w:val="21"/>
        </w:rPr>
        <w:t>.3中标人拒绝与招标人签订合同的，招标人也可以重新开展活动。中标人拒绝签订合同的不得参加对该项目重新开展的活动。</w:t>
      </w: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1</w:t>
      </w:r>
      <w:r>
        <w:rPr>
          <w:rFonts w:hint="eastAsia" w:ascii="Times New Roman" w:hAnsi="Times New Roman" w:cs="Times New Roman" w:eastAsiaTheme="minorEastAsia"/>
          <w:b/>
          <w:sz w:val="24"/>
        </w:rPr>
        <w:t>9</w:t>
      </w:r>
      <w:r>
        <w:rPr>
          <w:rFonts w:ascii="Times New Roman" w:hAnsi="Times New Roman" w:cs="Times New Roman" w:eastAsiaTheme="minorEastAsia"/>
          <w:b/>
          <w:sz w:val="24"/>
        </w:rPr>
        <w:t>.需要补充的其他内容</w:t>
      </w:r>
    </w:p>
    <w:p>
      <w:pPr>
        <w:spacing w:line="360" w:lineRule="auto"/>
        <w:ind w:firstLine="435"/>
        <w:rPr>
          <w:rFonts w:ascii="Times New Roman" w:hAnsi="Times New Roman" w:cs="Times New Roman" w:eastAsiaTheme="minorEastAsia"/>
          <w:b/>
          <w:sz w:val="28"/>
        </w:rPr>
      </w:pPr>
      <w:r>
        <w:rPr>
          <w:rFonts w:ascii="Times New Roman" w:hAnsi="Times New Roman" w:cs="Times New Roman" w:eastAsiaTheme="minorEastAsia"/>
          <w:szCs w:val="21"/>
        </w:rPr>
        <w:t>需要补充的其他内容，见投标人须知前附表。</w:t>
      </w:r>
      <w:r>
        <w:rPr>
          <w:rFonts w:ascii="Times New Roman" w:hAnsi="Times New Roman" w:cs="Times New Roman" w:eastAsiaTheme="minorEastAsia"/>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5" w:name="_Toc11969"/>
      <w:r>
        <w:rPr>
          <w:rFonts w:ascii="Times New Roman" w:hAnsi="Times New Roman" w:cs="Times New Roman" w:eastAsiaTheme="minorEastAsia"/>
          <w:b/>
          <w:sz w:val="28"/>
        </w:rPr>
        <w:t xml:space="preserve">第三章  </w:t>
      </w:r>
      <w:bookmarkEnd w:id="5"/>
      <w:r>
        <w:rPr>
          <w:rFonts w:ascii="Times New Roman" w:hAnsi="Times New Roman" w:cs="Times New Roman" w:eastAsiaTheme="minorEastAsia"/>
          <w:b/>
          <w:sz w:val="28"/>
        </w:rPr>
        <w:t>招标人要求</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sz w:val="24"/>
          <w:szCs w:val="18"/>
        </w:rPr>
      </w:pPr>
      <w:r>
        <w:rPr>
          <w:rFonts w:ascii="Times New Roman" w:hAnsi="Times New Roman" w:cs="Times New Roman" w:eastAsiaTheme="minorEastAsia"/>
          <w:b/>
          <w:sz w:val="24"/>
          <w:szCs w:val="18"/>
        </w:rPr>
        <w:t>一、采购需求前附表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032"/>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
                <w:kern w:val="2"/>
                <w:sz w:val="21"/>
                <w:szCs w:val="16"/>
              </w:rPr>
            </w:pPr>
            <w:r>
              <w:rPr>
                <w:rFonts w:ascii="Times New Roman" w:hAnsi="Times New Roman" w:cs="Times New Roman" w:eastAsiaTheme="minorEastAsia"/>
                <w:b/>
                <w:kern w:val="2"/>
                <w:sz w:val="21"/>
                <w:szCs w:val="16"/>
              </w:rPr>
              <w:t>序号</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条款名称</w:t>
            </w:r>
          </w:p>
        </w:tc>
        <w:tc>
          <w:tcPr>
            <w:tcW w:w="3216" w:type="pct"/>
            <w:vAlign w:val="center"/>
          </w:tcPr>
          <w:p>
            <w:pPr>
              <w:pStyle w:val="31"/>
              <w:widowControl w:val="0"/>
              <w:spacing w:before="0" w:beforeAutospacing="0" w:after="0" w:afterAutospacing="0" w:line="360" w:lineRule="auto"/>
              <w:rPr>
                <w:rFonts w:ascii="Times New Roman" w:hAnsi="Times New Roman" w:cs="Times New Roman" w:eastAsiaTheme="minorEastAsia"/>
                <w:bCs w:val="0"/>
                <w:sz w:val="21"/>
                <w:szCs w:val="22"/>
              </w:rPr>
            </w:pPr>
            <w:r>
              <w:rPr>
                <w:rFonts w:ascii="Times New Roman" w:hAnsi="Times New Roman" w:cs="Times New Roman" w:eastAsiaTheme="minorEastAsia"/>
                <w:bCs w:val="0"/>
                <w:sz w:val="21"/>
                <w:szCs w:val="22"/>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1</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rPr>
            </w:pPr>
            <w:r>
              <w:rPr>
                <w:rFonts w:ascii="Times New Roman" w:hAnsi="Times New Roman" w:cs="Times New Roman" w:eastAsiaTheme="minorEastAsia"/>
                <w:b w:val="0"/>
                <w:sz w:val="21"/>
                <w:szCs w:val="22"/>
              </w:rPr>
              <w:t>付款方式</w:t>
            </w:r>
          </w:p>
        </w:tc>
        <w:tc>
          <w:tcPr>
            <w:tcW w:w="3216"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default" w:ascii="宋体" w:hAnsi="宋体" w:cs="宋体" w:eastAsiaTheme="minorEastAsia"/>
                <w:color w:val="000000"/>
                <w:szCs w:val="21"/>
                <w:highlight w:val="yellow"/>
                <w:lang w:val="en-US" w:eastAsia="zh-CN"/>
              </w:rPr>
            </w:pPr>
            <w:r>
              <w:rPr>
                <w:rFonts w:hint="eastAsia" w:ascii="宋体" w:hAnsi="宋体" w:cs="宋体"/>
                <w:color w:val="000000"/>
                <w:szCs w:val="21"/>
                <w:highlight w:val="yellow"/>
                <w:lang w:val="en-US" w:eastAsia="zh-CN"/>
              </w:rPr>
              <w:t>招标人</w:t>
            </w:r>
            <w:r>
              <w:rPr>
                <w:rFonts w:hint="eastAsia" w:ascii="宋体" w:hAnsi="宋体" w:cs="宋体"/>
                <w:color w:val="000000"/>
                <w:szCs w:val="21"/>
                <w:highlight w:val="yellow"/>
              </w:rPr>
              <w:t>分季度付款，根据</w:t>
            </w:r>
            <w:r>
              <w:rPr>
                <w:rFonts w:hint="eastAsia" w:ascii="宋体" w:hAnsi="宋体" w:cs="宋体"/>
                <w:color w:val="000000"/>
                <w:szCs w:val="21"/>
                <w:highlight w:val="yellow"/>
                <w:lang w:val="en-US" w:eastAsia="zh-CN"/>
              </w:rPr>
              <w:t>其</w:t>
            </w:r>
            <w:r>
              <w:rPr>
                <w:rFonts w:hint="eastAsia" w:ascii="宋体" w:hAnsi="宋体" w:cs="宋体"/>
                <w:color w:val="000000"/>
                <w:szCs w:val="21"/>
                <w:highlight w:val="yellow"/>
              </w:rPr>
              <w:t>每季度公司实际生日人数</w:t>
            </w:r>
            <w:r>
              <w:rPr>
                <w:rFonts w:hint="eastAsia" w:ascii="宋体" w:hAnsi="宋体" w:cs="宋体"/>
                <w:color w:val="000000"/>
                <w:szCs w:val="21"/>
                <w:highlight w:val="yellow"/>
                <w:lang w:val="en-US" w:eastAsia="zh-CN"/>
              </w:rPr>
              <w:t>进行结算</w:t>
            </w:r>
            <w:r>
              <w:rPr>
                <w:rFonts w:hint="eastAsia" w:ascii="宋体" w:hAnsi="宋体" w:cs="宋体"/>
                <w:color w:val="000000"/>
                <w:szCs w:val="21"/>
                <w:highlight w:val="yellow"/>
              </w:rPr>
              <w:t>，付款时间为每季度结束后</w:t>
            </w:r>
            <w:r>
              <w:rPr>
                <w:rFonts w:hint="eastAsia" w:ascii="宋体" w:hAnsi="宋体" w:cs="宋体"/>
                <w:color w:val="000000"/>
                <w:szCs w:val="21"/>
                <w:highlight w:val="yellow"/>
                <w:lang w:val="en-US" w:eastAsia="zh-CN"/>
              </w:rPr>
              <w:t>一个月内</w:t>
            </w:r>
            <w:r>
              <w:rPr>
                <w:rFonts w:hint="eastAsia" w:ascii="宋体" w:hAnsi="宋体" w:cs="宋体"/>
                <w:color w:val="000000"/>
                <w:szCs w:val="21"/>
                <w:highlight w:val="yellow"/>
              </w:rPr>
              <w:t>。</w:t>
            </w:r>
            <w:r>
              <w:rPr>
                <w:rFonts w:hint="eastAsia" w:ascii="宋体" w:hAnsi="宋体" w:cs="宋体"/>
                <w:color w:val="000000"/>
                <w:szCs w:val="21"/>
                <w:highlight w:val="yellow"/>
                <w:lang w:val="en-US" w:eastAsia="zh-CN"/>
              </w:rPr>
              <w:t>付款总金额以实际结算人数为准。</w:t>
            </w:r>
          </w:p>
          <w:p>
            <w:pPr>
              <w:pStyle w:val="31"/>
              <w:keepNext w:val="0"/>
              <w:keepLines w:val="0"/>
              <w:pageBreakBefore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在</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付款前，中标人需向</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交付等额的</w:t>
            </w:r>
            <w:r>
              <w:rPr>
                <w:rFonts w:hint="eastAsia" w:ascii="Times New Roman" w:hAnsi="Times New Roman" w:cs="Times New Roman"/>
                <w:b w:val="0"/>
                <w:sz w:val="21"/>
                <w:szCs w:val="22"/>
                <w:u w:val="single"/>
                <w:lang w:val="en-US" w:eastAsia="zh-CN"/>
              </w:rPr>
              <w:t>增值税发票</w:t>
            </w:r>
            <w:r>
              <w:rPr>
                <w:rFonts w:hint="eastAsia" w:ascii="Times New Roman" w:hAnsi="Times New Roman" w:cs="Times New Roman" w:eastAsiaTheme="minorEastAsia"/>
                <w:b w:val="0"/>
                <w:sz w:val="21"/>
                <w:szCs w:val="22"/>
                <w:u w:val="single"/>
              </w:rPr>
              <w:t>，否则</w:t>
            </w:r>
            <w:r>
              <w:rPr>
                <w:rFonts w:hint="eastAsia" w:ascii="Times New Roman" w:hAnsi="Times New Roman" w:cs="Times New Roman"/>
                <w:b w:val="0"/>
                <w:sz w:val="21"/>
                <w:szCs w:val="22"/>
                <w:u w:val="single"/>
                <w:lang w:eastAsia="zh-CN"/>
              </w:rPr>
              <w:t>招标人</w:t>
            </w:r>
            <w:r>
              <w:rPr>
                <w:rFonts w:hint="eastAsia" w:ascii="Times New Roman" w:hAnsi="Times New Roman" w:cs="Times New Roman" w:eastAsiaTheme="minorEastAsia"/>
                <w:b w:val="0"/>
                <w:sz w:val="21"/>
                <w:szCs w:val="22"/>
                <w:u w:val="single"/>
              </w:rPr>
              <w:t>有权拒绝或者延迟付款，且不承担违约责任。</w:t>
            </w:r>
          </w:p>
          <w:p>
            <w:pPr>
              <w:pStyle w:val="31"/>
              <w:keepNext w:val="0"/>
              <w:keepLines w:val="0"/>
              <w:pageBreakBefore w:val="0"/>
              <w:widowControl w:val="0"/>
              <w:kinsoku/>
              <w:wordWrap/>
              <w:overflowPunct/>
              <w:topLinePunct w:val="0"/>
              <w:autoSpaceDE/>
              <w:autoSpaceDN/>
              <w:bidi w:val="0"/>
              <w:spacing w:before="0" w:beforeAutospacing="0" w:after="0" w:afterAutospacing="0" w:line="440" w:lineRule="exact"/>
              <w:ind w:firstLine="0" w:firstLineChars="0"/>
              <w:jc w:val="left"/>
              <w:textAlignment w:val="auto"/>
              <w:rPr>
                <w:rFonts w:ascii="Times New Roman" w:hAnsi="Times New Roman" w:cs="Times New Roman" w:eastAsiaTheme="minorEastAsia"/>
                <w:b w:val="0"/>
                <w:sz w:val="21"/>
                <w:szCs w:val="22"/>
                <w:u w:val="single"/>
              </w:rPr>
            </w:pPr>
            <w:r>
              <w:rPr>
                <w:rFonts w:hint="eastAsia" w:ascii="Times New Roman" w:hAnsi="Times New Roman" w:cs="Times New Roman" w:eastAsiaTheme="minorEastAsia"/>
                <w:b w:val="0"/>
                <w:sz w:val="21"/>
                <w:szCs w:val="22"/>
                <w:u w:val="single"/>
              </w:rPr>
              <w:t>投标人提交的投标文件中如有关于付款条件的表述与</w:t>
            </w:r>
            <w:r>
              <w:rPr>
                <w:rFonts w:hint="eastAsia" w:ascii="Times New Roman" w:hAnsi="Times New Roman" w:cs="Times New Roman" w:eastAsiaTheme="minorEastAsia"/>
                <w:b w:val="0"/>
                <w:sz w:val="21"/>
                <w:szCs w:val="22"/>
                <w:u w:val="single"/>
                <w:lang w:val="en-US" w:eastAsia="zh-CN"/>
              </w:rPr>
              <w:t>询价</w:t>
            </w:r>
            <w:r>
              <w:rPr>
                <w:rFonts w:hint="eastAsia" w:ascii="Times New Roman" w:hAnsi="Times New Roman" w:cs="Times New Roman" w:eastAsiaTheme="minorEastAsia"/>
                <w:b w:val="0"/>
                <w:sz w:val="21"/>
                <w:szCs w:val="22"/>
                <w:u w:val="single"/>
              </w:rPr>
              <w:t>文件规定不符，投标无效。</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2</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rPr>
            </w:pPr>
            <w:r>
              <w:rPr>
                <w:rFonts w:hint="eastAsia" w:ascii="Times New Roman" w:hAnsi="Times New Roman" w:cs="Times New Roman"/>
                <w:b w:val="0"/>
                <w:sz w:val="21"/>
                <w:szCs w:val="22"/>
                <w:lang w:eastAsia="zh-CN"/>
              </w:rPr>
              <w:t>供货</w:t>
            </w:r>
            <w:r>
              <w:rPr>
                <w:rFonts w:ascii="Times New Roman" w:hAnsi="Times New Roman" w:cs="Times New Roman" w:eastAsiaTheme="minorEastAsia"/>
                <w:b w:val="0"/>
                <w:sz w:val="21"/>
                <w:szCs w:val="22"/>
              </w:rPr>
              <w:t>地点</w:t>
            </w:r>
          </w:p>
        </w:tc>
        <w:tc>
          <w:tcPr>
            <w:tcW w:w="3216" w:type="pct"/>
            <w:vAlign w:val="center"/>
          </w:tcPr>
          <w:p>
            <w:pPr>
              <w:pStyle w:val="31"/>
              <w:widowControl w:val="0"/>
              <w:spacing w:before="0" w:beforeAutospacing="0" w:after="0" w:afterAutospacing="0" w:line="360" w:lineRule="auto"/>
              <w:jc w:val="both"/>
              <w:rPr>
                <w:rFonts w:hint="default" w:ascii="Times New Roman" w:hAnsi="Times New Roman" w:cs="Times New Roman" w:eastAsiaTheme="minorEastAsia"/>
                <w:b w:val="0"/>
                <w:sz w:val="21"/>
                <w:szCs w:val="22"/>
                <w:lang w:val="en-US" w:eastAsia="zh-CN"/>
              </w:rPr>
            </w:pPr>
            <w:r>
              <w:rPr>
                <w:rFonts w:hint="eastAsia" w:ascii="Times New Roman" w:hAnsi="Times New Roman" w:cs="Times New Roman"/>
                <w:b w:val="0"/>
                <w:sz w:val="21"/>
                <w:szCs w:val="22"/>
                <w:u w:val="single"/>
                <w:lang w:val="en-US" w:eastAsia="zh-CN"/>
              </w:rPr>
              <w:t>合肥滨湖国际会展中心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3</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rPr>
            </w:pPr>
            <w:r>
              <w:rPr>
                <w:rFonts w:hint="eastAsia" w:ascii="Times New Roman" w:hAnsi="Times New Roman" w:cs="Times New Roman"/>
                <w:b w:val="0"/>
                <w:sz w:val="21"/>
                <w:szCs w:val="22"/>
                <w:lang w:eastAsia="zh-CN"/>
              </w:rPr>
              <w:t>供货</w:t>
            </w:r>
            <w:r>
              <w:rPr>
                <w:rFonts w:ascii="Times New Roman" w:hAnsi="Times New Roman" w:cs="Times New Roman" w:eastAsiaTheme="minorEastAsia"/>
                <w:b w:val="0"/>
                <w:sz w:val="21"/>
                <w:szCs w:val="22"/>
              </w:rPr>
              <w:t>期限</w:t>
            </w:r>
          </w:p>
        </w:tc>
        <w:tc>
          <w:tcPr>
            <w:tcW w:w="3216" w:type="pct"/>
            <w:vAlign w:val="center"/>
          </w:tcPr>
          <w:p>
            <w:pPr>
              <w:pStyle w:val="31"/>
              <w:widowControl w:val="0"/>
              <w:spacing w:before="0" w:beforeAutospacing="0" w:after="0" w:afterAutospacing="0" w:line="360" w:lineRule="auto"/>
              <w:jc w:val="both"/>
              <w:rPr>
                <w:rFonts w:ascii="Times New Roman" w:hAnsi="Times New Roman" w:cs="Times New Roman" w:eastAsiaTheme="minorEastAsia"/>
                <w:b w:val="0"/>
                <w:sz w:val="21"/>
                <w:szCs w:val="22"/>
              </w:rPr>
            </w:pPr>
            <w:r>
              <w:rPr>
                <w:rFonts w:hint="eastAsia" w:ascii="Times New Roman" w:hAnsi="Times New Roman" w:cs="Times New Roman"/>
                <w:b w:val="0"/>
                <w:sz w:val="21"/>
                <w:szCs w:val="22"/>
                <w:u w:val="single"/>
                <w:lang w:val="en-US" w:eastAsia="zh-CN"/>
              </w:rPr>
              <w:t>2024年7月1日-2025年6月30日</w:t>
            </w:r>
            <w:r>
              <w:rPr>
                <w:rFonts w:ascii="Times New Roman" w:hAnsi="Times New Roman" w:cs="Times New Roman" w:eastAsiaTheme="minorEastAsia"/>
                <w:b w:val="0"/>
                <w:sz w:val="21"/>
                <w:szCs w:val="2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90" w:type="pct"/>
            <w:vAlign w:val="center"/>
          </w:tcPr>
          <w:p>
            <w:pPr>
              <w:pStyle w:val="32"/>
              <w:pBdr>
                <w:bottom w:val="none" w:color="auto" w:sz="0" w:space="0"/>
              </w:pBdr>
              <w:tabs>
                <w:tab w:val="clear" w:pos="4153"/>
                <w:tab w:val="clear" w:pos="8306"/>
              </w:tabs>
              <w:adjustRightInd/>
              <w:spacing w:line="240" w:lineRule="auto"/>
              <w:jc w:val="center"/>
              <w:textAlignment w:val="auto"/>
              <w:rPr>
                <w:rFonts w:ascii="Times New Roman" w:hAnsi="Times New Roman" w:cs="Times New Roman" w:eastAsiaTheme="minorEastAsia"/>
                <w:bCs/>
                <w:kern w:val="2"/>
                <w:sz w:val="21"/>
                <w:szCs w:val="16"/>
              </w:rPr>
            </w:pPr>
            <w:r>
              <w:rPr>
                <w:rFonts w:ascii="Times New Roman" w:hAnsi="Times New Roman" w:cs="Times New Roman" w:eastAsiaTheme="minorEastAsia"/>
                <w:bCs/>
                <w:kern w:val="2"/>
                <w:sz w:val="21"/>
                <w:szCs w:val="16"/>
              </w:rPr>
              <w:t>4</w:t>
            </w:r>
          </w:p>
        </w:tc>
        <w:tc>
          <w:tcPr>
            <w:tcW w:w="1192" w:type="pct"/>
            <w:vAlign w:val="center"/>
          </w:tcPr>
          <w:p>
            <w:pPr>
              <w:pStyle w:val="31"/>
              <w:widowControl w:val="0"/>
              <w:spacing w:before="0" w:beforeAutospacing="0" w:after="0" w:afterAutospacing="0" w:line="360" w:lineRule="auto"/>
              <w:rPr>
                <w:rFonts w:ascii="Times New Roman" w:hAnsi="Times New Roman" w:cs="Times New Roman" w:eastAsiaTheme="minorEastAsia"/>
                <w:b w:val="0"/>
                <w:sz w:val="21"/>
                <w:szCs w:val="22"/>
                <w:highlight w:val="yellow"/>
              </w:rPr>
            </w:pPr>
            <w:r>
              <w:rPr>
                <w:rFonts w:ascii="Times New Roman" w:hAnsi="Times New Roman" w:cs="Times New Roman" w:eastAsiaTheme="minorEastAsia"/>
                <w:b w:val="0"/>
                <w:sz w:val="21"/>
                <w:szCs w:val="22"/>
                <w:highlight w:val="yellow"/>
              </w:rPr>
              <w:t>免费质保期</w:t>
            </w:r>
          </w:p>
        </w:tc>
        <w:tc>
          <w:tcPr>
            <w:tcW w:w="3216" w:type="pct"/>
            <w:vAlign w:val="center"/>
          </w:tcPr>
          <w:p>
            <w:pPr>
              <w:pStyle w:val="31"/>
              <w:widowControl w:val="0"/>
              <w:spacing w:before="0" w:beforeAutospacing="0" w:after="0" w:afterAutospacing="0" w:line="360" w:lineRule="auto"/>
              <w:jc w:val="both"/>
              <w:rPr>
                <w:rFonts w:ascii="Times New Roman" w:hAnsi="Times New Roman" w:cs="Times New Roman" w:eastAsiaTheme="minorEastAsia"/>
                <w:b w:val="0"/>
                <w:sz w:val="21"/>
                <w:szCs w:val="22"/>
                <w:highlight w:val="yellow"/>
              </w:rPr>
            </w:pPr>
            <w:r>
              <w:rPr>
                <w:rFonts w:hint="eastAsia" w:ascii="Times New Roman" w:hAnsi="Times New Roman" w:cs="Times New Roman" w:eastAsiaTheme="minorEastAsia"/>
                <w:b w:val="0"/>
                <w:sz w:val="21"/>
                <w:szCs w:val="22"/>
                <w:highlight w:val="yellow"/>
              </w:rPr>
              <w:t>蛋糕券自开通后最低可使用期限为</w:t>
            </w:r>
            <w:r>
              <w:rPr>
                <w:rFonts w:hint="eastAsia" w:ascii="Times New Roman" w:hAnsi="Times New Roman" w:cs="Times New Roman" w:eastAsiaTheme="minorEastAsia"/>
                <w:b w:val="0"/>
                <w:sz w:val="21"/>
                <w:szCs w:val="22"/>
                <w:highlight w:val="yellow"/>
                <w:u w:val="single"/>
              </w:rPr>
              <w:t xml:space="preserve"> </w:t>
            </w:r>
            <w:r>
              <w:rPr>
                <w:rFonts w:hint="eastAsia" w:ascii="Times New Roman" w:hAnsi="Times New Roman" w:cs="Times New Roman"/>
                <w:b w:val="0"/>
                <w:sz w:val="21"/>
                <w:szCs w:val="22"/>
                <w:highlight w:val="yellow"/>
                <w:u w:val="single"/>
                <w:lang w:val="en-US" w:eastAsia="zh-CN"/>
              </w:rPr>
              <w:t xml:space="preserve"> 2 </w:t>
            </w:r>
            <w:r>
              <w:rPr>
                <w:rFonts w:hint="eastAsia" w:ascii="Times New Roman" w:hAnsi="Times New Roman" w:cs="Times New Roman" w:eastAsiaTheme="minorEastAsia"/>
                <w:b w:val="0"/>
                <w:sz w:val="21"/>
                <w:szCs w:val="22"/>
                <w:highlight w:val="yellow"/>
                <w:u w:val="single"/>
              </w:rPr>
              <w:t xml:space="preserve"> </w:t>
            </w:r>
            <w:r>
              <w:rPr>
                <w:rFonts w:hint="eastAsia" w:ascii="Times New Roman" w:hAnsi="Times New Roman" w:cs="Times New Roman" w:eastAsiaTheme="minorEastAsia"/>
                <w:b w:val="0"/>
                <w:sz w:val="21"/>
                <w:szCs w:val="22"/>
                <w:highlight w:val="yellow"/>
              </w:rPr>
              <w:t>年。</w:t>
            </w:r>
          </w:p>
        </w:tc>
      </w:tr>
    </w:tbl>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outlineLvl w:val="1"/>
        <w:rPr>
          <w:rFonts w:ascii="Times New Roman" w:hAnsi="Times New Roman" w:cs="Times New Roman" w:eastAsiaTheme="minorEastAsia"/>
          <w:b/>
          <w:bCs/>
          <w:sz w:val="24"/>
          <w:szCs w:val="18"/>
        </w:rPr>
      </w:pPr>
      <w:r>
        <w:rPr>
          <w:rFonts w:ascii="Times New Roman" w:hAnsi="Times New Roman" w:cs="Times New Roman" w:eastAsiaTheme="minorEastAsia"/>
          <w:b/>
          <w:bCs/>
          <w:sz w:val="24"/>
          <w:szCs w:val="18"/>
        </w:rPr>
        <w:t>二、货物需求</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2004"/>
        <w:gridCol w:w="2507"/>
        <w:gridCol w:w="1202"/>
        <w:gridCol w:w="902"/>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序号</w:t>
            </w:r>
          </w:p>
        </w:tc>
        <w:tc>
          <w:tcPr>
            <w:tcW w:w="1175"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货物名称</w:t>
            </w:r>
          </w:p>
        </w:tc>
        <w:tc>
          <w:tcPr>
            <w:tcW w:w="1470"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技术参数及要求</w:t>
            </w:r>
          </w:p>
        </w:tc>
        <w:tc>
          <w:tcPr>
            <w:tcW w:w="705"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数量（</w:t>
            </w:r>
            <w:r>
              <w:rPr>
                <w:rFonts w:hint="eastAsia" w:ascii="Times New Roman" w:hAnsi="Times New Roman" w:eastAsia="宋体" w:cs="Times New Roman"/>
                <w:b/>
                <w:bCs/>
                <w:szCs w:val="15"/>
                <w:lang w:val="en-US" w:eastAsia="zh-CN"/>
              </w:rPr>
              <w:t>单位：张</w:t>
            </w:r>
            <w:r>
              <w:rPr>
                <w:rFonts w:ascii="Times New Roman" w:hAnsi="Times New Roman" w:eastAsia="宋体" w:cs="Times New Roman"/>
                <w:b/>
                <w:bCs/>
                <w:szCs w:val="15"/>
              </w:rPr>
              <w:t>）</w:t>
            </w:r>
          </w:p>
        </w:tc>
        <w:tc>
          <w:tcPr>
            <w:tcW w:w="529"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所属行业</w:t>
            </w:r>
          </w:p>
        </w:tc>
        <w:tc>
          <w:tcPr>
            <w:tcW w:w="647" w:type="pct"/>
            <w:vAlign w:val="center"/>
          </w:tcPr>
          <w:p>
            <w:pPr>
              <w:spacing w:line="360" w:lineRule="auto"/>
              <w:jc w:val="center"/>
              <w:rPr>
                <w:rFonts w:ascii="Times New Roman" w:hAnsi="Times New Roman" w:cs="Times New Roman" w:eastAsiaTheme="minorEastAsia"/>
                <w:b/>
                <w:bCs/>
                <w:szCs w:val="15"/>
              </w:rPr>
            </w:pPr>
            <w:r>
              <w:rPr>
                <w:rFonts w:ascii="Times New Roman" w:hAnsi="Times New Roman" w:eastAsia="宋体" w:cs="Times New Roman"/>
                <w:b/>
                <w:bCs/>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71" w:type="pct"/>
            <w:vAlign w:val="center"/>
          </w:tcPr>
          <w:p>
            <w:pPr>
              <w:spacing w:line="360" w:lineRule="auto"/>
              <w:jc w:val="center"/>
              <w:rPr>
                <w:rFonts w:ascii="Times New Roman" w:hAnsi="Times New Roman" w:cs="Times New Roman" w:eastAsiaTheme="minorEastAsia"/>
                <w:szCs w:val="15"/>
              </w:rPr>
            </w:pPr>
            <w:r>
              <w:rPr>
                <w:rFonts w:ascii="Times New Roman" w:hAnsi="Times New Roman" w:cs="Times New Roman" w:eastAsiaTheme="minorEastAsia"/>
                <w:szCs w:val="15"/>
              </w:rPr>
              <w:t>1</w:t>
            </w:r>
          </w:p>
        </w:tc>
        <w:tc>
          <w:tcPr>
            <w:tcW w:w="1175" w:type="pct"/>
            <w:vAlign w:val="center"/>
          </w:tcPr>
          <w:p>
            <w:pPr>
              <w:spacing w:line="360" w:lineRule="auto"/>
              <w:jc w:val="center"/>
              <w:rPr>
                <w:rFonts w:hint="eastAsia" w:ascii="Times New Roman" w:hAnsi="Times New Roman" w:cs="Times New Roman" w:eastAsiaTheme="minorEastAsia"/>
                <w:bCs/>
                <w:szCs w:val="15"/>
                <w:highlight w:val="none"/>
                <w:lang w:val="en-US" w:eastAsia="zh-CN"/>
              </w:rPr>
            </w:pPr>
            <w:r>
              <w:rPr>
                <w:rFonts w:hint="eastAsia" w:ascii="Times New Roman" w:hAnsi="Times New Roman" w:cs="Times New Roman"/>
                <w:bCs/>
                <w:szCs w:val="15"/>
                <w:highlight w:val="none"/>
                <w:lang w:val="en-US" w:eastAsia="zh-CN"/>
              </w:rPr>
              <w:t>蛋糕券</w:t>
            </w:r>
          </w:p>
        </w:tc>
        <w:tc>
          <w:tcPr>
            <w:tcW w:w="1470" w:type="pct"/>
            <w:vAlign w:val="center"/>
          </w:tcPr>
          <w:p>
            <w:pPr>
              <w:spacing w:line="360" w:lineRule="auto"/>
              <w:jc w:val="center"/>
              <w:rPr>
                <w:rFonts w:hint="default" w:ascii="Times New Roman" w:hAnsi="Times New Roman" w:cs="Times New Roman" w:eastAsiaTheme="minorEastAsia"/>
                <w:bCs/>
                <w:szCs w:val="15"/>
                <w:highlight w:val="none"/>
                <w:lang w:val="en-US" w:eastAsia="zh-CN"/>
              </w:rPr>
            </w:pPr>
            <w:r>
              <w:rPr>
                <w:rFonts w:hint="eastAsia" w:ascii="Times New Roman" w:hAnsi="Times New Roman" w:cs="Times New Roman"/>
                <w:bCs/>
                <w:szCs w:val="15"/>
                <w:highlight w:val="yellow"/>
                <w:lang w:val="en-US" w:eastAsia="zh-CN"/>
              </w:rPr>
              <w:t>单张蛋糕券的实付预算单价300元，在此基础上报单张蛋糕券券面金额，按照蛋糕券预算单价（300元/张）/券面金额单价*100%得出本次报价的费率。</w:t>
            </w:r>
          </w:p>
        </w:tc>
        <w:tc>
          <w:tcPr>
            <w:tcW w:w="705" w:type="pct"/>
            <w:vAlign w:val="center"/>
          </w:tcPr>
          <w:p>
            <w:pPr>
              <w:spacing w:line="360" w:lineRule="auto"/>
              <w:jc w:val="center"/>
              <w:rPr>
                <w:rFonts w:hint="default" w:ascii="Times New Roman" w:hAnsi="Times New Roman" w:cs="Times New Roman" w:eastAsiaTheme="minorEastAsia"/>
                <w:bCs/>
                <w:szCs w:val="15"/>
                <w:lang w:val="en-US" w:eastAsia="zh-CN"/>
              </w:rPr>
            </w:pPr>
            <w:r>
              <w:rPr>
                <w:rFonts w:hint="eastAsia" w:ascii="Times New Roman" w:hAnsi="Times New Roman" w:cs="Times New Roman"/>
                <w:bCs/>
                <w:szCs w:val="15"/>
                <w:highlight w:val="yellow"/>
                <w:lang w:val="en-US" w:eastAsia="zh-CN"/>
              </w:rPr>
              <w:t>150（暂定）</w:t>
            </w:r>
          </w:p>
        </w:tc>
        <w:tc>
          <w:tcPr>
            <w:tcW w:w="529" w:type="pct"/>
            <w:vAlign w:val="center"/>
          </w:tcPr>
          <w:p>
            <w:pPr>
              <w:spacing w:line="360" w:lineRule="auto"/>
              <w:jc w:val="center"/>
              <w:rPr>
                <w:rFonts w:ascii="Times New Roman" w:hAnsi="Times New Roman" w:cs="Times New Roman" w:eastAsiaTheme="minorEastAsia"/>
                <w:bCs/>
                <w:szCs w:val="15"/>
              </w:rPr>
            </w:pPr>
          </w:p>
        </w:tc>
        <w:tc>
          <w:tcPr>
            <w:tcW w:w="647" w:type="pct"/>
            <w:vAlign w:val="center"/>
          </w:tcPr>
          <w:p>
            <w:pPr>
              <w:spacing w:line="360" w:lineRule="auto"/>
              <w:jc w:val="center"/>
              <w:rPr>
                <w:rFonts w:ascii="Times New Roman" w:hAnsi="Times New Roman" w:cs="Times New Roman" w:eastAsiaTheme="minorEastAsia"/>
                <w:bCs/>
                <w:szCs w:val="15"/>
              </w:rPr>
            </w:pPr>
          </w:p>
        </w:tc>
      </w:tr>
    </w:tbl>
    <w:p>
      <w:pPr>
        <w:spacing w:line="500" w:lineRule="exact"/>
        <w:jc w:val="left"/>
        <w:outlineLvl w:val="1"/>
        <w:rPr>
          <w:rFonts w:ascii="Times New Roman" w:hAnsi="Times New Roman" w:cs="Times New Roman" w:eastAsiaTheme="minorEastAsia"/>
          <w:b/>
          <w:kern w:val="0"/>
          <w:sz w:val="24"/>
        </w:rPr>
      </w:pPr>
      <w:bookmarkStart w:id="6" w:name="_Toc29570"/>
      <w:bookmarkStart w:id="7" w:name="_Toc21575"/>
      <w:bookmarkStart w:id="8" w:name="_Toc501460780"/>
      <w:r>
        <w:rPr>
          <w:rFonts w:ascii="Times New Roman" w:hAnsi="Times New Roman" w:cs="Times New Roman" w:eastAsiaTheme="minorEastAsia"/>
          <w:b/>
          <w:kern w:val="0"/>
          <w:sz w:val="24"/>
        </w:rPr>
        <w:t>三、技术性能指标</w:t>
      </w:r>
      <w:bookmarkEnd w:id="6"/>
      <w:bookmarkEnd w:id="7"/>
      <w:bookmarkEnd w:id="8"/>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（一）说明</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2.为鼓励不同品牌的充分竞争，如某货物的某技术参数或要求属于个别品牌专有，则该技术参数及要求不具有限制性，投标人可对该参数或要求的响应情况进行说明，且该说明须经评审小组审核认可。</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3.投标人应自行踏勘本项目实施现场，核对货物安装现场的土建尺寸等可能影响后期安装的全部因素，确保所投货物满足现场实际安装要求。</w:t>
      </w:r>
    </w:p>
    <w:p>
      <w:pPr>
        <w:spacing w:line="500" w:lineRule="exact"/>
        <w:ind w:firstLine="359" w:firstLineChars="171"/>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4.招标人保留在签订合同之前对本技术规格及要求进行补充和修改的权利，投标人应予以配合。</w:t>
      </w:r>
    </w:p>
    <w:p>
      <w:pPr>
        <w:spacing w:line="500" w:lineRule="exact"/>
        <w:jc w:val="left"/>
        <w:outlineLvl w:val="1"/>
        <w:rPr>
          <w:rFonts w:ascii="Times New Roman" w:hAnsi="Times New Roman" w:cs="Times New Roman" w:eastAsiaTheme="minorEastAsia"/>
          <w:b/>
          <w:kern w:val="0"/>
          <w:sz w:val="24"/>
        </w:rPr>
      </w:pPr>
      <w:bookmarkStart w:id="9" w:name="_Toc26887"/>
      <w:bookmarkStart w:id="10" w:name="_Toc501460782"/>
      <w:bookmarkStart w:id="11" w:name="_Toc11007"/>
      <w:r>
        <w:rPr>
          <w:rFonts w:hint="eastAsia" w:ascii="Times New Roman" w:hAnsi="Times New Roman" w:cs="Times New Roman"/>
          <w:b/>
          <w:kern w:val="0"/>
          <w:sz w:val="24"/>
          <w:lang w:val="en-US" w:eastAsia="zh-CN"/>
        </w:rPr>
        <w:t>四</w:t>
      </w:r>
      <w:r>
        <w:rPr>
          <w:rFonts w:ascii="Times New Roman" w:hAnsi="Times New Roman" w:cs="Times New Roman" w:eastAsiaTheme="minorEastAsia"/>
          <w:b/>
          <w:kern w:val="0"/>
          <w:sz w:val="24"/>
        </w:rPr>
        <w:t>、技术服务和质保期服务要求</w:t>
      </w:r>
      <w:bookmarkEnd w:id="9"/>
      <w:bookmarkEnd w:id="10"/>
      <w:bookmarkEnd w:id="11"/>
    </w:p>
    <w:p>
      <w:pPr>
        <w:spacing w:line="500" w:lineRule="exact"/>
        <w:ind w:firstLine="411" w:firstLineChars="196"/>
        <w:rPr>
          <w:rFonts w:hint="default" w:ascii="Times New Roman" w:hAnsi="Times New Roman" w:eastAsia="宋体" w:cs="Times New Roman"/>
          <w:kern w:val="0"/>
          <w:szCs w:val="21"/>
          <w:lang w:val="en-US" w:eastAsia="zh-CN"/>
        </w:rPr>
      </w:pPr>
      <w:bookmarkStart w:id="12" w:name="_Toc4751"/>
      <w:bookmarkStart w:id="13" w:name="_Toc5940"/>
      <w:r>
        <w:rPr>
          <w:rFonts w:hint="eastAsia" w:ascii="Times New Roman" w:hAnsi="Times New Roman" w:eastAsia="宋体" w:cs="Times New Roman"/>
          <w:kern w:val="0"/>
          <w:szCs w:val="21"/>
          <w:lang w:val="en-US" w:eastAsia="zh-CN"/>
        </w:rPr>
        <w:t>投标人</w:t>
      </w:r>
      <w:r>
        <w:rPr>
          <w:rFonts w:hint="eastAsia" w:ascii="Times New Roman" w:hAnsi="Times New Roman" w:eastAsia="宋体" w:cs="Times New Roman"/>
          <w:kern w:val="0"/>
          <w:szCs w:val="21"/>
        </w:rPr>
        <w:t>必须严格按照</w:t>
      </w:r>
      <w:r>
        <w:rPr>
          <w:rFonts w:hint="eastAsia" w:ascii="Times New Roman" w:hAnsi="Times New Roman" w:eastAsia="宋体" w:cs="Times New Roman"/>
          <w:kern w:val="0"/>
          <w:szCs w:val="21"/>
          <w:lang w:val="en-US" w:eastAsia="zh-CN"/>
        </w:rPr>
        <w:t>询价文件</w:t>
      </w:r>
      <w:r>
        <w:rPr>
          <w:rFonts w:hint="eastAsia" w:ascii="Times New Roman" w:hAnsi="Times New Roman" w:eastAsia="宋体" w:cs="Times New Roman"/>
          <w:kern w:val="0"/>
          <w:szCs w:val="21"/>
        </w:rPr>
        <w:t>要求完成本项目，应确保蛋糕券在任意门店正常使用，中标单位应该对自身产品和服务负责，由此产生的经济责任和法律责任由中标人承担，与招标人无关。</w:t>
      </w:r>
      <w:r>
        <w:rPr>
          <w:rFonts w:hint="eastAsia" w:ascii="Times New Roman" w:hAnsi="Times New Roman" w:eastAsia="宋体" w:cs="Times New Roman"/>
          <w:kern w:val="0"/>
          <w:szCs w:val="21"/>
          <w:highlight w:val="yellow"/>
          <w:lang w:val="en-US" w:eastAsia="zh-CN"/>
        </w:rPr>
        <w:t>蛋糕券自开通后最低可使用期限为2年。</w:t>
      </w:r>
    </w:p>
    <w:p>
      <w:pPr>
        <w:spacing w:line="500" w:lineRule="exact"/>
        <w:jc w:val="left"/>
        <w:outlineLvl w:val="1"/>
        <w:rPr>
          <w:rFonts w:ascii="Times New Roman" w:hAnsi="Times New Roman" w:cs="Times New Roman" w:eastAsiaTheme="minorEastAsia"/>
          <w:b/>
          <w:kern w:val="0"/>
          <w:sz w:val="24"/>
        </w:rPr>
      </w:pPr>
      <w:r>
        <w:rPr>
          <w:rFonts w:hint="eastAsia" w:ascii="Times New Roman" w:hAnsi="Times New Roman" w:cs="Times New Roman"/>
          <w:b/>
          <w:kern w:val="0"/>
          <w:sz w:val="24"/>
          <w:lang w:val="en-US" w:eastAsia="zh-CN"/>
        </w:rPr>
        <w:t>五</w:t>
      </w:r>
      <w:r>
        <w:rPr>
          <w:rFonts w:ascii="Times New Roman" w:hAnsi="Times New Roman" w:cs="Times New Roman" w:eastAsiaTheme="minorEastAsia"/>
          <w:b/>
          <w:kern w:val="0"/>
          <w:sz w:val="24"/>
        </w:rPr>
        <w:t>、报价要求</w:t>
      </w:r>
      <w:bookmarkEnd w:id="12"/>
      <w:bookmarkEnd w:id="13"/>
    </w:p>
    <w:p>
      <w:pPr>
        <w:spacing w:line="500" w:lineRule="exact"/>
        <w:ind w:firstLine="411" w:firstLineChars="196"/>
        <w:rPr>
          <w:rFonts w:hint="eastAsia"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1、本项目采用费率方式报价，详见下表：</w:t>
      </w:r>
    </w:p>
    <w:tbl>
      <w:tblPr>
        <w:tblStyle w:val="24"/>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80"/>
        <w:gridCol w:w="1644"/>
        <w:gridCol w:w="1644"/>
        <w:gridCol w:w="164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名称</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预算单价（元/张）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券面金额单价（元/张）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w:t>
            </w: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蛋糕券</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300</w:t>
            </w:r>
          </w:p>
        </w:tc>
        <w:tc>
          <w:tcPr>
            <w:tcW w:w="1644" w:type="dxa"/>
            <w:vAlign w:val="center"/>
          </w:tcPr>
          <w:p>
            <w:pPr>
              <w:pStyle w:val="2"/>
              <w:ind w:left="0" w:leftChars="0" w:firstLine="0" w:firstLineChars="0"/>
              <w:jc w:val="center"/>
              <w:rPr>
                <w:rFonts w:hint="eastAsia"/>
                <w:vertAlign w:val="baseline"/>
                <w:lang w:val="en-US" w:eastAsia="zh-CN"/>
              </w:rPr>
            </w:pPr>
          </w:p>
        </w:tc>
        <w:tc>
          <w:tcPr>
            <w:tcW w:w="1644" w:type="dxa"/>
            <w:vAlign w:val="center"/>
          </w:tcPr>
          <w:p>
            <w:pPr>
              <w:pStyle w:val="2"/>
              <w:ind w:left="0" w:leftChars="0" w:firstLine="0" w:firstLineChars="0"/>
              <w:jc w:val="center"/>
              <w:rPr>
                <w:rFonts w:hint="eastAsia"/>
                <w:vertAlign w:val="baseline"/>
                <w:lang w:val="en-US" w:eastAsia="zh-CN"/>
              </w:rPr>
            </w:pPr>
          </w:p>
        </w:tc>
        <w:tc>
          <w:tcPr>
            <w:tcW w:w="1421" w:type="dxa"/>
            <w:vAlign w:val="center"/>
          </w:tcPr>
          <w:p>
            <w:pPr>
              <w:pStyle w:val="2"/>
              <w:ind w:left="0" w:leftChars="0" w:firstLine="0" w:firstLineChars="0"/>
              <w:jc w:val="center"/>
              <w:rPr>
                <w:rFonts w:hint="default"/>
                <w:vertAlign w:val="baseline"/>
                <w:lang w:val="en-US" w:eastAsia="zh-CN"/>
              </w:rPr>
            </w:pPr>
            <w:r>
              <w:rPr>
                <w:rFonts w:hint="eastAsia"/>
                <w:highlight w:val="yellow"/>
                <w:vertAlign w:val="baseline"/>
                <w:lang w:val="en-US" w:eastAsia="zh-CN"/>
              </w:rPr>
              <w:t>费率小数点后保留两位，</w:t>
            </w:r>
            <w:r>
              <w:rPr>
                <w:rFonts w:ascii="Times New Roman" w:hAnsi="Times New Roman" w:eastAsia="宋体" w:cs="Times New Roman"/>
                <w:color w:val="auto"/>
                <w:spacing w:val="-2"/>
                <w:szCs w:val="21"/>
                <w:highlight w:val="yellow"/>
              </w:rPr>
              <w:t>小数点后三位“四舍五入”</w:t>
            </w:r>
          </w:p>
        </w:tc>
      </w:tr>
    </w:tbl>
    <w:p>
      <w:pPr>
        <w:pStyle w:val="2"/>
        <w:ind w:left="0" w:leftChars="0" w:firstLine="420" w:firstLineChars="200"/>
        <w:rPr>
          <w:rFonts w:hint="eastAsia" w:ascii="Times New Roman" w:hAnsi="Times New Roman" w:eastAsia="宋体" w:cs="Times New Roman"/>
          <w:kern w:val="0"/>
          <w:szCs w:val="21"/>
          <w:highlight w:val="yellow"/>
          <w:lang w:val="en-US" w:eastAsia="zh-CN"/>
        </w:rPr>
      </w:pPr>
      <w:r>
        <w:rPr>
          <w:rFonts w:hint="eastAsia"/>
          <w:highlight w:val="yellow"/>
          <w:lang w:val="en-US" w:eastAsia="zh-CN"/>
        </w:rPr>
        <w:t>注：1.投标时，投标人必须按照上表报出费率，费率=蛋糕券预算单价（300元/张）</w:t>
      </w:r>
      <w:r>
        <w:rPr>
          <w:rFonts w:hint="eastAsia" w:ascii="Times New Roman" w:hAnsi="Times New Roman" w:eastAsia="宋体" w:cs="Times New Roman"/>
          <w:b/>
          <w:bCs/>
          <w:kern w:val="0"/>
          <w:szCs w:val="21"/>
          <w:highlight w:val="yellow"/>
          <w:lang w:val="en-US" w:eastAsia="zh-CN"/>
        </w:rPr>
        <w:t>/</w:t>
      </w:r>
      <w:r>
        <w:rPr>
          <w:rFonts w:hint="eastAsia" w:ascii="Times New Roman" w:hAnsi="Times New Roman" w:eastAsia="宋体" w:cs="Times New Roman"/>
          <w:kern w:val="0"/>
          <w:szCs w:val="21"/>
          <w:highlight w:val="yellow"/>
          <w:lang w:val="en-US" w:eastAsia="zh-CN"/>
        </w:rPr>
        <w:t>券面金额单价*100%，券面值金额不得低于蛋糕券预算单价，否则投标无效，最终以实际交易量结算；</w:t>
      </w:r>
    </w:p>
    <w:p>
      <w:pPr>
        <w:numPr>
          <w:ilvl w:val="0"/>
          <w:numId w:val="0"/>
        </w:numPr>
        <w:spacing w:line="500" w:lineRule="exact"/>
        <w:ind w:firstLine="411" w:firstLineChars="196"/>
        <w:rPr>
          <w:rFonts w:hint="eastAsia" w:ascii="Times New Roman" w:hAnsi="Times New Roman" w:eastAsia="宋体" w:cs="Times New Roman"/>
          <w:kern w:val="0"/>
          <w:szCs w:val="21"/>
          <w:highlight w:val="yellow"/>
          <w:lang w:val="en-US" w:eastAsia="zh-CN"/>
        </w:rPr>
      </w:pPr>
      <w:r>
        <w:rPr>
          <w:rFonts w:hint="eastAsia" w:ascii="Times New Roman" w:hAnsi="Times New Roman" w:eastAsia="宋体" w:cs="Times New Roman"/>
          <w:kern w:val="0"/>
          <w:sz w:val="21"/>
          <w:szCs w:val="21"/>
          <w:highlight w:val="yellow"/>
          <w:lang w:val="en-US" w:eastAsia="zh-CN" w:bidi="ar-SA"/>
        </w:rPr>
        <w:t>2.</w:t>
      </w:r>
      <w:r>
        <w:rPr>
          <w:rFonts w:hint="eastAsia" w:ascii="Times New Roman" w:hAnsi="Times New Roman" w:eastAsia="宋体" w:cs="Times New Roman"/>
          <w:kern w:val="0"/>
          <w:szCs w:val="21"/>
          <w:highlight w:val="yellow"/>
          <w:lang w:val="en-US" w:eastAsia="zh-CN"/>
        </w:rPr>
        <w:t>券面金额单价为中标人提供给招标人的单张券内实际金额；</w:t>
      </w:r>
    </w:p>
    <w:p>
      <w:pPr>
        <w:numPr>
          <w:ilvl w:val="0"/>
          <w:numId w:val="0"/>
        </w:numPr>
        <w:spacing w:line="500" w:lineRule="exact"/>
        <w:ind w:firstLine="411" w:firstLineChars="196"/>
        <w:rPr>
          <w:rFonts w:ascii="Times New Roman" w:hAnsi="Times New Roman" w:eastAsia="宋体" w:cs="Times New Roman"/>
          <w:kern w:val="0"/>
          <w:szCs w:val="21"/>
          <w:highlight w:val="yellow"/>
        </w:rPr>
      </w:pPr>
      <w:r>
        <w:rPr>
          <w:rFonts w:ascii="Times New Roman" w:hAnsi="Times New Roman" w:eastAsia="宋体" w:cs="Times New Roman"/>
          <w:kern w:val="0"/>
          <w:sz w:val="21"/>
          <w:szCs w:val="21"/>
          <w:highlight w:val="yellow"/>
          <w:lang w:val="en-US" w:eastAsia="zh-CN" w:bidi="ar-SA"/>
        </w:rPr>
        <w:t>3.</w:t>
      </w:r>
      <w:r>
        <w:rPr>
          <w:rFonts w:hint="eastAsia" w:ascii="Times New Roman" w:hAnsi="Times New Roman" w:eastAsia="宋体" w:cs="Times New Roman"/>
          <w:kern w:val="0"/>
          <w:szCs w:val="21"/>
          <w:highlight w:val="yellow"/>
          <w:lang w:val="en-US" w:eastAsia="zh-CN"/>
        </w:rPr>
        <w:t>本项目以投标费率作为评标、定标的依据，以生日蛋糕券预算单价（300元/张）作为结算的依据；</w:t>
      </w:r>
    </w:p>
    <w:p>
      <w:pPr>
        <w:numPr>
          <w:ilvl w:val="0"/>
          <w:numId w:val="0"/>
        </w:numPr>
        <w:spacing w:line="500" w:lineRule="exact"/>
        <w:ind w:firstLine="411" w:firstLineChars="196"/>
        <w:rPr>
          <w:rFonts w:hint="eastAsia" w:ascii="Times New Roman" w:hAnsi="Times New Roman" w:eastAsia="宋体" w:cs="Times New Roman"/>
          <w:kern w:val="0"/>
          <w:sz w:val="21"/>
          <w:szCs w:val="21"/>
          <w:lang w:val="en-US" w:eastAsia="zh-CN" w:bidi="ar-SA"/>
        </w:rPr>
      </w:pPr>
      <w:r>
        <w:rPr>
          <w:rFonts w:ascii="Times New Roman" w:hAnsi="Times New Roman" w:eastAsia="宋体" w:cs="Times New Roman"/>
          <w:kern w:val="0"/>
          <w:sz w:val="21"/>
          <w:szCs w:val="21"/>
          <w:lang w:val="en-US" w:eastAsia="zh-CN" w:bidi="ar-SA"/>
        </w:rPr>
        <w:t>4.</w:t>
      </w:r>
      <w:r>
        <w:rPr>
          <w:rFonts w:hint="eastAsia" w:ascii="Times New Roman" w:hAnsi="Times New Roman" w:eastAsia="宋体" w:cs="Times New Roman"/>
          <w:kern w:val="0"/>
          <w:sz w:val="21"/>
          <w:szCs w:val="21"/>
          <w:lang w:val="en-US" w:eastAsia="zh-CN" w:bidi="ar-SA"/>
        </w:rPr>
        <w:t>本项目预算单价作为综合单价，包含但不限于所投货物、保险、税费、包装、加工及加工损耗、运输、检测验收、原材料费、人工费、配送费及增值服务等项目实施过程中产生的一切应有费用。</w:t>
      </w:r>
    </w:p>
    <w:p>
      <w:pPr>
        <w:numPr>
          <w:ilvl w:val="0"/>
          <w:numId w:val="0"/>
        </w:numPr>
        <w:spacing w:line="500" w:lineRule="exact"/>
        <w:ind w:firstLine="411" w:firstLineChars="196"/>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特别提示：本项目履行过程中，若发生上级工会调整政策，导致每名工会会员生日慰问金额度调整，则本项目中标人需无条件配合招标人落实政策，相应蛋糕券面值金额按政策金额调整幅度同比例调整，同时招标人与中标人签订补充协议明确相关事宜。</w:t>
      </w:r>
    </w:p>
    <w:p>
      <w:pPr>
        <w:spacing w:line="360" w:lineRule="auto"/>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8"/>
        </w:rPr>
      </w:pPr>
      <w:bookmarkStart w:id="14" w:name="_Toc17615"/>
      <w:r>
        <w:rPr>
          <w:rFonts w:ascii="Times New Roman" w:hAnsi="Times New Roman" w:cs="Times New Roman" w:eastAsiaTheme="minorEastAsia"/>
          <w:b/>
          <w:sz w:val="28"/>
        </w:rPr>
        <w:t>第四章  评审方法和标准</w:t>
      </w:r>
      <w:bookmarkEnd w:id="14"/>
    </w:p>
    <w:p>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一、总则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本项目将按照询价文件的相关要求及本章的规定评审。</w:t>
      </w:r>
    </w:p>
    <w:p>
      <w:pPr>
        <w:spacing w:line="360" w:lineRule="auto"/>
        <w:ind w:firstLine="437"/>
        <w:outlineLvl w:val="2"/>
        <w:rPr>
          <w:rFonts w:ascii="Times New Roman" w:hAnsi="Times New Roman" w:cs="Times New Roman" w:eastAsiaTheme="minorEastAsia"/>
          <w:b/>
          <w:sz w:val="24"/>
        </w:rPr>
      </w:pPr>
      <w:r>
        <w:rPr>
          <w:rFonts w:ascii="Times New Roman" w:hAnsi="Times New Roman" w:cs="Times New Roman" w:eastAsiaTheme="minorEastAsia"/>
          <w:b/>
          <w:sz w:val="24"/>
        </w:rPr>
        <w:t>二、评审方法</w:t>
      </w:r>
    </w:p>
    <w:p>
      <w:pPr>
        <w:spacing w:line="360" w:lineRule="auto"/>
        <w:ind w:firstLine="420" w:firstLineChars="200"/>
        <w:rPr>
          <w:rFonts w:ascii="Times New Roman" w:hAnsi="Times New Roman" w:cs="Times New Roman" w:eastAsiaTheme="minorEastAsia"/>
          <w:szCs w:val="16"/>
        </w:rPr>
      </w:pPr>
      <w:bookmarkStart w:id="15" w:name="_Hlk23204339"/>
      <w:r>
        <w:rPr>
          <w:rFonts w:ascii="Times New Roman" w:hAnsi="Times New Roman" w:cs="Times New Roman" w:eastAsiaTheme="minorEastAsia"/>
          <w:szCs w:val="16"/>
        </w:rPr>
        <w:t>1.本次项目评审采用</w:t>
      </w:r>
      <w:r>
        <w:rPr>
          <w:rFonts w:ascii="Times New Roman" w:hAnsi="Times New Roman" w:cs="Times New Roman" w:eastAsiaTheme="minorEastAsia"/>
          <w:b/>
          <w:szCs w:val="16"/>
        </w:rPr>
        <w:t>最</w:t>
      </w:r>
      <w:r>
        <w:rPr>
          <w:rFonts w:hint="eastAsia" w:ascii="Times New Roman" w:hAnsi="Times New Roman" w:cs="Times New Roman"/>
          <w:b/>
          <w:szCs w:val="16"/>
          <w:lang w:val="en-US" w:eastAsia="zh-CN"/>
        </w:rPr>
        <w:t>低</w:t>
      </w:r>
      <w:r>
        <w:rPr>
          <w:rFonts w:hint="eastAsia" w:ascii="Times New Roman" w:hAnsi="Times New Roman" w:cs="Times New Roman" w:eastAsiaTheme="minorEastAsia"/>
          <w:b/>
          <w:szCs w:val="16"/>
        </w:rPr>
        <w:t>投标</w:t>
      </w:r>
      <w:r>
        <w:rPr>
          <w:rFonts w:ascii="Times New Roman" w:hAnsi="Times New Roman" w:cs="Times New Roman" w:eastAsiaTheme="minorEastAsia"/>
          <w:b/>
          <w:szCs w:val="16"/>
        </w:rPr>
        <w:t>价法</w:t>
      </w:r>
      <w:r>
        <w:rPr>
          <w:rFonts w:ascii="Times New Roman" w:hAnsi="Times New Roman" w:cs="Times New Roman" w:eastAsiaTheme="minorEastAsia"/>
          <w:szCs w:val="16"/>
        </w:rPr>
        <w:t>作为对投标人投标文件的比较方法。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2.评审小组按照“客观公正，实事求是”的原则，评价参加本次询价的投标人所提供的产品或服务价格、性能、质量、服务及对询价文件的符合性及响应性。</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3.评审小组应认真研究询价文件的要求。</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4.有效投标应符合以下原则：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4.1满足询价文件的实质性要求；</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4.2无重大偏离、保留或招标人不能接受的附加条件；</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4.3通过投标有效性评审；</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4.4评审小组依据询价文件认定的其他原则。</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5.评审小组对所有投标文件均采用相同程序和标准，进行评定。</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对于询标后判定的结论（如通过或不通过），评审小组应提出充足的理由，根据评审文件给定的评审指标进行判定，并予以书面记录。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评审小组独立评审后，对投标人某项评审指标如有不同意见，按照少数服从多数的原则，确定该项评审指标的最终结论。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7.评审小组按下表内容进行投标有效性评审。</w:t>
      </w:r>
    </w:p>
    <w:tbl>
      <w:tblPr>
        <w:tblStyle w:val="23"/>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20"/>
        <w:gridCol w:w="5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bookmarkStart w:id="16" w:name="_Hlk16461707"/>
            <w:r>
              <w:rPr>
                <w:rFonts w:ascii="Times New Roman" w:hAnsi="Times New Roman" w:cs="Times New Roman" w:eastAsiaTheme="minorEastAsia"/>
                <w:szCs w:val="21"/>
              </w:rPr>
              <w:t>序号</w:t>
            </w:r>
          </w:p>
        </w:tc>
        <w:tc>
          <w:tcPr>
            <w:tcW w:w="1160" w:type="pct"/>
            <w:tcBorders>
              <w:bottom w:val="single" w:color="auto" w:sz="4" w:space="0"/>
            </w:tcBorders>
            <w:vAlign w:val="center"/>
          </w:tcPr>
          <w:p>
            <w:pPr>
              <w:pStyle w:val="32"/>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textAlignment w:val="auto"/>
              <w:rPr>
                <w:rFonts w:ascii="Times New Roman" w:hAnsi="Times New Roman" w:cs="Times New Roman" w:eastAsiaTheme="minorEastAsia"/>
                <w:kern w:val="2"/>
                <w:sz w:val="21"/>
                <w:szCs w:val="21"/>
              </w:rPr>
            </w:pPr>
            <w:r>
              <w:rPr>
                <w:rFonts w:ascii="Times New Roman" w:hAnsi="Times New Roman" w:cs="Times New Roman" w:eastAsiaTheme="minorEastAsia"/>
                <w:kern w:val="2"/>
                <w:sz w:val="21"/>
                <w:szCs w:val="21"/>
              </w:rPr>
              <w:t>评审指标</w:t>
            </w:r>
          </w:p>
        </w:tc>
        <w:tc>
          <w:tcPr>
            <w:tcW w:w="3321"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1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1</w:t>
            </w:r>
          </w:p>
        </w:tc>
        <w:tc>
          <w:tcPr>
            <w:tcW w:w="1160" w:type="pct"/>
            <w:tcBorders>
              <w:bottom w:val="single" w:color="auto" w:sz="4" w:space="0"/>
            </w:tcBorders>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营业执照</w:t>
            </w:r>
          </w:p>
        </w:tc>
        <w:tc>
          <w:tcPr>
            <w:tcW w:w="3321" w:type="pct"/>
            <w:tcBorders>
              <w:bottom w:val="single" w:color="auto" w:sz="4" w:space="0"/>
            </w:tcBorders>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合法有效，提供有效的营业执照扫描件，应完整地体现出营业执照的全部内容。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2</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ajorEastAsia"/>
                <w:szCs w:val="21"/>
              </w:rPr>
            </w:pPr>
            <w:r>
              <w:rPr>
                <w:rFonts w:ascii="Times New Roman" w:hAnsi="Times New Roman" w:cs="Times New Roman" w:eastAsiaTheme="majorEastAsia"/>
                <w:szCs w:val="21"/>
              </w:rPr>
              <w:t>投标人资质</w:t>
            </w:r>
          </w:p>
        </w:tc>
        <w:tc>
          <w:tcPr>
            <w:tcW w:w="3321"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left"/>
              <w:textAlignment w:val="auto"/>
              <w:rPr>
                <w:rFonts w:hint="eastAsia" w:ascii="Times New Roman" w:hAnsi="Times New Roman" w:cs="Times New Roman" w:eastAsiaTheme="majorEastAsia"/>
                <w:szCs w:val="21"/>
              </w:rPr>
            </w:pPr>
            <w:r>
              <w:rPr>
                <w:rFonts w:ascii="Times New Roman" w:hAnsi="Times New Roman" w:cs="Times New Roman" w:eastAsiaTheme="majorEastAsia"/>
                <w:szCs w:val="21"/>
              </w:rPr>
              <w:t>符合投标人资格中本项目的特定资格要求，提供符合投标人资格中要求的资质证书扫描件</w:t>
            </w:r>
            <w:bookmarkStart w:id="40" w:name="_GoBack"/>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3</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报价符合询价文件要求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4</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投标函</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5</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询价文件获取情况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在询价文件获取截止时间前完成询价文件获取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6</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商务响应情况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符合询价文件采购需求中对付款方式、</w:t>
            </w:r>
            <w:r>
              <w:rPr>
                <w:rFonts w:hint="eastAsia" w:ascii="Times New Roman" w:hAnsi="Times New Roman" w:cs="Times New Roman"/>
                <w:szCs w:val="21"/>
                <w:lang w:eastAsia="zh-CN"/>
              </w:rPr>
              <w:t>供货</w:t>
            </w:r>
            <w:r>
              <w:rPr>
                <w:rFonts w:ascii="Times New Roman" w:hAnsi="Times New Roman" w:cs="Times New Roman" w:eastAsiaTheme="minorEastAsia"/>
                <w:szCs w:val="21"/>
              </w:rPr>
              <w:t>期限、</w:t>
            </w:r>
            <w:r>
              <w:rPr>
                <w:rFonts w:hint="eastAsia" w:ascii="Times New Roman" w:hAnsi="Times New Roman" w:cs="Times New Roman"/>
                <w:szCs w:val="21"/>
                <w:lang w:eastAsia="zh-CN"/>
              </w:rPr>
              <w:t>供货</w:t>
            </w:r>
            <w:r>
              <w:rPr>
                <w:rFonts w:ascii="Times New Roman" w:hAnsi="Times New Roman" w:cs="Times New Roman" w:eastAsiaTheme="minorEastAsia"/>
                <w:szCs w:val="21"/>
              </w:rPr>
              <w:t>地点、免费质保期的要求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7</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技术响应情况</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符合询价文件采购需求中货物技术参数及要求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17" w:type="pc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8</w:t>
            </w:r>
          </w:p>
        </w:tc>
        <w:tc>
          <w:tcPr>
            <w:tcW w:w="1160"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其他要求</w:t>
            </w:r>
          </w:p>
        </w:tc>
        <w:tc>
          <w:tcPr>
            <w:tcW w:w="3321" w:type="pct"/>
            <w:vAlign w:val="center"/>
          </w:tcPr>
          <w:p>
            <w:pPr>
              <w:keepNext w:val="0"/>
              <w:keepLines w:val="0"/>
              <w:pageBreakBefore w:val="0"/>
              <w:widowControl w:val="0"/>
              <w:kinsoku/>
              <w:wordWrap/>
              <w:overflowPunct/>
              <w:topLinePunct w:val="0"/>
              <w:autoSpaceDE/>
              <w:autoSpaceDN/>
              <w:bidi w:val="0"/>
              <w:spacing w:after="50" w:line="440" w:lineRule="exact"/>
              <w:ind w:right="-10"/>
              <w:jc w:val="center"/>
              <w:textAlignment w:val="auto"/>
              <w:rPr>
                <w:rFonts w:ascii="Times New Roman" w:hAnsi="Times New Roman" w:cs="Times New Roman" w:eastAsiaTheme="minorEastAsia"/>
                <w:szCs w:val="21"/>
              </w:rPr>
            </w:pPr>
            <w:r>
              <w:rPr>
                <w:rFonts w:ascii="Times New Roman" w:hAnsi="Times New Roman" w:cs="Times New Roman" w:eastAsiaTheme="minorEastAsia"/>
                <w:szCs w:val="21"/>
              </w:rPr>
              <w:t>符合法律、行政法规规定的其他条件或询价文件列明的其他要求。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5000" w:type="pct"/>
            <w:gridSpan w:val="3"/>
            <w:vAlign w:val="center"/>
          </w:tcPr>
          <w:p>
            <w:pPr>
              <w:keepNext w:val="0"/>
              <w:keepLines w:val="0"/>
              <w:pageBreakBefore w:val="0"/>
              <w:widowControl w:val="0"/>
              <w:kinsoku/>
              <w:wordWrap/>
              <w:overflowPunct/>
              <w:topLinePunct w:val="0"/>
              <w:autoSpaceDE/>
              <w:autoSpaceDN/>
              <w:bidi w:val="0"/>
              <w:spacing w:line="440" w:lineRule="exact"/>
              <w:textAlignment w:val="auto"/>
              <w:rPr>
                <w:rFonts w:ascii="Times New Roman" w:hAnsi="Times New Roman" w:cs="Times New Roman" w:eastAsiaTheme="minorEastAsia"/>
                <w:szCs w:val="21"/>
              </w:rPr>
            </w:pPr>
            <w:r>
              <w:rPr>
                <w:rFonts w:ascii="Times New Roman" w:hAnsi="Times New Roman" w:cs="Times New Roman" w:eastAsiaTheme="minorEastAsia"/>
                <w:b/>
                <w:bCs/>
                <w:szCs w:val="21"/>
              </w:rPr>
              <w:t>评审指标通过标准：</w:t>
            </w:r>
            <w:r>
              <w:rPr>
                <w:rFonts w:ascii="Times New Roman" w:hAnsi="Times New Roman" w:cs="Times New Roman" w:eastAsiaTheme="minorEastAsia"/>
                <w:szCs w:val="21"/>
              </w:rPr>
              <w:t>投标人必须通过评审表中的全部评审指标。</w:t>
            </w:r>
          </w:p>
          <w:p>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ascii="Times New Roman" w:hAnsi="Times New Roman" w:cs="Times New Roman" w:eastAsiaTheme="minorEastAsia"/>
                <w:szCs w:val="21"/>
              </w:rPr>
            </w:pPr>
            <w:r>
              <w:rPr>
                <w:rFonts w:ascii="Times New Roman" w:hAnsi="Times New Roman" w:cs="Times New Roman" w:eastAsiaTheme="minorEastAsia"/>
                <w:szCs w:val="21"/>
              </w:rPr>
              <w:t>评审小组根据表中所列各项指标对投标人是否为有效标进行评审，未列入上表中的指标不得作为否决投标依据。符合评审指标通过标准的，为有效投标。</w:t>
            </w:r>
          </w:p>
        </w:tc>
      </w:tr>
      <w:bookmarkEnd w:id="15"/>
      <w:bookmarkEnd w:id="16"/>
    </w:tbl>
    <w:p>
      <w:pPr>
        <w:spacing w:line="360" w:lineRule="auto"/>
        <w:ind w:firstLine="437"/>
        <w:outlineLvl w:val="3"/>
        <w:rPr>
          <w:rFonts w:ascii="Times New Roman" w:hAnsi="Times New Roman" w:cs="Times New Roman" w:eastAsiaTheme="minorEastAsia"/>
          <w:b/>
          <w:sz w:val="24"/>
        </w:rPr>
      </w:pPr>
      <w:r>
        <w:rPr>
          <w:rFonts w:ascii="Times New Roman" w:hAnsi="Times New Roman" w:cs="Times New Roman" w:eastAsiaTheme="minorEastAsia"/>
          <w:b/>
          <w:sz w:val="24"/>
        </w:rPr>
        <w:t>8.中标人的推荐原则及标准</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8.1对通过评审的有效投标人，按其最终报价由</w:t>
      </w:r>
      <w:r>
        <w:rPr>
          <w:rFonts w:hint="eastAsia" w:ascii="Times New Roman" w:hAnsi="Times New Roman" w:cs="Times New Roman"/>
          <w:szCs w:val="16"/>
          <w:lang w:val="en-US" w:eastAsia="zh-CN"/>
        </w:rPr>
        <w:t>低</w:t>
      </w:r>
      <w:r>
        <w:rPr>
          <w:rFonts w:ascii="Times New Roman" w:hAnsi="Times New Roman" w:cs="Times New Roman" w:eastAsiaTheme="minorEastAsia"/>
          <w:szCs w:val="16"/>
        </w:rPr>
        <w:t>到</w:t>
      </w:r>
      <w:r>
        <w:rPr>
          <w:rFonts w:hint="eastAsia" w:ascii="Times New Roman" w:hAnsi="Times New Roman" w:cs="Times New Roman"/>
          <w:szCs w:val="16"/>
          <w:lang w:val="en-US" w:eastAsia="zh-CN"/>
        </w:rPr>
        <w:t>高</w:t>
      </w:r>
      <w:r>
        <w:rPr>
          <w:rFonts w:ascii="Times New Roman" w:hAnsi="Times New Roman" w:cs="Times New Roman" w:eastAsiaTheme="minorEastAsia"/>
          <w:szCs w:val="16"/>
        </w:rPr>
        <w:t>的顺序选出中标人。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8.2如果有效投标人的最终报价出现两家或两家以上相同者，则采取评审小组评委投票的方式，按少数服从多数的原则确定中标人。</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9.评审小组在评标过程中发现的问题，应当及时作出处理或者向招标人提出处理建议，并作书面记录。</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pPr>
        <w:spacing w:line="360" w:lineRule="auto"/>
        <w:ind w:firstLine="420" w:firstLineChars="200"/>
        <w:rPr>
          <w:rFonts w:ascii="Times New Roman" w:hAnsi="Times New Roman" w:cs="Times New Roman" w:eastAsiaTheme="minorEastAsia"/>
          <w:szCs w:val="16"/>
        </w:rPr>
      </w:pPr>
      <w:r>
        <w:rPr>
          <w:rFonts w:ascii="Times New Roman" w:hAnsi="Times New Roman" w:cs="Times New Roman" w:eastAsiaTheme="minorEastAsia"/>
          <w:szCs w:val="16"/>
        </w:rPr>
        <w:t>11.投标人最终报价与公布的预算价（或最高投标限价（招标控制价）)相比降幅过小，或投标人最终报价明显缺乏竞争性的，评审小组可以否决所有投标。</w:t>
      </w:r>
    </w:p>
    <w:p>
      <w:pPr>
        <w:spacing w:line="360" w:lineRule="auto"/>
        <w:ind w:firstLine="420" w:firstLineChars="200"/>
      </w:pPr>
      <w:r>
        <w:rPr>
          <w:rFonts w:ascii="Times New Roman" w:hAnsi="Times New Roman" w:cs="Times New Roman" w:eastAsiaTheme="minorEastAsia"/>
          <w:szCs w:val="16"/>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pPr>
        <w:widowControl/>
        <w:jc w:val="left"/>
        <w:rPr>
          <w:rFonts w:ascii="Times New Roman" w:hAnsi="Times New Roman" w:cs="Times New Roman" w:eastAsiaTheme="minorEastAsia"/>
          <w:bCs/>
          <w:sz w:val="24"/>
        </w:rPr>
      </w:pPr>
      <w:r>
        <w:rPr>
          <w:rFonts w:ascii="Times New Roman" w:hAnsi="Times New Roman" w:cs="Times New Roman" w:eastAsiaTheme="minorEastAsia"/>
          <w:bCs/>
          <w:sz w:val="24"/>
        </w:rPr>
        <w:br w:type="page"/>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jc w:val="center"/>
        <w:textAlignment w:val="auto"/>
        <w:outlineLvl w:val="0"/>
        <w:rPr>
          <w:rFonts w:ascii="Times New Roman" w:hAnsi="Times New Roman" w:cs="Times New Roman" w:eastAsiaTheme="minorEastAsia"/>
          <w:b/>
          <w:sz w:val="28"/>
        </w:rPr>
      </w:pPr>
      <w:bookmarkStart w:id="17" w:name="_Toc28197"/>
      <w:r>
        <w:rPr>
          <w:rFonts w:ascii="Times New Roman" w:hAnsi="Times New Roman" w:cs="Times New Roman" w:eastAsiaTheme="minorEastAsia"/>
          <w:b/>
          <w:sz w:val="28"/>
        </w:rPr>
        <w:t xml:space="preserve"> 合同</w:t>
      </w:r>
      <w:bookmarkEnd w:id="17"/>
    </w:p>
    <w:p>
      <w:pPr>
        <w:adjustRightInd w:val="0"/>
        <w:snapToGrid w:val="0"/>
        <w:ind w:firstLine="261" w:firstLineChars="200"/>
        <w:rPr>
          <w:rFonts w:ascii="仿宋_GB2312" w:hAnsi="宋体" w:eastAsia="仿宋_GB2312" w:cs="宋体"/>
          <w:b/>
          <w:bCs/>
          <w:color w:val="000000"/>
          <w:sz w:val="13"/>
          <w:szCs w:val="13"/>
        </w:rPr>
      </w:pPr>
    </w:p>
    <w:p>
      <w:pPr>
        <w:adjustRightInd w:val="0"/>
        <w:snapToGrid w:val="0"/>
        <w:spacing w:line="520" w:lineRule="exact"/>
        <w:jc w:val="right"/>
        <w:rPr>
          <w:rFonts w:ascii="仿宋_GB2312" w:hAnsi="宋体" w:eastAsia="仿宋_GB2312" w:cs="宋体"/>
          <w:b/>
          <w:bCs/>
          <w:color w:val="000000"/>
          <w:sz w:val="24"/>
        </w:rPr>
      </w:pPr>
      <w:bookmarkStart w:id="18" w:name="_Hlk47980575"/>
    </w:p>
    <w:p>
      <w:pPr>
        <w:adjustRightInd w:val="0"/>
        <w:snapToGrid w:val="0"/>
        <w:spacing w:line="520" w:lineRule="exact"/>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需方（以下简称甲方）：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地 址：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法定代表人：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联系人：                </w:t>
      </w:r>
    </w:p>
    <w:p>
      <w:pPr>
        <w:adjustRightInd w:val="0"/>
        <w:snapToGrid w:val="0"/>
        <w:spacing w:line="520" w:lineRule="exact"/>
        <w:ind w:firstLine="480" w:firstLineChars="200"/>
        <w:rPr>
          <w:rFonts w:ascii="仿宋_GB2312" w:hAnsi="宋体" w:eastAsia="仿宋_GB2312" w:cs="宋体"/>
          <w:b/>
          <w:bCs/>
          <w:color w:val="000000"/>
          <w:sz w:val="24"/>
        </w:rPr>
      </w:pPr>
      <w:r>
        <w:rPr>
          <w:rFonts w:hint="eastAsia" w:ascii="仿宋_GB2312" w:hAnsi="宋体" w:eastAsia="仿宋_GB2312" w:cs="宋体"/>
          <w:color w:val="000000"/>
          <w:sz w:val="24"/>
        </w:rPr>
        <w:t xml:space="preserve">电话：     </w:t>
      </w:r>
      <w:r>
        <w:rPr>
          <w:rFonts w:hint="eastAsia" w:ascii="仿宋_GB2312" w:hAnsi="宋体" w:eastAsia="仿宋_GB2312" w:cs="宋体"/>
          <w:b/>
          <w:bCs/>
          <w:color w:val="000000"/>
          <w:sz w:val="24"/>
        </w:rPr>
        <w:t xml:space="preserve">             </w:t>
      </w:r>
    </w:p>
    <w:p>
      <w:pPr>
        <w:adjustRightInd w:val="0"/>
        <w:snapToGrid w:val="0"/>
        <w:ind w:firstLine="261" w:firstLineChars="200"/>
        <w:rPr>
          <w:rFonts w:ascii="仿宋_GB2312" w:hAnsi="宋体" w:eastAsia="仿宋_GB2312" w:cs="宋体"/>
          <w:b/>
          <w:bCs/>
          <w:color w:val="000000"/>
          <w:sz w:val="13"/>
          <w:szCs w:val="13"/>
        </w:rPr>
      </w:pPr>
    </w:p>
    <w:p>
      <w:pPr>
        <w:adjustRightInd w:val="0"/>
        <w:snapToGrid w:val="0"/>
        <w:spacing w:line="520" w:lineRule="exact"/>
        <w:ind w:firstLine="482" w:firstLineChars="200"/>
        <w:rPr>
          <w:rFonts w:ascii="仿宋_GB2312" w:hAnsi="宋体" w:eastAsia="仿宋_GB2312" w:cs="宋体"/>
          <w:b/>
          <w:bCs/>
          <w:color w:val="000000"/>
          <w:sz w:val="24"/>
        </w:rPr>
      </w:pPr>
      <w:r>
        <w:rPr>
          <w:rFonts w:hint="eastAsia" w:ascii="仿宋_GB2312" w:hAnsi="宋体" w:eastAsia="仿宋_GB2312" w:cs="宋体"/>
          <w:b/>
          <w:bCs/>
          <w:color w:val="000000"/>
          <w:sz w:val="24"/>
        </w:rPr>
        <w:t xml:space="preserve">供方（以下简称乙方）：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地 址：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单位负责人：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联系人：               </w:t>
      </w:r>
    </w:p>
    <w:p>
      <w:pPr>
        <w:adjustRightInd w:val="0"/>
        <w:snapToGrid w:val="0"/>
        <w:spacing w:line="520" w:lineRule="exact"/>
        <w:ind w:firstLine="480" w:firstLineChars="200"/>
        <w:rPr>
          <w:rFonts w:ascii="仿宋_GB2312" w:eastAsia="仿宋_GB2312" w:hAnsiTheme="minorEastAsia" w:cstheme="minorEastAsia"/>
          <w:b/>
          <w:bCs/>
          <w:color w:val="000000" w:themeColor="text1"/>
          <w:sz w:val="13"/>
          <w:szCs w:val="13"/>
          <w14:textFill>
            <w14:solidFill>
              <w14:schemeClr w14:val="tx1"/>
            </w14:solidFill>
          </w14:textFill>
        </w:rPr>
      </w:pPr>
      <w:r>
        <w:rPr>
          <w:rFonts w:hint="eastAsia" w:ascii="仿宋_GB2312" w:eastAsia="仿宋_GB2312" w:hAnsiTheme="minorEastAsia" w:cstheme="minorEastAsia"/>
          <w:color w:val="000000" w:themeColor="text1"/>
          <w:sz w:val="24"/>
          <w14:textFill>
            <w14:solidFill>
              <w14:schemeClr w14:val="tx1"/>
            </w14:solidFill>
          </w14:textFill>
        </w:rPr>
        <w:t xml:space="preserve">电话：      </w:t>
      </w:r>
    </w:p>
    <w:p>
      <w:pPr>
        <w:adjustRightInd w:val="0"/>
        <w:snapToGrid w:val="0"/>
        <w:rPr>
          <w:rFonts w:ascii="仿宋_GB2312" w:eastAsia="仿宋_GB2312" w:hAnsiTheme="minorEastAsia" w:cstheme="minorEastAsia"/>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13"/>
          <w:szCs w:val="13"/>
          <w14:textFill>
            <w14:solidFill>
              <w14:schemeClr w14:val="tx1"/>
            </w14:solidFill>
          </w14:textFill>
        </w:rPr>
        <w:t xml:space="preserve">    </w:t>
      </w:r>
      <w:bookmarkEnd w:id="18"/>
      <w:r>
        <w:rPr>
          <w:rFonts w:hint="eastAsia" w:ascii="仿宋_GB2312" w:eastAsia="仿宋_GB2312" w:hAnsiTheme="minorEastAsia" w:cstheme="minorEastAsia"/>
          <w:b/>
          <w:bCs/>
          <w:color w:val="000000" w:themeColor="text1"/>
          <w:sz w:val="13"/>
          <w:szCs w:val="13"/>
          <w14:textFill>
            <w14:solidFill>
              <w14:schemeClr w14:val="tx1"/>
            </w14:solidFill>
          </w14:textFill>
        </w:rPr>
        <w:t xml:space="preserve">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eastAsia="仿宋_GB2312" w:hAnsiTheme="minorEastAsia" w:cstheme="minorEastAsia"/>
          <w:color w:val="000000" w:themeColor="text1"/>
          <w:sz w:val="24"/>
          <w14:textFill>
            <w14:solidFill>
              <w14:schemeClr w14:val="tx1"/>
            </w14:solidFill>
          </w14:textFill>
        </w:rPr>
        <w:t>根据《中华人民共和国</w:t>
      </w:r>
      <w:r>
        <w:rPr>
          <w:rFonts w:hint="eastAsia" w:ascii="仿宋_GB2312" w:hAnsi="宋体" w:eastAsia="仿宋_GB2312" w:cs="宋体"/>
          <w:color w:val="000000"/>
          <w:sz w:val="24"/>
        </w:rPr>
        <w:t>民法典》及其他有关法律、行政法规，遵循平等、自愿、公平和诚实信用的原则，双方经协商，就【  】采购事项协商一致，订立本合同。</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第一条 采购内容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1.1品牌、型号、数量、单价及配置</w:t>
      </w:r>
    </w:p>
    <w:tbl>
      <w:tblPr>
        <w:tblStyle w:val="23"/>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138"/>
        <w:gridCol w:w="709"/>
        <w:gridCol w:w="850"/>
        <w:gridCol w:w="709"/>
        <w:gridCol w:w="850"/>
        <w:gridCol w:w="709"/>
        <w:gridCol w:w="1446"/>
        <w:gridCol w:w="964"/>
        <w:gridCol w:w="1345"/>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序号</w:t>
            </w:r>
          </w:p>
        </w:tc>
        <w:tc>
          <w:tcPr>
            <w:tcW w:w="1138"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产品名称</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牌号</w:t>
            </w:r>
          </w:p>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商标</w:t>
            </w:r>
          </w:p>
        </w:tc>
        <w:tc>
          <w:tcPr>
            <w:tcW w:w="85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规格型号</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产地</w:t>
            </w:r>
          </w:p>
        </w:tc>
        <w:tc>
          <w:tcPr>
            <w:tcW w:w="85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生产厂家</w:t>
            </w:r>
          </w:p>
        </w:tc>
        <w:tc>
          <w:tcPr>
            <w:tcW w:w="709"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计量</w:t>
            </w:r>
          </w:p>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单位</w:t>
            </w:r>
          </w:p>
        </w:tc>
        <w:tc>
          <w:tcPr>
            <w:tcW w:w="1446"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数量（暂定）</w:t>
            </w:r>
          </w:p>
        </w:tc>
        <w:tc>
          <w:tcPr>
            <w:tcW w:w="964"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单价（元）</w:t>
            </w:r>
          </w:p>
        </w:tc>
        <w:tc>
          <w:tcPr>
            <w:tcW w:w="1345"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暂定金额（元）</w:t>
            </w:r>
          </w:p>
        </w:tc>
        <w:tc>
          <w:tcPr>
            <w:tcW w:w="720" w:type="dxa"/>
            <w:vAlign w:val="center"/>
          </w:tcPr>
          <w:p>
            <w:pPr>
              <w:adjustRightInd w:val="0"/>
              <w:snapToGrid w:val="0"/>
              <w:spacing w:line="520" w:lineRule="exact"/>
              <w:jc w:val="center"/>
              <w:rPr>
                <w:rFonts w:ascii="宋体" w:hAnsi="宋体" w:eastAsia="宋体" w:cs="Times New Roman"/>
                <w:bCs/>
                <w:spacing w:val="4"/>
                <w:szCs w:val="21"/>
              </w:rPr>
            </w:pPr>
            <w:r>
              <w:rPr>
                <w:rFonts w:hint="eastAsia" w:ascii="宋体" w:hAnsi="宋体" w:eastAsia="宋体" w:cs="Times New Roman"/>
                <w:bCs/>
                <w:spacing w:val="4"/>
                <w:szCs w:val="21"/>
              </w:rPr>
              <w:t>参数标准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88" w:type="dxa"/>
            <w:vAlign w:val="center"/>
          </w:tcPr>
          <w:p>
            <w:pPr>
              <w:adjustRightInd w:val="0"/>
              <w:snapToGrid w:val="0"/>
              <w:spacing w:line="520" w:lineRule="exact"/>
              <w:jc w:val="center"/>
              <w:rPr>
                <w:rFonts w:ascii="宋体" w:hAnsi="宋体" w:eastAsia="宋体" w:cs="Times New Roman"/>
                <w:bCs/>
                <w:spacing w:val="4"/>
                <w:szCs w:val="21"/>
              </w:rPr>
            </w:pPr>
          </w:p>
        </w:tc>
        <w:tc>
          <w:tcPr>
            <w:tcW w:w="1138"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tcPr>
          <w:p>
            <w:pPr>
              <w:adjustRightInd w:val="0"/>
              <w:snapToGrid w:val="0"/>
              <w:spacing w:line="520" w:lineRule="exact"/>
              <w:jc w:val="center"/>
              <w:rPr>
                <w:rFonts w:ascii="宋体" w:hAnsi="宋体" w:eastAsia="宋体" w:cs="Times New Roman"/>
                <w:bCs/>
                <w:spacing w:val="4"/>
                <w:szCs w:val="21"/>
              </w:rPr>
            </w:pPr>
          </w:p>
        </w:tc>
        <w:tc>
          <w:tcPr>
            <w:tcW w:w="850" w:type="dxa"/>
            <w:vAlign w:val="center"/>
          </w:tcPr>
          <w:p>
            <w:pPr>
              <w:adjustRightInd w:val="0"/>
              <w:snapToGrid w:val="0"/>
              <w:spacing w:line="520" w:lineRule="exact"/>
              <w:jc w:val="center"/>
              <w:rPr>
                <w:rFonts w:ascii="宋体" w:hAnsi="宋体" w:eastAsia="宋体" w:cs="Times New Roman"/>
                <w:bCs/>
                <w:spacing w:val="4"/>
                <w:szCs w:val="21"/>
              </w:rPr>
            </w:pPr>
          </w:p>
        </w:tc>
        <w:tc>
          <w:tcPr>
            <w:tcW w:w="709" w:type="dxa"/>
            <w:vAlign w:val="center"/>
          </w:tcPr>
          <w:p>
            <w:pPr>
              <w:adjustRightInd w:val="0"/>
              <w:snapToGrid w:val="0"/>
              <w:spacing w:line="520" w:lineRule="exact"/>
              <w:jc w:val="center"/>
              <w:rPr>
                <w:rFonts w:ascii="宋体" w:hAnsi="宋体" w:eastAsia="宋体" w:cs="Times New Roman"/>
                <w:bCs/>
                <w:spacing w:val="4"/>
                <w:szCs w:val="21"/>
              </w:rPr>
            </w:pPr>
          </w:p>
        </w:tc>
        <w:tc>
          <w:tcPr>
            <w:tcW w:w="1446" w:type="dxa"/>
            <w:vAlign w:val="center"/>
          </w:tcPr>
          <w:p>
            <w:pPr>
              <w:adjustRightInd w:val="0"/>
              <w:snapToGrid w:val="0"/>
              <w:spacing w:line="520" w:lineRule="exact"/>
              <w:jc w:val="center"/>
              <w:rPr>
                <w:rFonts w:ascii="宋体" w:hAnsi="宋体" w:eastAsia="宋体" w:cs="Times New Roman"/>
                <w:bCs/>
                <w:spacing w:val="4"/>
                <w:szCs w:val="21"/>
              </w:rPr>
            </w:pPr>
          </w:p>
        </w:tc>
        <w:tc>
          <w:tcPr>
            <w:tcW w:w="964" w:type="dxa"/>
            <w:vAlign w:val="center"/>
          </w:tcPr>
          <w:p>
            <w:pPr>
              <w:adjustRightInd w:val="0"/>
              <w:snapToGrid w:val="0"/>
              <w:spacing w:line="520" w:lineRule="exact"/>
              <w:jc w:val="center"/>
              <w:rPr>
                <w:rFonts w:ascii="宋体" w:hAnsi="宋体" w:eastAsia="宋体" w:cs="Times New Roman"/>
                <w:bCs/>
                <w:spacing w:val="4"/>
                <w:szCs w:val="21"/>
              </w:rPr>
            </w:pPr>
          </w:p>
        </w:tc>
        <w:tc>
          <w:tcPr>
            <w:tcW w:w="1345" w:type="dxa"/>
            <w:vAlign w:val="center"/>
          </w:tcPr>
          <w:p>
            <w:pPr>
              <w:adjustRightInd w:val="0"/>
              <w:snapToGrid w:val="0"/>
              <w:spacing w:line="520" w:lineRule="exact"/>
              <w:jc w:val="center"/>
              <w:rPr>
                <w:rFonts w:ascii="宋体" w:hAnsi="宋体" w:eastAsia="宋体" w:cs="Times New Roman"/>
                <w:bCs/>
                <w:spacing w:val="4"/>
                <w:szCs w:val="21"/>
              </w:rPr>
            </w:pPr>
          </w:p>
        </w:tc>
        <w:tc>
          <w:tcPr>
            <w:tcW w:w="720" w:type="dxa"/>
            <w:vAlign w:val="center"/>
          </w:tcPr>
          <w:p>
            <w:pPr>
              <w:adjustRightInd w:val="0"/>
              <w:snapToGrid w:val="0"/>
              <w:spacing w:line="520" w:lineRule="exact"/>
              <w:jc w:val="center"/>
              <w:rPr>
                <w:rFonts w:ascii="宋体" w:hAnsi="宋体" w:eastAsia="宋体" w:cs="Times New Roman"/>
                <w:bCs/>
                <w:spacing w:val="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9828" w:type="dxa"/>
            <w:gridSpan w:val="11"/>
            <w:vAlign w:val="center"/>
          </w:tcPr>
          <w:p>
            <w:pPr>
              <w:adjustRightInd w:val="0"/>
              <w:snapToGrid w:val="0"/>
              <w:spacing w:line="520" w:lineRule="exact"/>
              <w:rPr>
                <w:rFonts w:ascii="宋体" w:hAnsi="宋体" w:eastAsia="宋体" w:cs="Times New Roman"/>
                <w:bCs/>
                <w:spacing w:val="4"/>
                <w:szCs w:val="21"/>
              </w:rPr>
            </w:pPr>
            <w:r>
              <w:rPr>
                <w:rFonts w:hint="eastAsia" w:ascii="宋体" w:hAnsi="宋体" w:eastAsia="宋体" w:cs="Times New Roman"/>
                <w:bCs/>
                <w:spacing w:val="4"/>
                <w:szCs w:val="21"/>
              </w:rPr>
              <w:t>暂定合计人民币金额（大写）：</w:t>
            </w:r>
            <w:r>
              <w:rPr>
                <w:rFonts w:ascii="宋体" w:hAnsi="宋体" w:eastAsia="宋体" w:cs="Times New Roman"/>
                <w:bCs/>
                <w:spacing w:val="4"/>
                <w:szCs w:val="21"/>
              </w:rPr>
              <w:t xml:space="preserve">    </w:t>
            </w:r>
            <w:r>
              <w:rPr>
                <w:rFonts w:hint="eastAsia" w:ascii="宋体" w:hAnsi="宋体" w:eastAsia="宋体" w:cs="Times New Roman"/>
                <w:bCs/>
                <w:spacing w:val="4"/>
                <w:szCs w:val="21"/>
              </w:rPr>
              <w:t xml:space="preserve">             （小写）： </w:t>
            </w:r>
          </w:p>
        </w:tc>
      </w:tr>
    </w:tbl>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1.2甲方有权根据自身需求调整产品数量，但需在乙方发货前及时通知乙方，并根据清单价格与乙方据实结算。</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1.3双方确认，本合同的签订，并不意味着本采购项目所需的产品全部由乙方供应，甲方有权根据实际情况另行向其他供应方采购 。</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第二条 合同价款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2.1 合同总额暂定为：人民币(大写) 【   】元(小写￥【  】元), </w:t>
      </w:r>
      <w:bookmarkStart w:id="19" w:name="_Hlk49083348"/>
      <w:r>
        <w:rPr>
          <w:rFonts w:hint="eastAsia" w:ascii="仿宋_GB2312" w:hAnsi="宋体" w:eastAsia="仿宋_GB2312" w:cs="宋体"/>
          <w:color w:val="000000"/>
          <w:sz w:val="24"/>
        </w:rPr>
        <w:t>最终按本合同约定的单价和甲方确认的乙方实际供货、安装数量据实结算。本合同单价一次性包死，固定不变，不因包括市场价格涨落、履行期调整等任何因素而调整。合同单价包括</w:t>
      </w:r>
      <w:bookmarkEnd w:id="19"/>
      <w:r>
        <w:rPr>
          <w:rFonts w:hint="eastAsia" w:ascii="仿宋_GB2312" w:hAnsi="宋体" w:eastAsia="仿宋_GB2312" w:cs="宋体"/>
          <w:color w:val="000000"/>
          <w:sz w:val="24"/>
        </w:rPr>
        <w:t>但不限于材料费、人工费、运费、包装费、安装调试费、利润、税费等乙方为履行本合同项下全部义务所需的所有费用。除此之外，甲方无需就本合同项下服务向乙方或第三方支付任何其他费用。</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2.2合同价款的支付：采用如下第【 】 种方式：</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（1）一次性支付</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产品到货并经甲方验收合格后【 】个工作日内支付完毕合同总价款。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（2）分期支付</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A.本合同签署生效后【】个工作日内，甲方向乙方支付合同总价款的【】 ％作为预付款，即人民币【】元，大写【】元整；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B.乙方完成合同全部义务且经甲方验收合格后【】个工作日内，甲方向乙方支付合同总价款的【】％，即人民币【】元，大写【】元整；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 xml:space="preserve">C.剩余合同总价款的【】％即人民币【】元，大写【】元整作为质量保证金，质量保证期届满后【】个工作日内且甲方向乙方无息支付该款项。      </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2.3乙方应为经主管税务机关认可的增值税一般纳税人。（如乙方为小规模纳税人，应提供税务机关代开的增值税专用发票） 甲方付款前，乙方应向甲方提供合法有效的增值税专用发票；如乙方迟延或拒绝开具的增值税专用发票的，甲方有权迟延支付应付款项，且不承担任何违约责任，乙方的各项合同义务仍按合同约定履行。</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2.4乙方指定收款账户信息如下：</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开户行：</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账户名称：</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账号：</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2.5在达到合同约定甲方付款进度时，乙方应提前10日向甲方发出提示付款的书面通知。若甲方对乙方提出的付款通知有异议的，甲方将在收到该付款通知后七个工作日内向乙方发出异议通知且暂时停止支付。经甲方同意确认后，甲方再行支付该笔费用。若乙方未及时发出书面通知导致甲方未支付的，甲方不承担任何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 履约保证金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2.6.1履约保证金数额：中标价的 【】％，即合同价款的【】%为【】元（大写：【】元整）。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2.6.2担保形式：□现金保证 □现金支票 □银行汇票</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□银行保函</w:t>
      </w:r>
      <w:r>
        <w:rPr>
          <w:rFonts w:ascii="Segoe UI Emoji" w:hAnsi="Segoe UI Emoji" w:eastAsia="仿宋_GB2312" w:cs="Segoe UI Emoji"/>
          <w:color w:val="000000"/>
          <w:sz w:val="24"/>
        </w:rPr>
        <w:t>☑</w:t>
      </w:r>
      <w:r>
        <w:rPr>
          <w:rFonts w:hint="eastAsia" w:ascii="仿宋_GB2312" w:hAnsi="宋体" w:eastAsia="仿宋_GB2312" w:cs="宋体"/>
          <w:color w:val="000000"/>
          <w:sz w:val="24"/>
        </w:rPr>
        <w:t>银行转账</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□工程担保</w:t>
      </w:r>
      <w:r>
        <w:rPr>
          <w:rFonts w:ascii="仿宋_GB2312" w:hAnsi="宋体" w:eastAsia="仿宋_GB2312" w:cs="宋体"/>
          <w:color w:val="000000"/>
          <w:sz w:val="24"/>
        </w:rPr>
        <w:t xml:space="preserve">  </w:t>
      </w:r>
      <w:r>
        <w:rPr>
          <w:rFonts w:hint="eastAsia" w:ascii="仿宋_GB2312" w:hAnsi="宋体" w:eastAsia="仿宋_GB2312" w:cs="宋体"/>
          <w:color w:val="000000"/>
          <w:sz w:val="24"/>
        </w:rPr>
        <w:t>□保证保险</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2.6.3收受人为</w:t>
      </w:r>
      <w:r>
        <w:rPr>
          <w:rFonts w:ascii="仿宋_GB2312" w:hAnsi="宋体" w:eastAsia="仿宋_GB2312" w:cs="宋体"/>
          <w:color w:val="000000"/>
          <w:sz w:val="24"/>
        </w:rPr>
        <w:t>:</w:t>
      </w:r>
      <w:r>
        <w:rPr>
          <w:rFonts w:hint="eastAsia" w:ascii="仿宋_GB2312" w:hAnsi="宋体" w:eastAsia="仿宋_GB2312" w:cs="宋体"/>
          <w:color w:val="000000"/>
          <w:sz w:val="24"/>
        </w:rPr>
        <w:t>□招标人、</w:t>
      </w:r>
      <w:r>
        <w:rPr>
          <w:rFonts w:ascii="仿宋_GB2312" w:hAnsi="宋体" w:eastAsia="仿宋_GB2312" w:cs="宋体"/>
          <w:color w:val="000000"/>
          <w:sz w:val="24"/>
        </w:rPr>
        <w:t></w:t>
      </w:r>
      <w:r>
        <w:rPr>
          <w:rFonts w:hint="eastAsia" w:ascii="仿宋_GB2312" w:hAnsi="宋体" w:eastAsia="仿宋_GB2312" w:cs="宋体"/>
          <w:color w:val="000000"/>
          <w:sz w:val="24"/>
        </w:rPr>
        <w:t>委托人</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2.6.4提交时限：合同签订前按规定提交履约保证金，若中标人在规定时限内未提交保证金的，招标人将书面通知中标人，5日内不能办理的，招标人将取消其中标资格。</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2.6.5保证金必须从基本账户转出，投标保证金汇出帐户名称应与投标人名称应完全一致。</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2.6.6退还：全部工程施工完毕,经验收合格后30日内一次性退还（无息）</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第三条 质量要求和技术标准</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3.1本合同标的物的质量要求和技术标准：【              】，除非另行规定，所有的产品和工艺均应达到国家标准，或者根据情况等同于或高于产品清单中指定的标准执行。</w:t>
      </w:r>
    </w:p>
    <w:p>
      <w:pPr>
        <w:adjustRightInd w:val="0"/>
        <w:snapToGrid w:val="0"/>
        <w:spacing w:line="520" w:lineRule="exact"/>
        <w:ind w:firstLine="480" w:firstLineChars="200"/>
        <w:rPr>
          <w:rFonts w:ascii="仿宋_GB2312" w:hAnsi="宋体" w:eastAsia="仿宋_GB2312" w:cs="宋体"/>
          <w:color w:val="000000"/>
          <w:sz w:val="24"/>
        </w:rPr>
      </w:pPr>
      <w:bookmarkStart w:id="20" w:name="_Hlk49083391"/>
      <w:r>
        <w:rPr>
          <w:rFonts w:hint="eastAsia" w:ascii="仿宋_GB2312" w:hAnsi="宋体" w:eastAsia="仿宋_GB2312" w:cs="宋体"/>
          <w:color w:val="000000"/>
          <w:sz w:val="24"/>
        </w:rPr>
        <w:t>3.2乙方须对产品的质量负责，产品交付甲方后，凡因产品质量不符合约定或有其它内在质量瑕疵，而给甲方或任何第三方造成人身损害和财产损失的，均由乙方承担责任。</w:t>
      </w:r>
    </w:p>
    <w:bookmarkEnd w:id="20"/>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3.3包装：按生产商的标准包装，且应符合国家有关标准要求，并保证货物运抵现场时不受任何损坏。</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第四条 货物的交货</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4.1乙方负责装货、运输，将货物安全运抵交货目的地并卸载。</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4.2交货期：合同签订生效后【 】日历日内。甲方有权延迟交货期，但需要提前24小时通知乙方。乙方在每批货物抵达货物交货目的地24小时前通知甲方接货。</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4.3交货目的地：甲方指定地点。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4.4乙方在交货时一并将全部技术资料，包括但不限于样本、图纸、操作手册、使用指南、维修指南、服务手册、示意图、产品使用说明书、主要辅料说明及材料品牌证明文件、制造、安装、检验标准和技术规范等。</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4.5 乙方负责自付费用办理全部货物从工厂发运至交货目的地全过程的保险及保护事宜，运途期间所有责任由乙方自行负责。乙方应按照货物价值全额投保，货到甲方现场并经甲方验收合格后，所有风险自然转移给甲方但所有权的转移并不排除供方的产品质量责任。</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第五条 验收</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5.1货物送达到甲方指定地点后，甲方按照产品清单进行清点验货；如发现产品与合同约定不符，或因包装不当造成货物质量下降或破损、缺件等，乙方应及时按甲方要求处理。</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5.2货物到达现场后，乙方应按甲方安排的时间派人到现场进行开箱检验。如乙方不能按时到达现场，又无函电通知时，甲方有权开箱检验，并对缺件、质量损坏情况做出记录。</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第六条 货物的保证</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乙方对其按合同向甲方提供的全部货物及服务保证如下：</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6.1货物是采用优质材料及先进工艺所制造的原厂出品的新品。</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6.2货物在原产地、质量、规格及性能等方面符合本合同有关规定的要求。</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6.4甲方在中华人民共和国境内使用本合同项目下的货物及服务不侵犯任何第三方的专利权、商标使用权、工业设计权及其他权益。</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第七条 产品责任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产品的质保期（从货到甲方现场安装验收合格之日算起【】个月），在质保期内，乙方免费负责维修或更换损坏部分（非人为故障）。产品运行周期内终身有偿负责维护。乙方承诺在接甲方通知后48小时内至甲方现场处理质量问题或者为甲方提供维护保养服务。如在上述时间内乙方未及时出具有效方案，甲方有权自行聘请第三方进行维修，因此产生的所有费用由乙方承担。</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第八条 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8.1乙方未按本合同约定日期按时供货，每延期一天，向甲方支付该批货物合同价款的千分之一的违约金，延期超20天的，甲方有权解除本合同，乙方应退还甲方相应货款并按该批货款的20％支付违约金。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8.2如乙方所提供的货物在数量、质量、规格等方面不符合甲方的规定，乙方应采用最快的运输方式自负一切费用和风险，补足数量不足的部分或更换质量、规格、产地不符的部分。因换货而导致延期交货的，按本合同第八条第1款承担违约责任。</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8.3在本合同规定的质量保证期届满之前，如乙方所提供的货物在性能、内在质量等方面不符合合同的规定，乙方应自收到甲方通知之日起的7日内予以更换；如更换后仍不能达到甲方有关规定的要求，甲方有权解除合同，乙方应退还甲方相应货款并按该批货款的20％支付违约金，不足以弥补甲方损失的需继续予以补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8.4若甲方在使用产品的过程中，由于产品质量原因给甲方或第三方造成人身或财产损失时，乙方应承担全部赔偿责任，并支付该产品价格的20%作为违约金。</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8.5乙方违反本合同其他约定，经甲方催告后10日内仍未整改的，甲方有权解除合同，乙方应退还预付款并按合同总额的20％支付违约金，不足以弥补甲方损失的需继续予以补足。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8.6</w:t>
      </w:r>
      <w:bookmarkStart w:id="21" w:name="_Hlk49085556"/>
      <w:r>
        <w:rPr>
          <w:rFonts w:hint="eastAsia" w:ascii="仿宋_GB2312" w:hAnsi="宋体" w:eastAsia="仿宋_GB2312" w:cs="宋体"/>
          <w:color w:val="000000"/>
          <w:sz w:val="24"/>
        </w:rPr>
        <w:t>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bookmarkEnd w:id="21"/>
      <w:r>
        <w:rPr>
          <w:rFonts w:hint="eastAsia" w:ascii="仿宋_GB2312" w:hAnsi="宋体" w:eastAsia="仿宋_GB2312" w:cs="宋体"/>
          <w:color w:val="000000"/>
          <w:sz w:val="24"/>
        </w:rPr>
        <w:t>。</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8.7</w:t>
      </w:r>
      <w:bookmarkStart w:id="22" w:name="_Hlk49085594"/>
      <w:r>
        <w:rPr>
          <w:rFonts w:hint="eastAsia" w:ascii="仿宋_GB2312" w:hAnsi="宋体" w:eastAsia="仿宋_GB2312" w:cs="宋体"/>
          <w:color w:val="000000"/>
          <w:sz w:val="24"/>
        </w:rPr>
        <w:t>因乙方违约造成甲方损失的，乙方还应赔偿甲方为维护自身合法权益而支出的包括但不限于诉讼费、律师费、差旅费、文印费、诉讼保全保险费等一切支出</w:t>
      </w:r>
      <w:bookmarkEnd w:id="22"/>
      <w:r>
        <w:rPr>
          <w:rFonts w:hint="eastAsia" w:ascii="仿宋_GB2312" w:hAnsi="宋体" w:eastAsia="仿宋_GB2312" w:cs="宋体"/>
          <w:color w:val="000000"/>
          <w:sz w:val="24"/>
        </w:rPr>
        <w:t>。</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第九条 知识产权及保密条款</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9.1乙方须保障甲方在中国使用其货物、服务及其任何部分不受到第三方关于侵犯专利权、商标权或工业设计权的指控。第三方如果提出侵权指控，乙方须与第三方交涉并承担可能发生的一切法律责任和费用并另行按照本合同总价款20%向甲方进行补偿。</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9.2甲方向乙方提供的资料（包括但不限于文字资料、图片、音像作品）的知识产权均属甲方所有，除用于本合同之目的，乙方不得以任何方式使用。本合同项下的创作成果的知识产权归属甲方所有，乙方不得在未经甲方书面同意的情况下将创作成果用于与完成本合同规定的委托事项之外的任何用途。</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9.3 乙方应对甲方提供的或在本合同履行过程中接触到的一切有关甲方的信息、资料予以保密，特别是甲方的市场推广、策划方案的部分或全部及本协议内容严格保守秘密，未经甲方书面许可，不得向任何第三方透露；否则，应向甲方支付合同总额的20%作为违约金，除此给甲方造成实际损失的，应按实际损失额向甲方赔偿相应损失。</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9.4 乙方应采取必要措施保证其员工无论是在职中还是离职后均承担同样的保密义务。</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9.5 本协议变更、解除和终止后保密条款对双方仍有约束力。</w:t>
      </w:r>
    </w:p>
    <w:p>
      <w:pPr>
        <w:adjustRightInd w:val="0"/>
        <w:snapToGrid w:val="0"/>
        <w:spacing w:line="520" w:lineRule="exact"/>
        <w:ind w:firstLine="482" w:firstLineChars="200"/>
        <w:rPr>
          <w:rFonts w:ascii="仿宋_GB2312" w:eastAsia="仿宋_GB2312" w:hAnsiTheme="minorEastAsia" w:cstheme="minorEastAsia"/>
          <w:b/>
          <w:bCs/>
          <w:color w:val="000000" w:themeColor="text1"/>
          <w:sz w:val="24"/>
          <w14:textFill>
            <w14:solidFill>
              <w14:schemeClr w14:val="tx1"/>
            </w14:solidFill>
          </w14:textFill>
        </w:rPr>
      </w:pPr>
      <w:r>
        <w:rPr>
          <w:rFonts w:hint="eastAsia" w:ascii="仿宋_GB2312" w:eastAsia="仿宋_GB2312" w:hAnsiTheme="minorEastAsia" w:cstheme="minorEastAsia"/>
          <w:b/>
          <w:bCs/>
          <w:color w:val="000000" w:themeColor="text1"/>
          <w:sz w:val="24"/>
          <w14:textFill>
            <w14:solidFill>
              <w14:schemeClr w14:val="tx1"/>
            </w14:solidFill>
          </w14:textFill>
        </w:rPr>
        <w:t>第十条 不可抗力</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本</w:t>
      </w:r>
      <w:bookmarkStart w:id="23" w:name="_Hlk49085614"/>
      <w:r>
        <w:rPr>
          <w:rFonts w:hint="eastAsia" w:ascii="仿宋_GB2312" w:hAnsi="宋体" w:eastAsia="仿宋_GB2312" w:cs="宋体"/>
          <w:color w:val="000000"/>
          <w:sz w:val="24"/>
        </w:rPr>
        <w:t>合同有效期间内因自然灾害及因国家法律政策变更等不可抗力因素，造成本合同及其补充合同内容部分或全部不能履行，双方互不承担违约责任。但受不可抗力影响一方应在四十八小时内，将相关事件、可能引发后果等情况以书面形式通知另一方，并且在事件发生后的十五天内，向另一方提交有关权威部门的证明，及本合同（包括补充合同）约定义务与责任不能履行或需要延期的报告</w:t>
      </w:r>
      <w:bookmarkEnd w:id="23"/>
      <w:r>
        <w:rPr>
          <w:rFonts w:hint="eastAsia" w:ascii="仿宋_GB2312" w:hAnsi="宋体" w:eastAsia="仿宋_GB2312" w:cs="宋体"/>
          <w:color w:val="000000"/>
          <w:sz w:val="24"/>
        </w:rPr>
        <w:t>。</w:t>
      </w:r>
    </w:p>
    <w:p>
      <w:pPr>
        <w:adjustRightInd w:val="0"/>
        <w:snapToGrid w:val="0"/>
        <w:spacing w:line="520" w:lineRule="exact"/>
        <w:ind w:firstLine="482" w:firstLineChars="200"/>
        <w:rPr>
          <w:rFonts w:ascii="仿宋_GB2312" w:hAnsi="宋体" w:eastAsia="仿宋_GB2312" w:cs="宋体"/>
          <w:color w:val="000000"/>
          <w:sz w:val="24"/>
        </w:rPr>
      </w:pPr>
      <w:bookmarkStart w:id="24" w:name="_Hlk49085629"/>
      <w:r>
        <w:rPr>
          <w:rFonts w:hint="eastAsia" w:ascii="仿宋_GB2312" w:hAnsi="宋体" w:eastAsia="仿宋_GB2312" w:cs="宋体"/>
          <w:b/>
          <w:bCs/>
          <w:color w:val="000000"/>
          <w:sz w:val="24"/>
        </w:rPr>
        <w:t>第十一条   送达地址</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根据本合同需要发出的全部通知以及甲方、乙方的文件往来及与本合同有关的通知和要求等，应以书面或者电子邮件形式进行；一方向另一方以下通讯地址和收件人以特快专递、电邮等方式送达，以另一方签收之日或最迟自投递、电子邮件发出后第5日无论另一方是否签收均视为已有效送达该方。</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甲方确认的通讯送达地址：</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收件人：         联系电话：</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电子邮箱：</w:t>
      </w:r>
    </w:p>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乙方确认的通讯送达地址：</w:t>
      </w:r>
    </w:p>
    <w:p>
      <w:pPr>
        <w:adjustRightInd w:val="0"/>
        <w:snapToGrid w:val="0"/>
        <w:spacing w:line="520" w:lineRule="exact"/>
        <w:ind w:firstLine="480" w:firstLineChars="200"/>
        <w:jc w:val="left"/>
        <w:rPr>
          <w:rFonts w:ascii="仿宋_GB2312" w:hAnsi="宋体" w:eastAsia="仿宋_GB2312" w:cs="宋体"/>
          <w:color w:val="000000"/>
          <w:sz w:val="24"/>
        </w:rPr>
      </w:pPr>
      <w:r>
        <w:rPr>
          <w:rFonts w:hint="eastAsia" w:ascii="仿宋_GB2312" w:hAnsi="宋体" w:eastAsia="仿宋_GB2312" w:cs="宋体"/>
          <w:color w:val="000000"/>
          <w:sz w:val="24"/>
        </w:rPr>
        <w:t>收件人：         联系电话：</w:t>
      </w:r>
    </w:p>
    <w:p>
      <w:pPr>
        <w:adjustRightInd w:val="0"/>
        <w:snapToGrid w:val="0"/>
        <w:spacing w:line="520" w:lineRule="exact"/>
        <w:ind w:firstLine="480" w:firstLineChars="200"/>
        <w:rPr>
          <w:rFonts w:ascii="仿宋_GB2312" w:hAnsi="宋体" w:eastAsia="仿宋_GB2312" w:cs="宋体"/>
          <w:color w:val="000000"/>
          <w:sz w:val="24"/>
          <w:u w:val="single"/>
        </w:rPr>
      </w:pPr>
      <w:r>
        <w:rPr>
          <w:rFonts w:hint="eastAsia" w:ascii="仿宋_GB2312" w:hAnsi="宋体" w:eastAsia="仿宋_GB2312" w:cs="宋体"/>
          <w:color w:val="000000"/>
          <w:sz w:val="24"/>
        </w:rPr>
        <w:t>电子邮箱：</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乙方未明确送达地址的，则以乙方工商注册地址（乙方系个人的，为身份证地址）为通讯送达地址。双方确认并同意本合同约定的送达地址、电子邮箱亦作为双在诉讼或仲裁及执行等司法程序中的有效送达地址。</w:t>
      </w:r>
    </w:p>
    <w:bookmarkEnd w:id="24"/>
    <w:p>
      <w:pPr>
        <w:widowControl/>
        <w:adjustRightInd w:val="0"/>
        <w:snapToGrid w:val="0"/>
        <w:spacing w:line="520" w:lineRule="exact"/>
        <w:ind w:firstLine="482"/>
        <w:rPr>
          <w:rFonts w:ascii="微软雅黑" w:hAnsi="微软雅黑" w:eastAsia="微软雅黑" w:cs="宋体"/>
          <w:color w:val="333333"/>
          <w:kern w:val="0"/>
          <w:sz w:val="28"/>
          <w:szCs w:val="28"/>
        </w:rPr>
      </w:pPr>
      <w:r>
        <w:rPr>
          <w:rFonts w:hint="eastAsia" w:ascii="仿宋_GB2312" w:hAnsi="宋体" w:eastAsia="仿宋_GB2312" w:cs="宋体"/>
          <w:b/>
          <w:bCs/>
          <w:color w:val="000000"/>
          <w:sz w:val="24"/>
        </w:rPr>
        <w:t>第十二条   争议的解决</w:t>
      </w:r>
    </w:p>
    <w:p>
      <w:pPr>
        <w:widowControl/>
        <w:adjustRightInd w:val="0"/>
        <w:snapToGrid w:val="0"/>
        <w:spacing w:line="520" w:lineRule="exact"/>
        <w:ind w:firstLine="480"/>
        <w:rPr>
          <w:rFonts w:ascii="仿宋_GB2312" w:hAnsi="宋体" w:eastAsia="仿宋_GB2312" w:cs="宋体"/>
          <w:color w:val="000000"/>
          <w:sz w:val="24"/>
        </w:rPr>
      </w:pPr>
      <w:bookmarkStart w:id="25" w:name="_Hlk49085669"/>
      <w:r>
        <w:rPr>
          <w:rFonts w:hint="eastAsia" w:ascii="仿宋_GB2312" w:hAnsi="宋体" w:eastAsia="仿宋_GB2312" w:cs="宋体"/>
          <w:color w:val="000000"/>
          <w:sz w:val="24"/>
        </w:rPr>
        <w:t>12.1各方在本合同项下产生争议，应当首先友好协商解决。协商不成，任何一方均有权向甲方所在地人民法院起诉解决。</w:t>
      </w:r>
    </w:p>
    <w:p>
      <w:pPr>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12.2本合同中任何条款的无效不应影响本合同其他条款的效力，在解决争议的过程中，各方应按本合同所有其他有效条款的约定继续履行本合同。</w:t>
      </w:r>
    </w:p>
    <w:bookmarkEnd w:id="25"/>
    <w:p>
      <w:pPr>
        <w:shd w:val="clear" w:color="auto" w:fill="FFFFFF"/>
        <w:adjustRightInd w:val="0"/>
        <w:snapToGrid w:val="0"/>
        <w:spacing w:line="520" w:lineRule="exact"/>
        <w:ind w:firstLine="482" w:firstLineChars="200"/>
        <w:rPr>
          <w:rFonts w:ascii="宋体" w:hAnsi="宋体" w:eastAsia="宋体" w:cs="宋体"/>
          <w:b/>
          <w:bCs/>
          <w:color w:val="000000"/>
          <w:szCs w:val="21"/>
        </w:rPr>
      </w:pPr>
      <w:r>
        <w:rPr>
          <w:rFonts w:hint="eastAsia" w:ascii="仿宋_GB2312" w:hAnsi="宋体" w:eastAsia="仿宋_GB2312" w:cs="宋体"/>
          <w:b/>
          <w:bCs/>
          <w:color w:val="000000"/>
          <w:sz w:val="24"/>
        </w:rPr>
        <w:t xml:space="preserve">第十三条 其他事项  </w:t>
      </w:r>
      <w:r>
        <w:rPr>
          <w:rFonts w:hint="eastAsia" w:ascii="宋体" w:hAnsi="宋体" w:eastAsia="宋体" w:cs="宋体"/>
          <w:color w:val="000000"/>
          <w:szCs w:val="21"/>
        </w:rPr>
        <w:t xml:space="preserve">                                                                                                                                                                                                                                                                                                                                                                                                                                                                                                                                                                                                                                                                                                                                                                                                                                                                                                                                                                                                                                                                                                                                                                                                                                                                                                                                                                                                                                                                                                                                                                                                                                                                                                                                                                                                                                                                                                                                                                                                                                                                                                                                                                                                                                                                                                                                                                                                                                                                                                                                                                                                                                                                                                                                                                                                                                                                                                                                                                                                                                                                                                                                                                                                                                                                                                                                                                                                                                                                                                                                                                                                                                                                                                                                                                                                                                                                                                                                                                                                                                                                                                                                                                                                                </w:t>
      </w:r>
      <w:r>
        <w:rPr>
          <w:rFonts w:hint="eastAsia" w:ascii="宋体" w:hAnsi="宋体" w:eastAsia="宋体" w:cs="宋体"/>
          <w:color w:val="000000"/>
          <w:szCs w:val="21"/>
        </w:rPr>
        <w:t xml:space="preserve">                                                                                                                                                                                                                                                                                                                                                                                                                                                                                                                                                                                                                                                                                                                                                                                                                                                                                                                                                                                                                                                                                                                                                                                                                                                                                                                                                                                                                                                                                                                                                                                                                                                                                                                                                                                                                                                                                                                                                                                                                                                                                                                                                                                                                                                                                                                                                                                                                                                                                                                                                                                                                                                                                                  </w:t>
      </w:r>
    </w:p>
    <w:p>
      <w:pPr>
        <w:widowControl/>
        <w:adjustRightInd w:val="0"/>
        <w:snapToGrid w:val="0"/>
        <w:spacing w:line="520" w:lineRule="exact"/>
        <w:ind w:firstLine="480" w:firstLineChars="200"/>
        <w:rPr>
          <w:rFonts w:ascii="仿宋_GB2312" w:hAnsi="宋体" w:eastAsia="仿宋_GB2312" w:cs="宋体"/>
          <w:color w:val="000000"/>
          <w:sz w:val="24"/>
        </w:rPr>
      </w:pPr>
      <w:bookmarkStart w:id="26" w:name="_Hlk49085691"/>
      <w:r>
        <w:rPr>
          <w:rFonts w:hint="eastAsia" w:ascii="仿宋_GB2312" w:hAnsi="宋体" w:eastAsia="仿宋_GB2312" w:cs="宋体"/>
          <w:color w:val="000000"/>
          <w:sz w:val="24"/>
        </w:rPr>
        <w:t>13.1本合同签订前10日内，乙方应向甲方提供下列证明文件或材料：</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13.1.1营业执照复印件、法定代表人身份证明文件，如为加盟项目，还须提供特许加盟的授权委托证明；</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13.1.2签字人如为代理人，本合同签字人的授权委托书；</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13.1.3甲方要求提供的其它资料；</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13.2双方一致同意不向传播媒介或公众或第三方透露本合同的内容；</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13.3本合同经甲、乙双方法定代表人或授权代表签字、盖章后生效。</w:t>
      </w:r>
    </w:p>
    <w:p>
      <w:pPr>
        <w:widowControl/>
        <w:adjustRightInd w:val="0"/>
        <w:snapToGrid w:val="0"/>
        <w:spacing w:line="520" w:lineRule="exact"/>
        <w:ind w:firstLine="480" w:firstLineChars="200"/>
        <w:rPr>
          <w:rFonts w:ascii="仿宋_GB2312" w:hAnsi="宋体" w:eastAsia="仿宋_GB2312" w:cs="宋体"/>
          <w:color w:val="000000"/>
          <w:sz w:val="24"/>
        </w:rPr>
      </w:pPr>
      <w:r>
        <w:rPr>
          <w:rFonts w:hint="eastAsia" w:ascii="仿宋_GB2312" w:hAnsi="宋体" w:eastAsia="仿宋_GB2312" w:cs="宋体"/>
          <w:color w:val="000000"/>
          <w:sz w:val="24"/>
        </w:rPr>
        <w:t>13.4本合同正本一式【】份，甲方执【】份,乙方执【】份，均具有同等法律效力。</w:t>
      </w:r>
    </w:p>
    <w:bookmarkEnd w:id="26"/>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ind w:firstLine="480" w:firstLineChars="200"/>
        <w:rPr>
          <w:rFonts w:ascii="仿宋_GB2312" w:hAnsi="宋体" w:eastAsia="仿宋_GB2312" w:cs="宋体"/>
          <w:color w:val="000000"/>
          <w:sz w:val="24"/>
        </w:rPr>
      </w:pPr>
    </w:p>
    <w:p>
      <w:pPr>
        <w:adjustRightInd w:val="0"/>
        <w:snapToGrid w:val="0"/>
        <w:spacing w:line="520" w:lineRule="exact"/>
        <w:rPr>
          <w:rFonts w:ascii="仿宋_GB2312" w:hAnsi="宋体" w:eastAsia="仿宋_GB2312" w:cs="宋体"/>
          <w:b/>
          <w:bCs/>
          <w:color w:val="000000"/>
          <w:sz w:val="24"/>
        </w:rPr>
      </w:pPr>
      <w:bookmarkStart w:id="27" w:name="_Hlk49085733"/>
      <w:r>
        <w:rPr>
          <w:rFonts w:hint="eastAsia" w:ascii="仿宋_GB2312" w:hAnsi="宋体" w:eastAsia="仿宋_GB2312" w:cs="宋体"/>
          <w:b/>
          <w:bCs/>
          <w:color w:val="000000"/>
          <w:sz w:val="24"/>
        </w:rPr>
        <w:t xml:space="preserve">甲方（盖章）：                        </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法定代表人/授权代理人（签字）：</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签约日期：    年  月  日</w:t>
      </w:r>
    </w:p>
    <w:p>
      <w:pPr>
        <w:adjustRightInd w:val="0"/>
        <w:snapToGrid w:val="0"/>
        <w:spacing w:line="520" w:lineRule="exact"/>
        <w:rPr>
          <w:rFonts w:ascii="仿宋_GB2312" w:hAnsi="宋体" w:eastAsia="仿宋_GB2312" w:cs="宋体"/>
          <w:color w:val="000000"/>
          <w:sz w:val="24"/>
        </w:rPr>
      </w:pPr>
    </w:p>
    <w:p>
      <w:pPr>
        <w:adjustRightInd w:val="0"/>
        <w:snapToGrid w:val="0"/>
        <w:spacing w:line="520" w:lineRule="exact"/>
        <w:rPr>
          <w:rFonts w:ascii="仿宋_GB2312" w:hAnsi="宋体" w:eastAsia="仿宋_GB2312" w:cs="宋体"/>
          <w:b/>
          <w:bCs/>
          <w:color w:val="000000"/>
          <w:sz w:val="24"/>
        </w:rPr>
      </w:pPr>
      <w:r>
        <w:rPr>
          <w:rFonts w:hint="eastAsia" w:ascii="仿宋_GB2312" w:hAnsi="宋体" w:eastAsia="仿宋_GB2312" w:cs="宋体"/>
          <w:b/>
          <w:bCs/>
          <w:color w:val="000000"/>
          <w:sz w:val="24"/>
        </w:rPr>
        <w:t>乙方（盖章）：</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法定代表人/授权代理人（签字）：</w:t>
      </w:r>
    </w:p>
    <w:p>
      <w:pPr>
        <w:adjustRightInd w:val="0"/>
        <w:snapToGrid w:val="0"/>
        <w:spacing w:line="520" w:lineRule="exact"/>
        <w:rPr>
          <w:rFonts w:ascii="仿宋_GB2312" w:hAnsi="宋体" w:eastAsia="仿宋_GB2312" w:cs="宋体"/>
          <w:color w:val="000000"/>
          <w:sz w:val="24"/>
        </w:rPr>
      </w:pPr>
      <w:r>
        <w:rPr>
          <w:rFonts w:hint="eastAsia" w:ascii="仿宋_GB2312" w:hAnsi="宋体" w:eastAsia="仿宋_GB2312" w:cs="宋体"/>
          <w:color w:val="000000"/>
          <w:sz w:val="24"/>
        </w:rPr>
        <w:t>签约日期：    年  月  日</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0"/>
        <w:rPr>
          <w:rFonts w:ascii="Times New Roman" w:hAnsi="Times New Roman" w:cs="Times New Roman" w:eastAsiaTheme="minorEastAsia"/>
          <w:b/>
          <w:sz w:val="28"/>
        </w:rPr>
      </w:pPr>
    </w:p>
    <w:p>
      <w:pPr>
        <w:adjustRightInd w:val="0"/>
        <w:snapToGrid w:val="0"/>
        <w:spacing w:line="500" w:lineRule="exact"/>
        <w:rPr>
          <w:rFonts w:hint="eastAsia" w:asciiTheme="minorEastAsia" w:hAnsiTheme="minorEastAsia" w:eastAsiaTheme="minorEastAsia" w:cstheme="minorEastAsia"/>
          <w:color w:val="000000"/>
          <w:szCs w:val="21"/>
        </w:rPr>
      </w:pPr>
    </w:p>
    <w:p>
      <w:pPr>
        <w:spacing w:before="120" w:beforeLines="50" w:after="72" w:afterLines="30" w:line="360" w:lineRule="auto"/>
        <w:rPr>
          <w:rFonts w:hint="eastAsia" w:ascii="宋体" w:hAnsi="宋体" w:cs="宋体"/>
          <w:b/>
          <w:kern w:val="0"/>
          <w:sz w:val="24"/>
        </w:rPr>
      </w:pPr>
      <w:r>
        <w:rPr>
          <w:rFonts w:hint="eastAsia" w:ascii="宋体" w:hAnsi="宋体" w:cs="宋体"/>
          <w:b/>
          <w:kern w:val="0"/>
          <w:sz w:val="24"/>
        </w:rPr>
        <w:t>备注：本合同的约定如与本项目</w:t>
      </w:r>
      <w:r>
        <w:rPr>
          <w:rFonts w:hint="eastAsia" w:ascii="宋体" w:hAnsi="宋体" w:cs="宋体"/>
          <w:b/>
          <w:kern w:val="0"/>
          <w:sz w:val="24"/>
          <w:lang w:val="en-US" w:eastAsia="zh-CN"/>
        </w:rPr>
        <w:t>询价</w:t>
      </w:r>
      <w:r>
        <w:rPr>
          <w:rFonts w:hint="eastAsia" w:ascii="宋体" w:hAnsi="宋体" w:cs="宋体"/>
          <w:b/>
          <w:kern w:val="0"/>
          <w:sz w:val="24"/>
        </w:rPr>
        <w:t>文件的投标人须知前附表和招标人要求的约定</w:t>
      </w:r>
      <w:r>
        <w:rPr>
          <w:rFonts w:hint="eastAsia" w:cs="宋体"/>
          <w:b/>
          <w:kern w:val="0"/>
          <w:sz w:val="24"/>
        </w:rPr>
        <w:t>有冲突的</w:t>
      </w:r>
      <w:r>
        <w:rPr>
          <w:rFonts w:hint="eastAsia" w:ascii="宋体" w:hAnsi="宋体" w:cs="宋体"/>
          <w:b/>
          <w:kern w:val="0"/>
          <w:sz w:val="24"/>
        </w:rPr>
        <w:t>，以投标人须知前附表和招标人要求的约定为准。</w:t>
      </w:r>
    </w:p>
    <w:p>
      <w:pPr>
        <w:keepNext w:val="0"/>
        <w:keepLines w:val="0"/>
        <w:pageBreakBefore w:val="0"/>
        <w:widowControl w:val="0"/>
        <w:kinsoku/>
        <w:wordWrap/>
        <w:overflowPunct/>
        <w:topLinePunct w:val="0"/>
        <w:autoSpaceDE/>
        <w:autoSpaceDN/>
        <w:bidi w:val="0"/>
        <w:adjustRightInd/>
        <w:snapToGrid/>
        <w:spacing w:line="540" w:lineRule="exact"/>
        <w:ind w:left="0" w:leftChars="0"/>
        <w:jc w:val="center"/>
        <w:textAlignment w:val="auto"/>
        <w:rPr>
          <w:rFonts w:hint="eastAsia" w:ascii="Times New Roman" w:hAnsi="Times New Roman" w:eastAsia="方正小标宋简体" w:cs="Times New Roman"/>
          <w:bCs/>
          <w:sz w:val="32"/>
          <w:szCs w:val="32"/>
          <w:lang w:eastAsia="zh-CN"/>
        </w:rPr>
      </w:pPr>
      <w:bookmarkStart w:id="28" w:name="_Toc2404"/>
      <w:bookmarkStart w:id="29" w:name="_Toc13124"/>
      <w:bookmarkStart w:id="30" w:name="_Toc13610"/>
      <w:r>
        <w:rPr>
          <w:rFonts w:hint="default" w:ascii="Times New Roman" w:hAnsi="Times New Roman" w:eastAsia="方正小标宋简体" w:cs="Times New Roman"/>
          <w:bCs/>
          <w:sz w:val="32"/>
          <w:szCs w:val="32"/>
        </w:rPr>
        <w:t>廉政协议</w:t>
      </w:r>
      <w:bookmarkEnd w:id="28"/>
      <w:bookmarkEnd w:id="29"/>
      <w:bookmarkEnd w:id="30"/>
    </w:p>
    <w:p>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甲方：</w:t>
      </w:r>
      <w:r>
        <w:rPr>
          <w:rFonts w:hint="default" w:ascii="Times New Roman" w:hAnsi="Times New Roman" w:eastAsia="仿宋_GB2312" w:cs="Times New Roman"/>
          <w:sz w:val="26"/>
          <w:szCs w:val="26"/>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sz w:val="26"/>
          <w:szCs w:val="26"/>
          <w:u w:val="single"/>
          <w:lang w:val="en-US" w:eastAsia="zh-CN"/>
        </w:rPr>
      </w:pPr>
      <w:r>
        <w:rPr>
          <w:rFonts w:hint="default" w:ascii="Times New Roman" w:hAnsi="Times New Roman" w:eastAsia="仿宋_GB2312" w:cs="Times New Roman"/>
          <w:sz w:val="26"/>
          <w:szCs w:val="26"/>
        </w:rPr>
        <w:t>乙方</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u w:val="single"/>
          <w:lang w:val="en-US" w:eastAsia="zh-CN"/>
        </w:rPr>
        <w:t xml:space="preserve">                                 </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sz w:val="26"/>
          <w:szCs w:val="26"/>
          <w:shd w:val="clear" w:fill="FFFFFF"/>
        </w:rPr>
        <w:t>为进一步</w:t>
      </w:r>
      <w:r>
        <w:rPr>
          <w:rFonts w:hint="default" w:ascii="Times New Roman" w:hAnsi="Times New Roman" w:eastAsia="仿宋_GB2312" w:cs="Times New Roman"/>
          <w:i w:val="0"/>
          <w:iCs w:val="0"/>
          <w:caps w:val="0"/>
          <w:spacing w:val="7"/>
          <w:sz w:val="26"/>
          <w:szCs w:val="26"/>
          <w:shd w:val="clear" w:fill="FFFFFF"/>
          <w:lang w:val="en-US" w:eastAsia="zh-CN"/>
        </w:rPr>
        <w:t>落实生产经营活动</w:t>
      </w:r>
      <w:r>
        <w:rPr>
          <w:rFonts w:hint="default" w:ascii="Times New Roman" w:hAnsi="Times New Roman" w:eastAsia="仿宋_GB2312" w:cs="Times New Roman"/>
          <w:i w:val="0"/>
          <w:iCs w:val="0"/>
          <w:caps w:val="0"/>
          <w:spacing w:val="7"/>
          <w:sz w:val="26"/>
          <w:szCs w:val="26"/>
          <w:shd w:val="clear" w:fill="FFFFFF"/>
        </w:rPr>
        <w:t>廉政</w:t>
      </w:r>
      <w:r>
        <w:rPr>
          <w:rFonts w:hint="default" w:ascii="Times New Roman" w:hAnsi="Times New Roman" w:eastAsia="仿宋_GB2312" w:cs="Times New Roman"/>
          <w:i w:val="0"/>
          <w:iCs w:val="0"/>
          <w:caps w:val="0"/>
          <w:spacing w:val="7"/>
          <w:sz w:val="26"/>
          <w:szCs w:val="26"/>
          <w:shd w:val="clear" w:fill="FFFFFF"/>
          <w:lang w:val="en-US" w:eastAsia="zh-CN"/>
        </w:rPr>
        <w:t>要求</w:t>
      </w:r>
      <w:r>
        <w:rPr>
          <w:rFonts w:hint="default" w:ascii="Times New Roman" w:hAnsi="Times New Roman" w:eastAsia="仿宋_GB2312" w:cs="Times New Roman"/>
          <w:i w:val="0"/>
          <w:iCs w:val="0"/>
          <w:caps w:val="0"/>
          <w:spacing w:val="7"/>
          <w:sz w:val="26"/>
          <w:szCs w:val="26"/>
          <w:shd w:val="clear" w:fill="FFFFFF"/>
        </w:rPr>
        <w:t>，维护</w:t>
      </w:r>
      <w:r>
        <w:rPr>
          <w:rFonts w:hint="default" w:ascii="Times New Roman" w:hAnsi="Times New Roman" w:eastAsia="仿宋_GB2312" w:cs="Times New Roman"/>
          <w:i w:val="0"/>
          <w:iCs w:val="0"/>
          <w:caps w:val="0"/>
          <w:spacing w:val="7"/>
          <w:sz w:val="26"/>
          <w:szCs w:val="26"/>
          <w:shd w:val="clear" w:fill="FFFFFF"/>
          <w:lang w:val="en-US" w:eastAsia="zh-CN"/>
        </w:rPr>
        <w:t>双方</w:t>
      </w:r>
      <w:r>
        <w:rPr>
          <w:rFonts w:hint="default" w:ascii="Times New Roman" w:hAnsi="Times New Roman" w:eastAsia="仿宋_GB2312" w:cs="Times New Roman"/>
          <w:i w:val="0"/>
          <w:iCs w:val="0"/>
          <w:caps w:val="0"/>
          <w:spacing w:val="7"/>
          <w:sz w:val="26"/>
          <w:szCs w:val="26"/>
          <w:shd w:val="clear" w:fill="FFFFFF"/>
        </w:rPr>
        <w:t>合法权益，有效防止发生商业贿赂、谋取不正当利益和不正当竞争等违法违规违纪行为和经济犯罪，共同维护</w:t>
      </w:r>
      <w:r>
        <w:rPr>
          <w:rFonts w:hint="default" w:ascii="Times New Roman" w:hAnsi="Times New Roman" w:eastAsia="仿宋_GB2312" w:cs="Times New Roman"/>
          <w:i w:val="0"/>
          <w:iCs w:val="0"/>
          <w:caps w:val="0"/>
          <w:spacing w:val="7"/>
          <w:sz w:val="26"/>
          <w:szCs w:val="26"/>
          <w:shd w:val="clear" w:fill="FFFFFF"/>
          <w:lang w:val="en-US" w:eastAsia="zh-CN"/>
        </w:rPr>
        <w:t>经济</w:t>
      </w:r>
      <w:r>
        <w:rPr>
          <w:rFonts w:hint="default" w:ascii="Times New Roman" w:hAnsi="Times New Roman" w:eastAsia="仿宋_GB2312" w:cs="Times New Roman"/>
          <w:i w:val="0"/>
          <w:iCs w:val="0"/>
          <w:caps w:val="0"/>
          <w:spacing w:val="7"/>
          <w:sz w:val="26"/>
          <w:szCs w:val="26"/>
          <w:shd w:val="clear" w:fill="FFFFFF"/>
        </w:rPr>
        <w:t>秩序，确保</w:t>
      </w:r>
      <w:r>
        <w:rPr>
          <w:rFonts w:hint="default" w:ascii="Times New Roman" w:hAnsi="Times New Roman" w:eastAsia="仿宋_GB2312" w:cs="Times New Roman"/>
          <w:i w:val="0"/>
          <w:iCs w:val="0"/>
          <w:caps w:val="0"/>
          <w:spacing w:val="7"/>
          <w:sz w:val="26"/>
          <w:szCs w:val="26"/>
          <w:shd w:val="clear" w:fill="FFFFFF"/>
          <w:lang w:val="en-US" w:eastAsia="zh-CN"/>
        </w:rPr>
        <w:t>生产经营活动廉洁有序</w:t>
      </w:r>
      <w:r>
        <w:rPr>
          <w:rFonts w:hint="default" w:ascii="Times New Roman" w:hAnsi="Times New Roman" w:eastAsia="仿宋_GB2312" w:cs="Times New Roman"/>
          <w:i w:val="0"/>
          <w:iCs w:val="0"/>
          <w:caps w:val="0"/>
          <w:spacing w:val="7"/>
          <w:sz w:val="26"/>
          <w:szCs w:val="26"/>
          <w:shd w:val="clear" w:fill="FFFFFF"/>
        </w:rPr>
        <w:t>和</w:t>
      </w:r>
      <w:r>
        <w:rPr>
          <w:rFonts w:hint="default" w:ascii="Times New Roman" w:hAnsi="Times New Roman" w:eastAsia="仿宋_GB2312" w:cs="Times New Roman"/>
          <w:i w:val="0"/>
          <w:iCs w:val="0"/>
          <w:caps w:val="0"/>
          <w:spacing w:val="7"/>
          <w:sz w:val="26"/>
          <w:szCs w:val="26"/>
          <w:shd w:val="clear" w:fill="FFFFFF"/>
          <w:lang w:val="en-US" w:eastAsia="zh-CN"/>
        </w:rPr>
        <w:t>双方</w:t>
      </w:r>
      <w:r>
        <w:rPr>
          <w:rFonts w:hint="default" w:ascii="Times New Roman" w:hAnsi="Times New Roman" w:eastAsia="仿宋_GB2312" w:cs="Times New Roman"/>
          <w:i w:val="0"/>
          <w:iCs w:val="0"/>
          <w:caps w:val="0"/>
          <w:spacing w:val="7"/>
          <w:sz w:val="26"/>
          <w:szCs w:val="26"/>
          <w:shd w:val="clear" w:fill="FFFFFF"/>
        </w:rPr>
        <w:t>工作人员廉洁自律、诚实守信，努力在</w:t>
      </w:r>
      <w:r>
        <w:rPr>
          <w:rFonts w:hint="default" w:ascii="Times New Roman" w:hAnsi="Times New Roman" w:eastAsia="仿宋_GB2312" w:cs="Times New Roman"/>
          <w:i w:val="0"/>
          <w:iCs w:val="0"/>
          <w:caps w:val="0"/>
          <w:spacing w:val="7"/>
          <w:sz w:val="26"/>
          <w:szCs w:val="26"/>
          <w:shd w:val="clear" w:fill="FFFFFF"/>
          <w:lang w:val="en-US" w:eastAsia="zh-CN"/>
        </w:rPr>
        <w:t>生产经营活动中</w:t>
      </w:r>
      <w:r>
        <w:rPr>
          <w:rFonts w:hint="default" w:ascii="Times New Roman" w:hAnsi="Times New Roman" w:eastAsia="仿宋_GB2312" w:cs="Times New Roman"/>
          <w:i w:val="0"/>
          <w:iCs w:val="0"/>
          <w:caps w:val="0"/>
          <w:spacing w:val="7"/>
          <w:sz w:val="26"/>
          <w:szCs w:val="26"/>
          <w:shd w:val="clear" w:fill="FFFFFF"/>
        </w:rPr>
        <w:t>形成</w:t>
      </w:r>
      <w:r>
        <w:rPr>
          <w:rFonts w:hint="default" w:ascii="Times New Roman" w:hAnsi="Times New Roman" w:eastAsia="仿宋_GB2312" w:cs="Times New Roman"/>
          <w:i w:val="0"/>
          <w:iCs w:val="0"/>
          <w:caps w:val="0"/>
          <w:spacing w:val="7"/>
          <w:sz w:val="26"/>
          <w:szCs w:val="26"/>
          <w:shd w:val="clear" w:fill="FFFFFF"/>
          <w:lang w:val="en-US" w:eastAsia="zh-CN"/>
        </w:rPr>
        <w:t>清正廉洁</w:t>
      </w:r>
      <w:r>
        <w:rPr>
          <w:rFonts w:hint="default" w:ascii="Times New Roman" w:hAnsi="Times New Roman" w:eastAsia="仿宋_GB2312" w:cs="Times New Roman"/>
          <w:i w:val="0"/>
          <w:iCs w:val="0"/>
          <w:caps w:val="0"/>
          <w:spacing w:val="7"/>
          <w:sz w:val="26"/>
          <w:szCs w:val="26"/>
          <w:shd w:val="clear" w:fill="FFFFFF"/>
        </w:rPr>
        <w:t>的价值取向，</w:t>
      </w:r>
      <w:r>
        <w:rPr>
          <w:rFonts w:hint="default" w:ascii="Times New Roman" w:hAnsi="Times New Roman" w:eastAsia="仿宋_GB2312" w:cs="Times New Roman"/>
          <w:i w:val="0"/>
          <w:iCs w:val="0"/>
          <w:caps w:val="0"/>
          <w:spacing w:val="7"/>
          <w:sz w:val="26"/>
          <w:szCs w:val="26"/>
          <w:shd w:val="clear" w:fill="FFFFFF"/>
          <w:lang w:val="en-US" w:eastAsia="zh-CN"/>
        </w:rPr>
        <w:t>双方根据</w:t>
      </w:r>
      <w:r>
        <w:rPr>
          <w:rFonts w:hint="default" w:ascii="Times New Roman" w:hAnsi="Times New Roman" w:eastAsia="仿宋_GB2312" w:cs="Times New Roman"/>
          <w:sz w:val="26"/>
          <w:szCs w:val="26"/>
        </w:rPr>
        <w:t>《中华人民共和国反不正当竞争法》</w:t>
      </w:r>
      <w:r>
        <w:rPr>
          <w:rFonts w:hint="default" w:ascii="Times New Roman" w:hAnsi="Times New Roman" w:eastAsia="仿宋_GB2312" w:cs="Times New Roman"/>
          <w:sz w:val="26"/>
          <w:szCs w:val="26"/>
          <w:lang w:val="en-US" w:eastAsia="zh-CN"/>
        </w:rPr>
        <w:t>等</w:t>
      </w:r>
      <w:r>
        <w:rPr>
          <w:rFonts w:hint="default" w:ascii="Times New Roman" w:hAnsi="Times New Roman" w:eastAsia="仿宋_GB2312" w:cs="Times New Roman"/>
          <w:i w:val="0"/>
          <w:iCs w:val="0"/>
          <w:caps w:val="0"/>
          <w:spacing w:val="7"/>
          <w:kern w:val="0"/>
          <w:sz w:val="26"/>
          <w:szCs w:val="26"/>
          <w:shd w:val="clear" w:fill="FFFFFF"/>
          <w:lang w:val="en-US" w:eastAsia="zh-CN" w:bidi="ar"/>
        </w:rPr>
        <w:t>相关法律法规和廉政建设的有关规定，签订本协议。</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第一条 甲方和乙方责任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（一）双方及工作人员应当严格遵守法律法规和廉政建设的有关规定。</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（二）双方及工作人员均应在生产经营活动中全面履行合同内容及廉政协议各项规定，自觉按合同办事。</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（三）双方业务活动应当坚持公开、公正、诚信、透明原则（法律法规另有规定的除外），严禁损害国家、集体和对方利益，不得进行不正当交易活动。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（四）双方在业务活动中发现对方有违规、违纪、违法行为的，应及时提醒对方，并向本单位和对方单位领导报告；情节严重的，应向其上级主管部门、监督部门或纪检监察部门举报。</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五）双方履行廉政协议中要相互监督、自查自纠，加强廉政教育，监督工作人员落实廉洁自律规定，执行廉政协议规定内容，定期或不定期检查本单位廉政建设情况，对发现的问题及时纠正和严肃处理，并将相关情况通报给对方。</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 第二条 甲方责任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（一）甲方有责任向乙方介绍本单位有关廉政建设的各项制度和规定。</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548" w:firstLineChars="200"/>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甲方及工作人员要严格遵守廉洁从业各项规定，不准以任何形式向乙方索要财物；不得接受乙方可能影响公正执行公务的宴请、娱乐、健身等活动；不得接受乙方赠送的礼品礼金、贵重物品、各种有价证券、信用卡、购物卡及其它支付凭证；不得接受乙方任何形式的好处费（包括但不限于</w:t>
      </w:r>
      <w:r>
        <w:rPr>
          <w:rFonts w:hint="default" w:ascii="Times New Roman" w:hAnsi="Times New Roman" w:eastAsia="仿宋_GB2312" w:cs="Times New Roman"/>
          <w:sz w:val="26"/>
          <w:szCs w:val="26"/>
        </w:rPr>
        <w:t>手续费、加班费、咨询费、劳务费、协调费</w:t>
      </w:r>
      <w:r>
        <w:rPr>
          <w:rFonts w:hint="default" w:ascii="Times New Roman" w:hAnsi="Times New Roman" w:eastAsia="仿宋_GB2312" w:cs="Times New Roman"/>
          <w:i w:val="0"/>
          <w:iCs w:val="0"/>
          <w:caps w:val="0"/>
          <w:spacing w:val="7"/>
          <w:kern w:val="0"/>
          <w:sz w:val="26"/>
          <w:szCs w:val="26"/>
          <w:shd w:val="clear" w:fill="FFFFFF"/>
          <w:lang w:val="en-US" w:eastAsia="zh-CN" w:bidi="ar"/>
        </w:rPr>
        <w:t>）及回扣；不得向乙方报销任何应由甲方或个人支付的费用；不得借用、租用乙方的交通、通信工具等物品；不得参加乙方举办的与正常工作无关的任何祝贺庆典活动。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（三）甲方工作人员不得推荐配偶、子女、亲属承包或从事与业务有关的</w:t>
      </w:r>
      <w:r>
        <w:rPr>
          <w:rFonts w:hint="default" w:ascii="Times New Roman" w:hAnsi="Times New Roman" w:eastAsia="仿宋_GB2312" w:cs="Times New Roman"/>
          <w:sz w:val="26"/>
          <w:szCs w:val="26"/>
        </w:rPr>
        <w:t>经济活动</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lang w:val="en-US" w:eastAsia="zh-CN"/>
        </w:rPr>
        <w:t>如</w:t>
      </w:r>
      <w:r>
        <w:rPr>
          <w:rFonts w:hint="default" w:ascii="Times New Roman" w:hAnsi="Times New Roman" w:eastAsia="仿宋_GB2312" w:cs="Times New Roman"/>
          <w:i w:val="0"/>
          <w:iCs w:val="0"/>
          <w:caps w:val="0"/>
          <w:spacing w:val="7"/>
          <w:kern w:val="0"/>
          <w:sz w:val="26"/>
          <w:szCs w:val="26"/>
          <w:shd w:val="clear" w:fill="FFFFFF"/>
          <w:lang w:val="en-US" w:eastAsia="zh-CN" w:bidi="ar"/>
        </w:rPr>
        <w:t>工程分包、材料供应、设备租赁、咨询服务、组织劳务等）；不得向乙方推荐分包单位；不得要求乙方购买规定外的材料和设备。</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（四）甲方工作人员不准要求、暗示或接受乙方和相关单位为其装修住房、婚丧嫁娶、配偶子女工作安排以及出国（境）、旅游等提供方便；不得以挂职兼职名义在乙方和相关单位领取工资津贴。</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（五）甲方不得明示或暗示乙方转包、分包、肢解项目和购置材料设备等形式谋取利益；不准就项目承包、设备材料供应、项目费用、工作量变动、项目验收、质量安全问题处理等进行私下商谈或达成默契。</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（六）甲方委托全过程咨询、代建等单位进行项目管理的，项目管理单位也要落实廉政协议中明确的甲方责任，甲方有责任加强对项目管理单位的廉政教育和监督管理，不因委托管理免除甲方廉政责任。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（七）甲方不得进行违反廉政规定的任何其他活动。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 第三条 乙方责任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（一）乙方有权了解甲方有关廉政建设的各项制度和规定，支持甲方执行有关规定和制度。</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（二）乙方应与甲方保持正常的业务关系，按照有关法律法规和程序开展业务工作，严格执行严格遵守法律法规和廉政建设的有关规定。</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乙方不得以任何形式邀请甲方及其工作人员参加有可能影响其公正执行公务的宴请、娱乐、健身等活动；不准以任何理由向甲方及其工作人员行贿或赠送礼品礼金、贵重物品、回扣、好处费、有价证券、信用卡、购物卡及其它支付凭证；不准以任何理由为甲方及其工作人员报销应由对方或个人支付的费用；不得向甲方及其工作人员安排和提供交通、通信工具等物品；不得邀请甲方及其工作人员参加由乙方举办的与正常工作无关的任何祝贺庆典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（四）乙方不准为甲方或个人装修住房、婚丧嫁娶、配偶子女工作安排以及出国（境）、旅游等提供方便；不得在乙方相关单位以挂职兼职名义安排甲方相关人员领取工资津贴。</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五）乙方不准以转包、分包、肢解项目和购置材料设备等形式为甲方或个人谋取利益；不准与甲方就项目承包、设备材料供应、项目费用、工作量变动、项目验收、质量安全问题处理等进行私下商谈或达成默契。</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（六）乙方不得与甲方聘请的第三方串通损害甲方利益。未经甲方书面同意，乙方不得为甲方聘请的第三方提供合同约定以外的通讯设备、交通工具及其他任何形式的利益，不得向甲方聘请的第三方支付报酬。</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（七）乙方不得进行违反廉政规定的任何其他活动。</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第四条 违约责任</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（一）乙方发现甲方工作人员违反本协议第一条、第二条规定的，应立即向甲方通报相关情况，责令停止相关行为，同时向纪检监察机关举报，追究相关人员责任。给乙方造成的损失，应按有关规定予以赔偿。</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（二）甲方发现乙方工作人员有违反本合同第一条、第三条规定的，应立即向乙方通报相关情况，责令停止相关行为，同时向纪检监察机关举报，追究相关人员责任。给甲方造成的损失，应按有关规定予以赔偿。</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三）双方对发现的违法违规违纪人员，有权要求对违反廉政规定的相关工作人员进行撤换，情节严重的，有权要求解除合同，对撤换人员和解除合同的均按违约要求对方按照合同规定支付违约金，造成守约方损失的，还应当赔偿守约方的损失。</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both"/>
        <w:textAlignment w:val="auto"/>
        <w:rPr>
          <w:rFonts w:hint="default" w:ascii="Times New Roman" w:hAnsi="Times New Roman" w:eastAsia="黑体" w:cs="Times New Roman"/>
          <w:b w:val="0"/>
          <w:bCs w:val="0"/>
          <w:i w:val="0"/>
          <w:iCs w:val="0"/>
          <w:caps w:val="0"/>
          <w:spacing w:val="7"/>
          <w:kern w:val="0"/>
          <w:sz w:val="26"/>
          <w:szCs w:val="26"/>
          <w:shd w:val="clear" w:fill="FFFFFF"/>
          <w:lang w:val="en-US" w:eastAsia="zh-CN" w:bidi="ar"/>
        </w:rPr>
      </w:pPr>
      <w:r>
        <w:rPr>
          <w:rFonts w:hint="default" w:ascii="Times New Roman" w:hAnsi="Times New Roman" w:eastAsia="黑体" w:cs="Times New Roman"/>
          <w:b w:val="0"/>
          <w:bCs w:val="0"/>
          <w:i w:val="0"/>
          <w:iCs w:val="0"/>
          <w:caps w:val="0"/>
          <w:spacing w:val="7"/>
          <w:kern w:val="0"/>
          <w:sz w:val="26"/>
          <w:szCs w:val="26"/>
          <w:shd w:val="clear" w:fill="FFFFFF"/>
          <w:lang w:val="en-US" w:eastAsia="zh-CN" w:bidi="ar"/>
        </w:rPr>
        <w:t>第五条 其它</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right="0" w:firstLine="548" w:firstLineChars="200"/>
        <w:jc w:val="left"/>
        <w:textAlignment w:val="auto"/>
        <w:rPr>
          <w:rFonts w:hint="default" w:ascii="Times New Roman" w:hAnsi="Times New Roman" w:eastAsia="仿宋_GB2312" w:cs="Times New Roman"/>
          <w:i w:val="0"/>
          <w:iCs w:val="0"/>
          <w:caps w:val="0"/>
          <w:spacing w:val="7"/>
          <w:kern w:val="0"/>
          <w:sz w:val="26"/>
          <w:szCs w:val="26"/>
          <w:shd w:val="clear" w:fill="FFFFFF"/>
          <w:lang w:val="en-US" w:eastAsia="zh-CN" w:bidi="ar"/>
        </w:rPr>
      </w:pPr>
      <w:r>
        <w:rPr>
          <w:rFonts w:hint="default" w:ascii="Times New Roman" w:hAnsi="Times New Roman" w:eastAsia="仿宋_GB2312" w:cs="Times New Roman"/>
          <w:i w:val="0"/>
          <w:iCs w:val="0"/>
          <w:caps w:val="0"/>
          <w:spacing w:val="7"/>
          <w:kern w:val="0"/>
          <w:sz w:val="26"/>
          <w:szCs w:val="26"/>
          <w:shd w:val="clear" w:fill="FFFFFF"/>
          <w:lang w:val="en-US" w:eastAsia="zh-CN" w:bidi="ar"/>
        </w:rPr>
        <w:t>（一）本协议作为</w:t>
      </w:r>
      <w:r>
        <w:rPr>
          <w:rFonts w:hint="default" w:ascii="Times New Roman" w:hAnsi="Times New Roman" w:eastAsia="仿宋_GB2312" w:cs="Times New Roman"/>
          <w:i w:val="0"/>
          <w:iCs w:val="0"/>
          <w:caps w:val="0"/>
          <w:spacing w:val="7"/>
          <w:kern w:val="0"/>
          <w:sz w:val="26"/>
          <w:szCs w:val="26"/>
          <w:u w:val="single"/>
          <w:shd w:val="clear" w:fill="FFFFFF"/>
          <w:lang w:val="en-US" w:eastAsia="zh-CN" w:bidi="ar"/>
        </w:rPr>
        <w:t xml:space="preserve">                          </w:t>
      </w:r>
      <w:r>
        <w:rPr>
          <w:rFonts w:hint="eastAsia" w:ascii="Times New Roman" w:hAnsi="Times New Roman" w:eastAsia="仿宋_GB2312" w:cs="Times New Roman"/>
          <w:i w:val="0"/>
          <w:iCs w:val="0"/>
          <w:caps w:val="0"/>
          <w:spacing w:val="7"/>
          <w:kern w:val="0"/>
          <w:sz w:val="26"/>
          <w:szCs w:val="26"/>
          <w:u w:val="single"/>
          <w:shd w:val="clear" w:fill="FFFFFF"/>
          <w:lang w:val="en-US" w:eastAsia="zh-CN" w:bidi="ar"/>
        </w:rPr>
        <w:t xml:space="preserve">     </w:t>
      </w:r>
      <w:r>
        <w:rPr>
          <w:rFonts w:hint="default" w:ascii="Times New Roman" w:hAnsi="Times New Roman" w:eastAsia="仿宋_GB2312" w:cs="Times New Roman"/>
          <w:i w:val="0"/>
          <w:iCs w:val="0"/>
          <w:caps w:val="0"/>
          <w:spacing w:val="7"/>
          <w:kern w:val="0"/>
          <w:sz w:val="26"/>
          <w:szCs w:val="26"/>
          <w:u w:val="single"/>
          <w:shd w:val="clear" w:fill="FFFFFF"/>
          <w:lang w:val="en-US" w:eastAsia="zh-CN" w:bidi="ar"/>
        </w:rPr>
        <w:t xml:space="preserve">   </w:t>
      </w:r>
      <w:r>
        <w:rPr>
          <w:rFonts w:hint="default" w:ascii="Times New Roman" w:hAnsi="Times New Roman" w:eastAsia="仿宋_GB2312" w:cs="Times New Roman"/>
          <w:i w:val="0"/>
          <w:iCs w:val="0"/>
          <w:caps w:val="0"/>
          <w:spacing w:val="7"/>
          <w:kern w:val="0"/>
          <w:sz w:val="26"/>
          <w:szCs w:val="26"/>
          <w:shd w:val="clear" w:fill="FFFFFF"/>
          <w:lang w:val="en-US" w:eastAsia="zh-CN" w:bidi="ar"/>
        </w:rPr>
        <w:t>合同的附件应一并签订、保管，与该合同具有同等法律效力。经双方签署后即生效。</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（二）本协议未尽事宜，双方可以增补条款，增补内容如下：</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1.</w:t>
      </w:r>
      <w:r>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t>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2.</w:t>
      </w:r>
      <w:r>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t>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3.</w:t>
      </w:r>
      <w:r>
        <w:rPr>
          <w:rFonts w:hint="default" w:ascii="Times New Roman" w:hAnsi="Times New Roman" w:eastAsia="仿宋_GB2312" w:cs="Times New Roman"/>
          <w:b w:val="0"/>
          <w:bCs w:val="0"/>
          <w:i w:val="0"/>
          <w:iCs w:val="0"/>
          <w:caps w:val="0"/>
          <w:spacing w:val="7"/>
          <w:kern w:val="0"/>
          <w:sz w:val="26"/>
          <w:szCs w:val="26"/>
          <w:u w:val="single"/>
          <w:shd w:val="clear" w:fill="FFFFFF"/>
          <w:lang w:val="en-US" w:eastAsia="zh-CN" w:bidi="ar"/>
        </w:rPr>
        <w:t>                                                   </w:t>
      </w:r>
      <w:r>
        <w:rPr>
          <w:rFonts w:hint="eastAsia" w:ascii="Times New Roman" w:hAnsi="Times New Roman" w:eastAsia="仿宋_GB2312" w:cs="Times New Roman"/>
          <w:b w:val="0"/>
          <w:bCs w:val="0"/>
          <w:i w:val="0"/>
          <w:iCs w:val="0"/>
          <w:caps w:val="0"/>
          <w:spacing w:val="7"/>
          <w:kern w:val="0"/>
          <w:sz w:val="26"/>
          <w:szCs w:val="26"/>
          <w:u w:val="none"/>
          <w:shd w:val="clear" w:fill="FFFFFF"/>
          <w:lang w:val="en-US" w:eastAsia="zh-CN" w:bidi="ar"/>
        </w:rPr>
        <w:t xml:space="preserve">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（三）本协议的有效期为双方签字盖章之日起至合同履行完成时止。但对隐蔽性强，后期发现属于该项目双方违法违纪违规行为的，应当按照此合同约定的相关规定执行。</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（四）</w:t>
      </w: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双方监督联系方式</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 xml:space="preserve">1. </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合肥政文国际会展管理有限公司</w:t>
      </w: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及安徽国科农展会展有限公司</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方式一、合肥政文国际会展管理有限公司督查室，联系电话：0551-65790135。举报邮箱：</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begin"/>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instrText xml:space="preserve"> HYPERLINK "mailto:zt_jcsjb@163.com" </w:instrTex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separate"/>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zwecc_DCS@163.com</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end"/>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方式二、合肥文旅博览集团有限公司纪委纪检监察室，联系电话：0551-63539209，举报邮箱：</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begin"/>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instrText xml:space="preserve"> HYPERLINK "mailto:zt_jcsjb@163.com" </w:instrTex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separate"/>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zt_jcsjb@163.com</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fldChar w:fldCharType="end"/>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w:t>
      </w:r>
    </w:p>
    <w:p>
      <w:pPr>
        <w:keepNext w:val="0"/>
        <w:keepLines w:val="0"/>
        <w:pageBreakBefore w:val="0"/>
        <w:widowControl w:val="0"/>
        <w:numPr>
          <w:ilvl w:val="0"/>
          <w:numId w:val="4"/>
        </w:numPr>
        <w:kinsoku/>
        <w:wordWrap/>
        <w:overflowPunct/>
        <w:topLinePunct w:val="0"/>
        <w:autoSpaceDE/>
        <w:autoSpaceDN/>
        <w:bidi w:val="0"/>
        <w:adjustRightInd/>
        <w:snapToGrid/>
        <w:spacing w:line="460" w:lineRule="exact"/>
        <w:ind w:firstLine="520" w:firstLineChars="200"/>
        <w:textAlignment w:val="auto"/>
        <w:rPr>
          <w:rFonts w:hint="default" w:ascii="Times New Roman" w:hAnsi="Times New Roman" w:eastAsia="仿宋_GB2312" w:cs="Times New Roman"/>
          <w:sz w:val="26"/>
          <w:szCs w:val="26"/>
          <w:u w:val="single"/>
          <w:lang w:val="en-US" w:eastAsia="zh-CN"/>
        </w:rPr>
      </w:pPr>
      <w:r>
        <w:rPr>
          <w:rFonts w:hint="default" w:ascii="Times New Roman" w:hAnsi="Times New Roman" w:eastAsia="仿宋_GB2312" w:cs="Times New Roman"/>
          <w:sz w:val="26"/>
          <w:szCs w:val="26"/>
          <w:u w:val="single"/>
          <w:lang w:val="en-US" w:eastAsia="zh-CN"/>
        </w:rPr>
        <w:t xml:space="preserve">                                 </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监督部门（名称）：</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联系电话：</w:t>
      </w:r>
    </w:p>
    <w:p>
      <w:pPr>
        <w:pStyle w:val="5"/>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640"/>
        <w:jc w:val="both"/>
        <w:textAlignment w:val="auto"/>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pP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（五）本协议双方至少各执一</w:t>
      </w:r>
      <w:r>
        <w:rPr>
          <w:rFonts w:hint="eastAsia" w:ascii="Times New Roman" w:hAnsi="Times New Roman" w:eastAsia="仿宋_GB2312" w:cs="Times New Roman"/>
          <w:b w:val="0"/>
          <w:bCs w:val="0"/>
          <w:i w:val="0"/>
          <w:iCs w:val="0"/>
          <w:caps w:val="0"/>
          <w:spacing w:val="7"/>
          <w:kern w:val="0"/>
          <w:sz w:val="26"/>
          <w:szCs w:val="26"/>
          <w:shd w:val="clear" w:fill="FFFFFF"/>
          <w:lang w:val="en-US" w:eastAsia="zh-CN" w:bidi="ar"/>
        </w:rPr>
        <w:t>份</w:t>
      </w:r>
      <w:r>
        <w:rPr>
          <w:rFonts w:hint="default" w:ascii="Times New Roman" w:hAnsi="Times New Roman" w:eastAsia="仿宋_GB2312" w:cs="Times New Roman"/>
          <w:b w:val="0"/>
          <w:bCs w:val="0"/>
          <w:i w:val="0"/>
          <w:iCs w:val="0"/>
          <w:caps w:val="0"/>
          <w:spacing w:val="7"/>
          <w:kern w:val="0"/>
          <w:sz w:val="26"/>
          <w:szCs w:val="26"/>
          <w:shd w:val="clear" w:fill="FFFFFF"/>
          <w:lang w:val="en-US" w:eastAsia="zh-CN" w:bidi="ar"/>
        </w:rPr>
        <w:t>。</w:t>
      </w:r>
    </w:p>
    <w:p>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60" w:lineRule="exact"/>
        <w:ind w:left="0" w:right="0" w:firstLine="0"/>
        <w:jc w:val="right"/>
        <w:textAlignment w:val="auto"/>
        <w:rPr>
          <w:rFonts w:hint="eastAsia" w:ascii="Microsoft YaHei UI" w:hAnsi="Microsoft YaHei UI" w:eastAsia="Microsoft YaHei UI" w:cs="Microsoft YaHei UI"/>
          <w:i w:val="0"/>
          <w:iCs w:val="0"/>
          <w:caps w:val="0"/>
          <w:spacing w:val="7"/>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甲方（盖章）：</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default" w:ascii="Times New Roman" w:hAnsi="Times New Roman" w:eastAsia="仿宋_GB2312" w:cs="Times New Roman"/>
          <w:sz w:val="26"/>
          <w:szCs w:val="26"/>
        </w:rPr>
        <w:t>乙方（盖章）：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仿宋_GB2312" w:cs="Times New Roman"/>
          <w:sz w:val="26"/>
          <w:szCs w:val="26"/>
          <w:lang w:eastAsia="zh-CN"/>
        </w:rPr>
      </w:pPr>
      <w:r>
        <w:rPr>
          <w:rFonts w:hint="default" w:ascii="Times New Roman" w:hAnsi="Times New Roman" w:eastAsia="仿宋_GB2312" w:cs="Times New Roman"/>
          <w:sz w:val="26"/>
          <w:szCs w:val="26"/>
        </w:rPr>
        <w:t>法定代表人或授权代表</w:t>
      </w: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default" w:ascii="Times New Roman" w:hAnsi="Times New Roman" w:eastAsia="仿宋_GB2312" w:cs="Times New Roman"/>
          <w:sz w:val="26"/>
          <w:szCs w:val="26"/>
        </w:rPr>
        <w:t>法定代表人或授权代表</w:t>
      </w:r>
      <w:r>
        <w:rPr>
          <w:rFonts w:hint="eastAsia" w:ascii="Times New Roman" w:hAnsi="Times New Roman" w:eastAsia="仿宋_GB2312" w:cs="Times New Roman"/>
          <w:sz w:val="26"/>
          <w:szCs w:val="26"/>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sz w:val="26"/>
          <w:szCs w:val="26"/>
        </w:rPr>
      </w:pP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rPr>
        <w:t xml:space="preserve">      </w:t>
      </w:r>
      <w:r>
        <w:rPr>
          <w:rFonts w:hint="eastAsia" w:ascii="Times New Roman" w:hAnsi="Times New Roman" w:eastAsia="仿宋_GB2312" w:cs="Times New Roman"/>
          <w:sz w:val="26"/>
          <w:szCs w:val="2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left="0" w:leftChars="0" w:firstLine="520" w:firstLineChars="2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imes New Roman" w:hAnsi="Times New Roman" w:eastAsia="仿宋_GB2312" w:cs="Times New Roman"/>
          <w:sz w:val="26"/>
          <w:szCs w:val="26"/>
          <w:lang w:eastAsia="zh-CN"/>
        </w:rPr>
      </w:pPr>
      <w:r>
        <w:rPr>
          <w:rFonts w:hint="default" w:ascii="Times New Roman" w:hAnsi="Times New Roman" w:eastAsia="仿宋_GB2312" w:cs="Times New Roman"/>
          <w:sz w:val="26"/>
          <w:szCs w:val="26"/>
        </w:rPr>
        <w:t>廉政监督联系人</w:t>
      </w:r>
      <w:r>
        <w:rPr>
          <w:rFonts w:hint="eastAsia" w:ascii="Times New Roman" w:hAnsi="Times New Roman" w:eastAsia="仿宋_GB2312" w:cs="Times New Roman"/>
          <w:sz w:val="26"/>
          <w:szCs w:val="26"/>
          <w:lang w:val="en-US"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default" w:ascii="Times New Roman" w:hAnsi="Times New Roman" w:eastAsia="仿宋_GB2312" w:cs="Times New Roman"/>
          <w:sz w:val="26"/>
          <w:szCs w:val="26"/>
        </w:rPr>
        <w:t>廉政监督联系人</w:t>
      </w:r>
      <w:r>
        <w:rPr>
          <w:rFonts w:hint="eastAsia" w:ascii="Times New Roman" w:hAnsi="Times New Roman" w:eastAsia="仿宋_GB2312" w:cs="Times New Roman"/>
          <w:sz w:val="26"/>
          <w:szCs w:val="26"/>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Times New Roman" w:hAnsi="Times New Roman" w:eastAsia="仿宋_GB2312" w:cs="Times New Roman"/>
          <w:sz w:val="26"/>
          <w:szCs w:val="26"/>
        </w:rPr>
      </w:pP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eastAsia="zh-CN"/>
        </w:rPr>
        <w:t>（</w:t>
      </w:r>
      <w:r>
        <w:rPr>
          <w:rFonts w:hint="eastAsia" w:ascii="Times New Roman" w:hAnsi="Times New Roman" w:eastAsia="仿宋_GB2312" w:cs="Times New Roman"/>
          <w:sz w:val="26"/>
          <w:szCs w:val="26"/>
          <w:lang w:val="en-US" w:eastAsia="zh-CN"/>
        </w:rPr>
        <w:t>签字</w:t>
      </w:r>
      <w:r>
        <w:rPr>
          <w:rFonts w:hint="default" w:ascii="Times New Roman" w:hAnsi="Times New Roman" w:eastAsia="仿宋_GB2312" w:cs="Times New Roman"/>
          <w:sz w:val="26"/>
          <w:szCs w:val="26"/>
          <w:lang w:eastAsia="zh-CN"/>
        </w:rPr>
        <w:t>）</w:t>
      </w:r>
      <w:r>
        <w:rPr>
          <w:rFonts w:hint="default" w:ascii="Times New Roman" w:hAnsi="Times New Roman" w:eastAsia="仿宋_GB2312" w:cs="Times New Roman"/>
          <w:sz w:val="26"/>
          <w:szCs w:val="26"/>
        </w:rPr>
        <w:t xml:space="preserve">      </w:t>
      </w:r>
      <w:r>
        <w:rPr>
          <w:rFonts w:hint="eastAsia" w:ascii="Times New Roman" w:hAnsi="Times New Roman" w:eastAsia="仿宋_GB2312" w:cs="Times New Roman"/>
          <w:sz w:val="26"/>
          <w:szCs w:val="26"/>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r>
        <w:rPr>
          <w:rFonts w:hint="default" w:ascii="Times New Roman" w:hAnsi="Times New Roman" w:eastAsia="仿宋_GB2312" w:cs="Times New Roman"/>
          <w:sz w:val="26"/>
          <w:szCs w:val="26"/>
        </w:rPr>
        <w:t>电话：</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 xml:space="preserve">  </w:t>
      </w:r>
      <w:r>
        <w:rPr>
          <w:rFonts w:hint="default" w:ascii="Times New Roman" w:hAnsi="Times New Roman" w:eastAsia="仿宋_GB2312" w:cs="Times New Roman"/>
          <w:sz w:val="26"/>
          <w:szCs w:val="26"/>
        </w:rPr>
        <w:t>电话：</w:t>
      </w: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Times New Roman" w:hAnsi="Times New Roman" w:eastAsia="仿宋_GB2312" w:cs="Times New Roman"/>
          <w:sz w:val="26"/>
          <w:szCs w:val="26"/>
        </w:rPr>
      </w:pPr>
    </w:p>
    <w:p>
      <w:pPr>
        <w:keepNext w:val="0"/>
        <w:keepLines w:val="0"/>
        <w:pageBreakBefore w:val="0"/>
        <w:widowControl w:val="0"/>
        <w:kinsoku/>
        <w:wordWrap/>
        <w:overflowPunct/>
        <w:topLinePunct w:val="0"/>
        <w:autoSpaceDE/>
        <w:autoSpaceDN/>
        <w:bidi w:val="0"/>
        <w:adjustRightInd/>
        <w:snapToGrid/>
        <w:spacing w:line="460" w:lineRule="exact"/>
        <w:ind w:firstLine="260" w:firstLineChars="100"/>
        <w:textAlignment w:val="auto"/>
        <w:rPr>
          <w:rFonts w:hint="default" w:ascii="Microsoft YaHei UI" w:hAnsi="Microsoft YaHei UI" w:eastAsia="Microsoft YaHei UI" w:cs="Microsoft YaHei UI"/>
          <w:i w:val="0"/>
          <w:iCs w:val="0"/>
          <w:caps w:val="0"/>
          <w:spacing w:val="7"/>
          <w:sz w:val="32"/>
          <w:szCs w:val="32"/>
        </w:rPr>
      </w:pPr>
      <w:r>
        <w:rPr>
          <w:rFonts w:hint="eastAsia" w:ascii="Times New Roman" w:hAnsi="Times New Roman" w:eastAsia="仿宋_GB2312" w:cs="Times New Roman"/>
          <w:sz w:val="26"/>
          <w:szCs w:val="26"/>
          <w:lang w:val="en-US" w:eastAsia="zh-CN"/>
        </w:rPr>
        <w:t>日期</w:t>
      </w:r>
      <w:r>
        <w:rPr>
          <w:rFonts w:hint="default" w:ascii="Times New Roman" w:hAnsi="Times New Roman" w:eastAsia="仿宋_GB2312" w:cs="Times New Roman"/>
          <w:sz w:val="26"/>
          <w:szCs w:val="26"/>
        </w:rPr>
        <w:t>：</w:t>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ab/>
      </w:r>
      <w:r>
        <w:rPr>
          <w:rFonts w:hint="eastAsia" w:ascii="Times New Roman" w:hAnsi="Times New Roman" w:eastAsia="仿宋_GB2312" w:cs="Times New Roman"/>
          <w:sz w:val="26"/>
          <w:szCs w:val="26"/>
          <w:lang w:val="en-US" w:eastAsia="zh-CN"/>
        </w:rPr>
        <w:t xml:space="preserve">  日期</w:t>
      </w:r>
      <w:r>
        <w:rPr>
          <w:rFonts w:hint="default" w:ascii="Times New Roman" w:hAnsi="Times New Roman" w:eastAsia="仿宋_GB2312" w:cs="Times New Roman"/>
          <w:sz w:val="26"/>
          <w:szCs w:val="26"/>
        </w:rPr>
        <w:t>：</w:t>
      </w:r>
    </w:p>
    <w:p>
      <w:pPr>
        <w:widowControl/>
        <w:jc w:val="left"/>
        <w:rPr>
          <w:rFonts w:ascii="Times New Roman" w:hAnsi="Times New Roman" w:cs="Times New Roman" w:eastAsiaTheme="minorEastAsia"/>
          <w:sz w:val="24"/>
        </w:rPr>
      </w:pPr>
      <w:r>
        <w:rPr>
          <w:rFonts w:ascii="Times New Roman" w:hAnsi="Times New Roman" w:cs="Times New Roman" w:eastAsiaTheme="minorEastAsia"/>
          <w:sz w:val="24"/>
        </w:rPr>
        <w:br w:type="page"/>
      </w:r>
    </w:p>
    <w:p>
      <w:pPr>
        <w:spacing w:line="360" w:lineRule="auto"/>
        <w:jc w:val="center"/>
        <w:outlineLvl w:val="1"/>
        <w:rPr>
          <w:rFonts w:ascii="Times New Roman" w:hAnsi="Times New Roman" w:cs="Times New Roman" w:eastAsiaTheme="minorEastAsia"/>
          <w:b/>
          <w:sz w:val="28"/>
        </w:rPr>
      </w:pPr>
      <w:bookmarkStart w:id="31" w:name="_Toc22226"/>
      <w:r>
        <w:rPr>
          <w:rFonts w:ascii="Times New Roman" w:hAnsi="Times New Roman" w:cs="Times New Roman" w:eastAsiaTheme="minorEastAsia"/>
          <w:b/>
          <w:sz w:val="28"/>
        </w:rPr>
        <w:t>第六章  投标文件格式</w:t>
      </w:r>
      <w:bookmarkEnd w:id="31"/>
    </w:p>
    <w:p>
      <w:pPr>
        <w:spacing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rPr>
        <w:t>某项目</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投</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标</w:t>
      </w:r>
    </w:p>
    <w:p>
      <w:pPr>
        <w:spacing w:line="900" w:lineRule="exact"/>
        <w:jc w:val="center"/>
        <w:rPr>
          <w:rFonts w:ascii="Times New Roman" w:hAnsi="Times New Roman" w:cs="Times New Roman" w:eastAsiaTheme="minorEastAsia"/>
          <w:b/>
          <w:sz w:val="72"/>
        </w:rPr>
      </w:pPr>
    </w:p>
    <w:p>
      <w:pPr>
        <w:spacing w:line="900" w:lineRule="exact"/>
        <w:jc w:val="center"/>
        <w:rPr>
          <w:rFonts w:ascii="Times New Roman" w:hAnsi="Times New Roman" w:cs="Times New Roman" w:eastAsiaTheme="minorEastAsia"/>
          <w:b/>
          <w:sz w:val="72"/>
        </w:rPr>
      </w:pPr>
      <w:r>
        <w:rPr>
          <w:rFonts w:ascii="Times New Roman" w:hAnsi="Times New Roman" w:cs="Times New Roman" w:eastAsiaTheme="minorEastAsia"/>
          <w:b/>
          <w:sz w:val="72"/>
        </w:rPr>
        <w:t>文</w:t>
      </w:r>
    </w:p>
    <w:p>
      <w:pPr>
        <w:spacing w:line="900" w:lineRule="exact"/>
        <w:jc w:val="center"/>
        <w:rPr>
          <w:rFonts w:ascii="Times New Roman" w:hAnsi="Times New Roman" w:cs="Times New Roman" w:eastAsiaTheme="minorEastAsia"/>
          <w:b/>
          <w:sz w:val="72"/>
        </w:rPr>
      </w:pPr>
    </w:p>
    <w:p>
      <w:pPr>
        <w:jc w:val="center"/>
        <w:rPr>
          <w:rFonts w:ascii="Times New Roman" w:hAnsi="Times New Roman" w:cs="Times New Roman" w:eastAsiaTheme="minorEastAsia"/>
          <w:b/>
          <w:sz w:val="72"/>
        </w:rPr>
      </w:pPr>
      <w:r>
        <w:rPr>
          <w:rFonts w:ascii="Times New Roman" w:hAnsi="Times New Roman" w:cs="Times New Roman" w:eastAsiaTheme="minorEastAsia"/>
          <w:b/>
          <w:sz w:val="72"/>
        </w:rPr>
        <w:t>件</w:t>
      </w:r>
    </w:p>
    <w:p>
      <w:pPr>
        <w:spacing w:after="156" w:afterLines="50"/>
        <w:jc w:val="center"/>
        <w:rPr>
          <w:rFonts w:ascii="Times New Roman" w:hAnsi="Times New Roman" w:cs="Times New Roman" w:eastAsiaTheme="minorEastAsia"/>
          <w:b/>
          <w:sz w:val="72"/>
        </w:rPr>
      </w:pPr>
    </w:p>
    <w:p>
      <w:pPr>
        <w:spacing w:before="156" w:beforeLines="50" w:after="156" w:afterLines="50"/>
        <w:jc w:val="center"/>
        <w:rPr>
          <w:rFonts w:ascii="Times New Roman" w:hAnsi="Times New Roman" w:cs="Times New Roman" w:eastAsiaTheme="minorEastAsia"/>
          <w:b/>
          <w:sz w:val="32"/>
          <w:szCs w:val="32"/>
        </w:rPr>
      </w:pPr>
    </w:p>
    <w:p>
      <w:pPr>
        <w:spacing w:after="156" w:afterLines="50" w:line="500" w:lineRule="exact"/>
        <w:jc w:val="center"/>
        <w:rPr>
          <w:rFonts w:ascii="Times New Roman" w:hAnsi="Times New Roman" w:cs="Times New Roman" w:eastAsiaTheme="minorEastAsia"/>
          <w:b/>
          <w:sz w:val="28"/>
          <w:szCs w:val="28"/>
        </w:rPr>
      </w:pPr>
    </w:p>
    <w:p>
      <w:pPr>
        <w:spacing w:after="156" w:afterLines="50" w:line="500" w:lineRule="exact"/>
        <w:jc w:val="center"/>
        <w:rPr>
          <w:rFonts w:ascii="Times New Roman" w:hAnsi="Times New Roman" w:cs="Times New Roman" w:eastAsiaTheme="minorEastAsia"/>
          <w:b/>
          <w:sz w:val="72"/>
        </w:rPr>
      </w:pPr>
    </w:p>
    <w:p>
      <w:pPr>
        <w:spacing w:after="156" w:afterLines="50" w:line="500" w:lineRule="exact"/>
        <w:ind w:firstLine="2522" w:firstLineChars="785"/>
        <w:rPr>
          <w:rFonts w:ascii="Times New Roman" w:hAnsi="Times New Roman" w:cs="Times New Roman" w:eastAsiaTheme="minorEastAsia"/>
          <w:b/>
          <w:sz w:val="32"/>
          <w:u w:val="single"/>
        </w:rPr>
      </w:pPr>
      <w:r>
        <w:rPr>
          <w:rFonts w:ascii="Times New Roman" w:hAnsi="Times New Roman" w:cs="Times New Roman" w:eastAsiaTheme="minorEastAsia"/>
          <w:b/>
          <w:sz w:val="32"/>
        </w:rPr>
        <w:t>投标人：</w:t>
      </w:r>
      <w:r>
        <w:rPr>
          <w:rFonts w:ascii="Times New Roman" w:hAnsi="Times New Roman" w:cs="Times New Roman" w:eastAsiaTheme="minorEastAsia"/>
          <w:b/>
          <w:sz w:val="32"/>
          <w:u w:val="single"/>
        </w:rPr>
        <w:t xml:space="preserve">               </w:t>
      </w:r>
    </w:p>
    <w:p>
      <w:pPr>
        <w:spacing w:after="156" w:afterLines="50" w:line="500" w:lineRule="exact"/>
        <w:jc w:val="center"/>
        <w:rPr>
          <w:rFonts w:ascii="Times New Roman" w:hAnsi="Times New Roman" w:cs="Times New Roman" w:eastAsiaTheme="minorEastAsia"/>
          <w:b/>
          <w:sz w:val="32"/>
        </w:rPr>
      </w:pP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年</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月</w:t>
      </w:r>
      <w:r>
        <w:rPr>
          <w:rFonts w:ascii="Times New Roman" w:hAnsi="Times New Roman" w:cs="Times New Roman" w:eastAsiaTheme="minorEastAsia"/>
          <w:b/>
          <w:sz w:val="32"/>
          <w:u w:val="single"/>
        </w:rPr>
        <w:t xml:space="preserve">  </w:t>
      </w:r>
      <w:r>
        <w:rPr>
          <w:rFonts w:ascii="Times New Roman" w:hAnsi="Times New Roman" w:cs="Times New Roman" w:eastAsiaTheme="minorEastAsia"/>
          <w:b/>
          <w:sz w:val="32"/>
        </w:rPr>
        <w:t>日</w:t>
      </w:r>
    </w:p>
    <w:p>
      <w:pPr>
        <w:widowControl/>
        <w:jc w:val="left"/>
        <w:rPr>
          <w:rFonts w:ascii="Times New Roman" w:hAnsi="Times New Roman" w:cs="Times New Roman" w:eastAsiaTheme="minorEastAsia"/>
          <w:b/>
          <w:sz w:val="28"/>
        </w:rPr>
      </w:pPr>
      <w:r>
        <w:rPr>
          <w:rFonts w:ascii="Times New Roman" w:hAnsi="Times New Roman" w:cs="Times New Roman" w:eastAsiaTheme="minorEastAsia"/>
          <w:b/>
          <w:sz w:val="28"/>
        </w:rPr>
        <w:br w:type="page"/>
      </w:r>
    </w:p>
    <w:p>
      <w:pPr>
        <w:numPr>
          <w:ilvl w:val="0"/>
          <w:numId w:val="5"/>
        </w:numPr>
        <w:spacing w:line="360" w:lineRule="auto"/>
        <w:jc w:val="center"/>
        <w:outlineLvl w:val="2"/>
        <w:rPr>
          <w:rFonts w:ascii="Times New Roman" w:hAnsi="Times New Roman" w:cs="Times New Roman" w:eastAsiaTheme="minorEastAsia"/>
          <w:b/>
          <w:sz w:val="24"/>
        </w:rPr>
      </w:pPr>
      <w:bookmarkStart w:id="32" w:name="_Hlk23205287"/>
      <w:r>
        <w:rPr>
          <w:rFonts w:ascii="Times New Roman" w:hAnsi="Times New Roman" w:cs="Times New Roman" w:eastAsiaTheme="minorEastAsia"/>
          <w:b/>
          <w:sz w:val="24"/>
        </w:rPr>
        <w:t>报价表</w:t>
      </w:r>
    </w:p>
    <w:p>
      <w:pPr>
        <w:snapToGrid w:val="0"/>
        <w:spacing w:line="360" w:lineRule="auto"/>
        <w:jc w:val="left"/>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项目名称：</w:t>
      </w:r>
      <w:r>
        <w:rPr>
          <w:rFonts w:ascii="Times New Roman" w:hAnsi="Times New Roman" w:cs="Times New Roman" w:eastAsiaTheme="minorEastAsia"/>
          <w:b/>
          <w:sz w:val="24"/>
          <w:szCs w:val="24"/>
          <w:u w:val="single"/>
        </w:rPr>
        <w:t xml:space="preserve"> 某项目    </w:t>
      </w:r>
    </w:p>
    <w:p>
      <w:pPr>
        <w:snapToGrid w:val="0"/>
        <w:spacing w:after="156" w:afterLines="50" w:line="360" w:lineRule="auto"/>
        <w:jc w:val="left"/>
        <w:rPr>
          <w:rFonts w:ascii="Times New Roman" w:hAnsi="Times New Roman" w:cs="Times New Roman" w:eastAsiaTheme="minorEastAsia"/>
          <w:b/>
          <w:bCs/>
          <w:sz w:val="24"/>
          <w:szCs w:val="24"/>
          <w:u w:val="single"/>
        </w:rPr>
      </w:pPr>
      <w:r>
        <w:rPr>
          <w:rFonts w:ascii="Times New Roman" w:hAnsi="Times New Roman" w:cs="Times New Roman" w:eastAsiaTheme="minorEastAsia"/>
          <w:b/>
          <w:sz w:val="24"/>
          <w:szCs w:val="24"/>
        </w:rPr>
        <w:t>项目编号：</w:t>
      </w:r>
      <w:r>
        <w:rPr>
          <w:rFonts w:ascii="Times New Roman" w:hAnsi="Times New Roman" w:cs="Times New Roman" w:eastAsiaTheme="minorEastAsia"/>
          <w:b/>
          <w:sz w:val="24"/>
          <w:szCs w:val="24"/>
          <w:u w:val="single"/>
        </w:rPr>
        <w:t xml:space="preserve"> 某编号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6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投标人名称</w:t>
            </w:r>
          </w:p>
        </w:tc>
        <w:tc>
          <w:tcPr>
            <w:tcW w:w="3557" w:type="pct"/>
            <w:tcBorders>
              <w:left w:val="single" w:color="auto" w:sz="4" w:space="0"/>
            </w:tcBorders>
          </w:tcPr>
          <w:p>
            <w:pPr>
              <w:rPr>
                <w:rFonts w:ascii="Times New Roman" w:hAnsi="Times New Roman" w:cs="Times New Roman"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报价</w:t>
            </w:r>
            <w:r>
              <w:rPr>
                <w:rFonts w:ascii="Times New Roman" w:hAnsi="Times New Roman" w:cs="Times New Roman" w:eastAsiaTheme="minorEastAsia"/>
                <w:b/>
                <w:sz w:val="24"/>
                <w:szCs w:val="24"/>
              </w:rPr>
              <w:t>范围</w:t>
            </w:r>
          </w:p>
        </w:tc>
        <w:tc>
          <w:tcPr>
            <w:tcW w:w="3557" w:type="pct"/>
            <w:tcBorders>
              <w:left w:val="single" w:color="auto" w:sz="4" w:space="0"/>
            </w:tcBorders>
            <w:vAlign w:val="center"/>
          </w:tcPr>
          <w:p>
            <w:pPr>
              <w:widowControl/>
              <w:rPr>
                <w:rFonts w:ascii="Times New Roman" w:hAnsi="Times New Roman" w:cs="Times New Roman" w:eastAsiaTheme="minorEastAsia"/>
                <w:b/>
                <w:sz w:val="24"/>
                <w:szCs w:val="24"/>
              </w:rPr>
            </w:pPr>
            <w:r>
              <w:rPr>
                <w:rFonts w:ascii="Times New Roman" w:hAnsi="Times New Roman" w:cs="Times New Roman" w:eastAsiaTheme="minorEastAsia"/>
                <w:sz w:val="24"/>
                <w:szCs w:val="28"/>
              </w:rPr>
              <w:t>全部 / 第</w:t>
            </w:r>
            <w:r>
              <w:rPr>
                <w:rFonts w:ascii="Times New Roman" w:hAnsi="Times New Roman" w:cs="Times New Roman" w:eastAsiaTheme="minorEastAsia"/>
                <w:sz w:val="24"/>
                <w:szCs w:val="28"/>
                <w:u w:val="single"/>
              </w:rPr>
              <w:t xml:space="preserve">   </w:t>
            </w:r>
            <w:r>
              <w:rPr>
                <w:rFonts w:ascii="Times New Roman" w:hAnsi="Times New Roman" w:cs="Times New Roman" w:eastAsiaTheme="minorEastAsia"/>
                <w:sz w:val="24"/>
                <w:szCs w:val="28"/>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2" w:type="pct"/>
            <w:tcBorders>
              <w:top w:val="single" w:color="auto" w:sz="4" w:space="0"/>
            </w:tcBorders>
            <w:vAlign w:val="center"/>
          </w:tcPr>
          <w:p>
            <w:pPr>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lang w:val="en-US" w:eastAsia="zh-CN"/>
              </w:rPr>
              <w:t>最终投标</w:t>
            </w:r>
            <w:r>
              <w:rPr>
                <w:rFonts w:ascii="Times New Roman" w:hAnsi="Times New Roman" w:eastAsia="宋体" w:cs="Times New Roman"/>
                <w:b/>
                <w:sz w:val="24"/>
              </w:rPr>
              <w:t>报价</w:t>
            </w:r>
          </w:p>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（详见备注说明）</w:t>
            </w:r>
          </w:p>
        </w:tc>
        <w:tc>
          <w:tcPr>
            <w:tcW w:w="3557" w:type="pct"/>
            <w:vAlign w:val="center"/>
          </w:tcPr>
          <w:p>
            <w:pPr>
              <w:snapToGrid w:val="0"/>
              <w:rPr>
                <w:rFonts w:ascii="Times New Roman" w:hAnsi="Times New Roman" w:cs="Times New Roman" w:eastAsiaTheme="minorEastAsia"/>
                <w:sz w:val="24"/>
                <w:szCs w:val="24"/>
              </w:rPr>
            </w:pPr>
          </w:p>
          <w:p>
            <w:pPr>
              <w:snapToGrid w:val="0"/>
              <w:rPr>
                <w:rFonts w:hint="default" w:ascii="Times New Roman" w:hAnsi="Times New Roman" w:cs="Times New Roman" w:eastAsiaTheme="minorEastAsia"/>
                <w:bCs/>
                <w:sz w:val="24"/>
                <w:szCs w:val="24"/>
                <w:u w:val="single"/>
                <w:lang w:val="en-US" w:eastAsia="zh-CN"/>
              </w:rPr>
            </w:pPr>
            <w:r>
              <w:rPr>
                <w:rFonts w:hint="eastAsia" w:ascii="Times New Roman" w:hAnsi="Times New Roman" w:cs="Times New Roman"/>
                <w:bCs/>
                <w:sz w:val="24"/>
                <w:szCs w:val="24"/>
                <w:lang w:val="en-US" w:eastAsia="zh-CN"/>
              </w:rPr>
              <w:t>费率</w:t>
            </w:r>
            <w:r>
              <w:rPr>
                <w:rFonts w:ascii="Times New Roman" w:hAnsi="Times New Roman" w:cs="Times New Roman" w:eastAsiaTheme="minorEastAsia"/>
                <w:bCs/>
                <w:sz w:val="24"/>
                <w:szCs w:val="24"/>
              </w:rPr>
              <w:t>：</w:t>
            </w:r>
            <w:r>
              <w:rPr>
                <w:rFonts w:ascii="Times New Roman" w:hAnsi="Times New Roman" w:cs="Times New Roman" w:eastAsiaTheme="minorEastAsia"/>
                <w:bCs/>
                <w:sz w:val="24"/>
                <w:szCs w:val="24"/>
                <w:u w:val="single"/>
              </w:rPr>
              <w:t xml:space="preserve">              </w:t>
            </w:r>
          </w:p>
          <w:p>
            <w:pPr>
              <w:snapToGrid w:val="0"/>
              <w:rPr>
                <w:rFonts w:ascii="Times New Roman" w:hAnsi="Times New Roman" w:cs="Times New Roman" w:eastAsiaTheme="minorEastAsia"/>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442" w:type="pct"/>
            <w:tcBorders>
              <w:top w:val="single" w:color="auto" w:sz="4" w:space="0"/>
            </w:tcBorders>
            <w:vAlign w:val="center"/>
          </w:tcPr>
          <w:p>
            <w:pPr>
              <w:snapToGrid w:val="0"/>
              <w:jc w:val="center"/>
              <w:rPr>
                <w:rFonts w:ascii="Times New Roman" w:hAnsi="Times New Roman" w:cs="Times New Roman" w:eastAsiaTheme="minorEastAsia"/>
                <w:b/>
                <w:strike/>
                <w:sz w:val="24"/>
                <w:szCs w:val="24"/>
                <w:highlight w:val="yellow"/>
              </w:rPr>
            </w:pPr>
            <w:r>
              <w:rPr>
                <w:rFonts w:ascii="Times New Roman" w:hAnsi="Times New Roman" w:cs="Times New Roman" w:eastAsiaTheme="minorEastAsia"/>
                <w:b/>
                <w:sz w:val="24"/>
                <w:szCs w:val="24"/>
              </w:rPr>
              <w:t>供货周期</w:t>
            </w:r>
          </w:p>
        </w:tc>
        <w:tc>
          <w:tcPr>
            <w:tcW w:w="3557" w:type="pct"/>
            <w:vAlign w:val="center"/>
          </w:tcPr>
          <w:p>
            <w:pPr>
              <w:snapToGrid w:val="0"/>
              <w:rPr>
                <w:rFonts w:ascii="Times New Roman" w:hAnsi="Times New Roman" w:cs="Times New Roman" w:eastAsiaTheme="minorEastAsia"/>
                <w:b/>
                <w:strike/>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442" w:type="pct"/>
            <w:vAlign w:val="center"/>
          </w:tcPr>
          <w:p>
            <w:pPr>
              <w:jc w:val="cente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备注说明</w:t>
            </w:r>
          </w:p>
        </w:tc>
        <w:tc>
          <w:tcPr>
            <w:tcW w:w="3557" w:type="pct"/>
          </w:tcPr>
          <w:p>
            <w:pPr>
              <w:rPr>
                <w:rFonts w:hint="default" w:ascii="Times New Roman" w:hAnsi="Times New Roman" w:cs="Times New Roman" w:eastAsiaTheme="minorEastAsia"/>
                <w:b/>
                <w:sz w:val="24"/>
                <w:szCs w:val="24"/>
                <w:lang w:val="en-US" w:eastAsia="zh-CN"/>
              </w:rPr>
            </w:pPr>
          </w:p>
        </w:tc>
      </w:tr>
    </w:tbl>
    <w:p>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u w:val="single"/>
        </w:rPr>
        <w:t xml:space="preserve">      </w:t>
      </w:r>
    </w:p>
    <w:p>
      <w:pPr>
        <w:spacing w:line="440" w:lineRule="exact"/>
        <w:ind w:firstLine="4800" w:firstLineChars="2000"/>
        <w:rPr>
          <w:rFonts w:ascii="Times New Roman" w:hAnsi="Times New Roman" w:eastAsia="宋体" w:cs="Times New Roman"/>
          <w:sz w:val="24"/>
          <w:szCs w:val="24"/>
          <w:u w:val="single"/>
        </w:rPr>
      </w:pPr>
      <w:r>
        <w:rPr>
          <w:rFonts w:ascii="Times New Roman" w:hAnsi="Times New Roman" w:eastAsia="宋体" w:cs="Times New Roman"/>
          <w:sz w:val="24"/>
          <w:szCs w:val="24"/>
        </w:rPr>
        <w:t>日      期：</w:t>
      </w:r>
      <w:r>
        <w:rPr>
          <w:rFonts w:ascii="Times New Roman" w:hAnsi="Times New Roman" w:eastAsia="宋体" w:cs="Times New Roman"/>
          <w:sz w:val="24"/>
          <w:szCs w:val="24"/>
          <w:u w:val="single"/>
        </w:rPr>
        <w:t xml:space="preserve">       </w:t>
      </w:r>
      <w:r>
        <w:rPr>
          <w:rFonts w:hint="eastAsia" w:ascii="Times New Roman" w:hAnsi="Times New Roman" w:eastAsia="宋体" w:cs="Times New Roman"/>
          <w:sz w:val="24"/>
          <w:szCs w:val="24"/>
          <w:u w:val="single"/>
          <w:lang w:val="en-US" w:eastAsia="zh-CN"/>
        </w:rPr>
        <w:t xml:space="preserve">    </w:t>
      </w:r>
      <w:r>
        <w:rPr>
          <w:rFonts w:ascii="Times New Roman" w:hAnsi="Times New Roman" w:eastAsia="宋体" w:cs="Times New Roman"/>
          <w:sz w:val="24"/>
          <w:szCs w:val="24"/>
          <w:u w:val="single"/>
        </w:rPr>
        <w:t xml:space="preserve">      </w:t>
      </w:r>
    </w:p>
    <w:p>
      <w:pPr>
        <w:adjustRightInd w:val="0"/>
        <w:snapToGrid w:val="0"/>
        <w:spacing w:line="360" w:lineRule="auto"/>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注：</w:t>
      </w:r>
    </w:p>
    <w:p>
      <w:pPr>
        <w:adjustRightInd w:val="0"/>
        <w:snapToGrid w:val="0"/>
        <w:spacing w:line="360" w:lineRule="auto"/>
        <w:ind w:firstLine="482" w:firstLineChars="200"/>
        <w:rPr>
          <w:rFonts w:ascii="Times New Roman" w:hAnsi="Times New Roman" w:cs="Times New Roman" w:eastAsiaTheme="minorEastAsia"/>
          <w:sz w:val="24"/>
          <w:szCs w:val="24"/>
        </w:rPr>
      </w:pPr>
      <w:r>
        <w:rPr>
          <w:rFonts w:ascii="Times New Roman" w:hAnsi="Times New Roman" w:cs="Times New Roman" w:eastAsiaTheme="minorEastAsia"/>
          <w:b/>
          <w:bCs/>
          <w:sz w:val="24"/>
          <w:szCs w:val="24"/>
        </w:rPr>
        <w:t>1.本表内容根据</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文件要求包括了</w:t>
      </w:r>
      <w:r>
        <w:rPr>
          <w:rFonts w:hint="eastAsia" w:ascii="Times New Roman" w:hAnsi="Times New Roman" w:cs="Times New Roman" w:eastAsiaTheme="minorEastAsia"/>
          <w:b/>
          <w:bCs/>
          <w:sz w:val="24"/>
          <w:szCs w:val="24"/>
        </w:rPr>
        <w:t>询价</w:t>
      </w:r>
      <w:r>
        <w:rPr>
          <w:rFonts w:ascii="Times New Roman" w:hAnsi="Times New Roman" w:cs="Times New Roman" w:eastAsiaTheme="minorEastAsia"/>
          <w:b/>
          <w:bCs/>
          <w:sz w:val="24"/>
          <w:szCs w:val="24"/>
        </w:rPr>
        <w:t>文件要求提供的全部内容的所有费用。</w:t>
      </w:r>
    </w:p>
    <w:p>
      <w:pPr>
        <w:adjustRightInd w:val="0"/>
        <w:snapToGrid w:val="0"/>
        <w:spacing w:line="360" w:lineRule="auto"/>
        <w:ind w:firstLine="482" w:firstLineChars="200"/>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2.特殊事项在备注</w:t>
      </w:r>
      <w:r>
        <w:rPr>
          <w:rFonts w:ascii="Times New Roman" w:hAnsi="Times New Roman" w:cs="Times New Roman" w:eastAsiaTheme="minorEastAsia"/>
          <w:b/>
          <w:sz w:val="24"/>
          <w:szCs w:val="24"/>
        </w:rPr>
        <w:t>说明</w:t>
      </w:r>
      <w:r>
        <w:rPr>
          <w:rFonts w:ascii="Times New Roman" w:hAnsi="Times New Roman" w:cs="Times New Roman" w:eastAsiaTheme="minorEastAsia"/>
          <w:b/>
          <w:bCs/>
          <w:sz w:val="24"/>
          <w:szCs w:val="24"/>
        </w:rPr>
        <w:t>中注明。</w:t>
      </w:r>
    </w:p>
    <w:p>
      <w:pPr>
        <w:pageBreakBefore/>
        <w:spacing w:before="156" w:beforeLines="50" w:after="156" w:afterLines="50" w:line="360" w:lineRule="auto"/>
        <w:jc w:val="left"/>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1-2 分项报价明细表</w:t>
      </w:r>
    </w:p>
    <w:tbl>
      <w:tblPr>
        <w:tblStyle w:val="24"/>
        <w:tblW w:w="8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680"/>
        <w:gridCol w:w="1644"/>
        <w:gridCol w:w="1644"/>
        <w:gridCol w:w="1644"/>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序号</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名称</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预算单价（元/张）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券面金额单价（元/张）</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w:t>
            </w: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680"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蛋糕券</w:t>
            </w:r>
          </w:p>
        </w:tc>
        <w:tc>
          <w:tcPr>
            <w:tcW w:w="164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300</w:t>
            </w:r>
          </w:p>
        </w:tc>
        <w:tc>
          <w:tcPr>
            <w:tcW w:w="1644" w:type="dxa"/>
            <w:vAlign w:val="center"/>
          </w:tcPr>
          <w:p>
            <w:pPr>
              <w:pStyle w:val="2"/>
              <w:ind w:left="0" w:leftChars="0" w:firstLine="0" w:firstLineChars="0"/>
              <w:jc w:val="center"/>
              <w:rPr>
                <w:rFonts w:hint="eastAsia"/>
                <w:vertAlign w:val="baseline"/>
                <w:lang w:val="en-US" w:eastAsia="zh-CN"/>
              </w:rPr>
            </w:pPr>
          </w:p>
        </w:tc>
        <w:tc>
          <w:tcPr>
            <w:tcW w:w="1644" w:type="dxa"/>
            <w:vAlign w:val="center"/>
          </w:tcPr>
          <w:p>
            <w:pPr>
              <w:pStyle w:val="2"/>
              <w:ind w:left="0" w:leftChars="0" w:firstLine="0" w:firstLineChars="0"/>
              <w:jc w:val="center"/>
              <w:rPr>
                <w:rFonts w:hint="eastAsia"/>
                <w:vertAlign w:val="baseline"/>
                <w:lang w:val="en-US" w:eastAsia="zh-CN"/>
              </w:rPr>
            </w:pPr>
          </w:p>
        </w:tc>
        <w:tc>
          <w:tcPr>
            <w:tcW w:w="142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费率小数点后保留两位</w:t>
            </w:r>
          </w:p>
        </w:tc>
      </w:tr>
    </w:tbl>
    <w:p>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sz w:val="24"/>
          <w:szCs w:val="24"/>
        </w:rPr>
        <w:t>投标人公章：</w:t>
      </w:r>
      <w:r>
        <w:rPr>
          <w:rFonts w:ascii="Times New Roman" w:hAnsi="Times New Roman" w:eastAsia="宋体" w:cs="Times New Roman"/>
          <w:kern w:val="0"/>
          <w:sz w:val="24"/>
          <w:szCs w:val="24"/>
          <w:u w:val="single"/>
        </w:rPr>
        <w:t xml:space="preserve">             </w:t>
      </w:r>
    </w:p>
    <w:p>
      <w:pPr>
        <w:spacing w:line="440" w:lineRule="exact"/>
        <w:ind w:firstLine="4800" w:firstLineChars="2000"/>
        <w:rPr>
          <w:rFonts w:ascii="Times New Roman" w:hAnsi="Times New Roman" w:eastAsia="宋体" w:cs="Times New Roman"/>
          <w:kern w:val="0"/>
          <w:sz w:val="24"/>
          <w:szCs w:val="24"/>
          <w:u w:val="single"/>
        </w:rPr>
      </w:pPr>
      <w:r>
        <w:rPr>
          <w:rFonts w:ascii="Times New Roman" w:hAnsi="Times New Roman" w:eastAsia="宋体" w:cs="Times New Roman"/>
          <w:kern w:val="0"/>
          <w:sz w:val="24"/>
          <w:szCs w:val="24"/>
        </w:rPr>
        <w:t xml:space="preserve">日  </w:t>
      </w:r>
      <w:r>
        <w:rPr>
          <w:rFonts w:hint="eastAsia" w:ascii="Times New Roman" w:hAnsi="Times New Roman" w:eastAsia="宋体" w:cs="Times New Roman"/>
          <w:kern w:val="0"/>
          <w:sz w:val="24"/>
          <w:szCs w:val="24"/>
          <w:lang w:val="en-US" w:eastAsia="zh-CN"/>
        </w:rPr>
        <w:t xml:space="preserve"> </w:t>
      </w:r>
      <w:r>
        <w:rPr>
          <w:rFonts w:ascii="Times New Roman" w:hAnsi="Times New Roman" w:eastAsia="宋体" w:cs="Times New Roman"/>
          <w:kern w:val="0"/>
          <w:sz w:val="24"/>
          <w:szCs w:val="24"/>
        </w:rPr>
        <w:t xml:space="preserve">   期：</w:t>
      </w:r>
      <w:r>
        <w:rPr>
          <w:rFonts w:ascii="Times New Roman" w:hAnsi="Times New Roman" w:eastAsia="宋体" w:cs="Times New Roman"/>
          <w:kern w:val="0"/>
          <w:sz w:val="24"/>
          <w:szCs w:val="24"/>
          <w:u w:val="single"/>
        </w:rPr>
        <w:t xml:space="preserve">             </w:t>
      </w:r>
    </w:p>
    <w:p>
      <w:pPr>
        <w:spacing w:line="360" w:lineRule="auto"/>
        <w:jc w:val="right"/>
        <w:rPr>
          <w:rFonts w:ascii="Times New Roman" w:hAnsi="Times New Roman" w:eastAsia="宋体" w:cs="Times New Roman"/>
          <w:b/>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Times New Roman" w:hAnsi="Times New Roman" w:cs="Times New Roman" w:eastAsiaTheme="minorEastAsia"/>
          <w:b/>
          <w:bCs/>
          <w:sz w:val="24"/>
        </w:rPr>
      </w:pPr>
      <w:r>
        <w:rPr>
          <w:rFonts w:ascii="Times New Roman" w:hAnsi="Times New Roman" w:cs="Times New Roman" w:eastAsiaTheme="minorEastAsia"/>
          <w:b/>
          <w:bCs/>
          <w:sz w:val="24"/>
        </w:rPr>
        <w:t>备注：</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1.表中所列货物为对应本项目需求的全部货物及所需附件购置费、包装费、运输费、人工费、保险费、安装调试费、各种税费、资料费、售后服务费及完成项目应有的全部费用。如有漏项或缺项，投标人承担全部责任。</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Cs w:val="16"/>
        </w:rPr>
      </w:pPr>
      <w:r>
        <w:rPr>
          <w:rFonts w:ascii="Times New Roman" w:hAnsi="Times New Roman" w:cs="Times New Roman" w:eastAsiaTheme="minorEastAsia"/>
          <w:szCs w:val="16"/>
        </w:rPr>
        <w:t>2.表中须明确列出所投产品的货物名称、品牌、型号规格、原产地及生产厂商，否则可能导致</w:t>
      </w:r>
      <w:r>
        <w:rPr>
          <w:rFonts w:ascii="Times New Roman" w:hAnsi="Times New Roman" w:cs="Times New Roman" w:eastAsiaTheme="minorEastAsia"/>
          <w:b/>
          <w:bCs/>
          <w:szCs w:val="16"/>
        </w:rPr>
        <w:t>无效投标</w:t>
      </w:r>
      <w:r>
        <w:rPr>
          <w:rFonts w:ascii="Times New Roman" w:hAnsi="Times New Roman" w:cs="Times New Roman" w:eastAsiaTheme="minorEastAsia"/>
          <w:szCs w:val="16"/>
        </w:rPr>
        <w:t>。</w:t>
      </w:r>
    </w:p>
    <w:p>
      <w:pPr>
        <w:keepNext w:val="0"/>
        <w:keepLines w:val="0"/>
        <w:pageBreakBefore w:val="0"/>
        <w:widowControl w:val="0"/>
        <w:kinsoku/>
        <w:wordWrap/>
        <w:overflowPunct/>
        <w:topLinePunct w:val="0"/>
        <w:autoSpaceDE/>
        <w:autoSpaceDN/>
        <w:bidi w:val="0"/>
        <w:adjustRightInd/>
        <w:snapToGrid/>
        <w:spacing w:line="440" w:lineRule="exact"/>
        <w:ind w:firstLine="435"/>
        <w:textAlignment w:val="auto"/>
        <w:rPr>
          <w:rFonts w:ascii="Times New Roman" w:hAnsi="Times New Roman" w:cs="Times New Roman" w:eastAsiaTheme="minorEastAsia"/>
          <w:sz w:val="24"/>
        </w:rPr>
      </w:pPr>
      <w:r>
        <w:rPr>
          <w:rFonts w:ascii="Times New Roman" w:hAnsi="Times New Roman" w:cs="Times New Roman" w:eastAsiaTheme="minorEastAsia"/>
          <w:szCs w:val="16"/>
        </w:rPr>
        <w:t>3.表中报价即为优惠后报价，并作为评审及定标依据。任何有选择或有条件的报价，或者表中某一包别填写多个报价，均为无效报价。</w:t>
      </w:r>
      <w:r>
        <w:rPr>
          <w:rFonts w:ascii="Times New Roman" w:hAnsi="Times New Roman" w:cs="Times New Roman" w:eastAsiaTheme="minorEastAsia"/>
          <w:sz w:val="24"/>
        </w:rPr>
        <w:br w:type="page"/>
      </w:r>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二、投标函</w:t>
      </w:r>
    </w:p>
    <w:p>
      <w:pPr>
        <w:pStyle w:val="14"/>
        <w:spacing w:line="360" w:lineRule="auto"/>
        <w:ind w:left="0" w:leftChars="0" w:firstLine="0" w:firstLineChars="0"/>
        <w:rPr>
          <w:rFonts w:ascii="Times New Roman" w:hAnsi="Times New Roman" w:cs="Times New Roman" w:eastAsiaTheme="minorEastAsia"/>
          <w:sz w:val="24"/>
        </w:rPr>
      </w:pPr>
      <w:r>
        <w:rPr>
          <w:rFonts w:ascii="Times New Roman" w:hAnsi="Times New Roman" w:cs="Times New Roman" w:eastAsiaTheme="minorEastAsia"/>
          <w:sz w:val="24"/>
        </w:rPr>
        <w:t>致：</w:t>
      </w:r>
      <w:r>
        <w:rPr>
          <w:rFonts w:ascii="Times New Roman" w:hAnsi="Times New Roman" w:cs="Times New Roman" w:eastAsiaTheme="minorEastAsia"/>
          <w:sz w:val="24"/>
          <w:u w:val="single"/>
        </w:rPr>
        <w:t>某招标单位</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根据贵方的询价文件，我方承诺如下：</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1.我方接受上述文件要求。我方承诺按本询价文件、合同条款和招标人要求承担本项目的供货（安装），并承担任何质量缺陷保修责任。</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2.我方承诺报价低于同类货物和服务的市场平均价格。</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3.我方已详细审核全部询价文件，包括询价文件的补疑、澄清、变更或补充（如有），参考资料及有关附件，我方正式认可并遵守本次询价文件，并对询价文件各项条款（包括询价时间）、规定及要求均无异议。且我方自愿放弃针对上述各项条款提出异议的权利。</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4.如我方中标，我方承诺愿意按询价文件规定缴纳履约保证金。按本次询价文件规定及投标报价供货（安装）。</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5.我方根据本次询价文件的规定，严格履行合同的责任和义务,并保证于你方要求的日期内完成供货（安装）及服务，并通过你方验收。</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6.我方同意按你方要求在规定时间内向你方提供与其投标有关的任何证据或补充资料，否则，我方的投标文件可被你方拒绝。</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7.我方同意询价文件规定的付款方式、供货（安装）期限。</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8.我方对投标文件中所提供资料、文件、证书及证件的真实性和有效性负责。</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9.我方同意所提交的投标文件在询价文件规定的投标有效期内有效，在此期间内如果中标，我方将受此约束。</w:t>
      </w:r>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10.除非另外达成协议并生效，你方的中标通知书和本投标文件以及询价文件、询价文件澄清、修改、补充将成为约束双方的合同文件的组成部分。</w:t>
      </w:r>
    </w:p>
    <w:p>
      <w:pPr>
        <w:spacing w:line="360" w:lineRule="auto"/>
        <w:ind w:firstLine="480" w:firstLineChars="200"/>
        <w:rPr>
          <w:rFonts w:ascii="Times New Roman" w:hAnsi="Times New Roman" w:cs="Times New Roman"/>
        </w:rPr>
      </w:pPr>
      <w:r>
        <w:rPr>
          <w:rFonts w:ascii="Times New Roman" w:hAnsi="Times New Roman" w:cs="Times New Roman" w:eastAsiaTheme="minorEastAsia"/>
          <w:sz w:val="24"/>
          <w:szCs w:val="24"/>
        </w:rPr>
        <w:t>11.其他补充说明：</w:t>
      </w:r>
      <w:r>
        <w:rPr>
          <w:rFonts w:ascii="Times New Roman" w:hAnsi="Times New Roman" w:cs="Times New Roman" w:eastAsiaTheme="minorEastAsia"/>
          <w:sz w:val="24"/>
          <w:szCs w:val="24"/>
          <w:u w:val="single"/>
        </w:rPr>
        <w:t xml:space="preserve">             补充说明事项（如有）       </w:t>
      </w:r>
    </w:p>
    <w:p>
      <w:pPr>
        <w:pStyle w:val="22"/>
        <w:ind w:firstLine="210"/>
        <w:rPr>
          <w:rFonts w:ascii="Times New Roman" w:hAnsi="Times New Roman" w:cs="Times New Roman"/>
        </w:rPr>
      </w:pPr>
    </w:p>
    <w:p>
      <w:pPr>
        <w:spacing w:line="360" w:lineRule="auto"/>
        <w:ind w:firstLine="4800" w:firstLineChars="2000"/>
        <w:rPr>
          <w:rFonts w:ascii="Times New Roman" w:hAnsi="Times New Roman" w:cs="Times New Roman"/>
          <w:sz w:val="24"/>
        </w:rPr>
      </w:pPr>
      <w:r>
        <w:rPr>
          <w:rFonts w:ascii="Times New Roman" w:hAnsi="Times New Roman" w:cs="Times New Roman" w:eastAsiaTheme="minorEastAsia"/>
          <w:sz w:val="24"/>
          <w:szCs w:val="24"/>
        </w:rPr>
        <w:t>投标人公章：</w:t>
      </w:r>
      <w:r>
        <w:rPr>
          <w:rFonts w:ascii="Times New Roman" w:hAnsi="Times New Roman" w:cs="Times New Roman"/>
          <w:sz w:val="24"/>
          <w:u w:val="single"/>
        </w:rPr>
        <w:t xml:space="preserve">             </w:t>
      </w:r>
    </w:p>
    <w:p>
      <w:pPr>
        <w:spacing w:line="360" w:lineRule="auto"/>
        <w:ind w:firstLine="4800" w:firstLineChars="2000"/>
        <w:rPr>
          <w:rFonts w:ascii="Times New Roman" w:hAnsi="Times New Roman" w:cs="Times New Roman"/>
          <w:sz w:val="24"/>
          <w:u w:val="single"/>
        </w:rPr>
      </w:pPr>
      <w:r>
        <w:rPr>
          <w:rFonts w:ascii="Times New Roman" w:hAnsi="Times New Roman" w:cs="Times New Roman" w:eastAsiaTheme="minorEastAsia"/>
          <w:sz w:val="24"/>
          <w:szCs w:val="24"/>
        </w:rPr>
        <w:t>日      期：</w:t>
      </w:r>
      <w:r>
        <w:rPr>
          <w:rFonts w:ascii="Times New Roman" w:hAnsi="Times New Roman" w:cs="Times New Roman"/>
          <w:sz w:val="24"/>
          <w:u w:val="single"/>
        </w:rPr>
        <w:t xml:space="preserve">             </w:t>
      </w:r>
    </w:p>
    <w:p>
      <w:pPr>
        <w:widowControl/>
        <w:jc w:val="left"/>
        <w:rPr>
          <w:rFonts w:ascii="Times New Roman" w:hAnsi="Times New Roman" w:cs="Times New Roman" w:eastAsiaTheme="minorEastAsia"/>
          <w:b/>
          <w:sz w:val="24"/>
        </w:rPr>
      </w:pPr>
      <w:r>
        <w:rPr>
          <w:rFonts w:ascii="Times New Roman" w:hAnsi="Times New Roman" w:cs="Times New Roman" w:eastAsiaTheme="minorEastAsia"/>
          <w:b/>
          <w:sz w:val="24"/>
        </w:rPr>
        <w:br w:type="page"/>
      </w:r>
    </w:p>
    <w:p>
      <w:pPr>
        <w:spacing w:line="360" w:lineRule="auto"/>
        <w:jc w:val="center"/>
        <w:outlineLvl w:val="2"/>
        <w:rPr>
          <w:rFonts w:ascii="Times New Roman" w:hAnsi="Times New Roman" w:cs="Times New Roman" w:eastAsiaTheme="minorEastAsia"/>
          <w:b/>
          <w:sz w:val="24"/>
        </w:rPr>
      </w:pPr>
      <w:r>
        <w:rPr>
          <w:rFonts w:ascii="Times New Roman" w:hAnsi="Times New Roman" w:cs="Times New Roman" w:eastAsiaTheme="minorEastAsia"/>
          <w:b/>
          <w:sz w:val="24"/>
        </w:rPr>
        <w:t>三、响应表</w:t>
      </w: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5.1商务响应表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916"/>
        <w:gridCol w:w="2497"/>
        <w:gridCol w:w="257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5" w:type="pct"/>
            <w:vAlign w:val="center"/>
          </w:tcPr>
          <w:p>
            <w:pPr>
              <w:pStyle w:val="13"/>
              <w:jc w:val="center"/>
              <w:rPr>
                <w:rFonts w:ascii="Times New Roman" w:hAnsi="Times New Roman" w:cs="Times New Roman"/>
                <w:b/>
                <w:sz w:val="24"/>
              </w:rPr>
            </w:pPr>
            <w:r>
              <w:rPr>
                <w:rFonts w:ascii="Times New Roman" w:hAnsi="Times New Roman" w:cs="Times New Roman"/>
                <w:b/>
                <w:sz w:val="24"/>
              </w:rPr>
              <w:t>序号</w:t>
            </w:r>
          </w:p>
        </w:tc>
        <w:tc>
          <w:tcPr>
            <w:tcW w:w="1124" w:type="pct"/>
            <w:vAlign w:val="center"/>
          </w:tcPr>
          <w:p>
            <w:pPr>
              <w:pStyle w:val="13"/>
              <w:jc w:val="center"/>
              <w:rPr>
                <w:rFonts w:ascii="Times New Roman" w:hAnsi="Times New Roman" w:cs="Times New Roman"/>
                <w:b/>
                <w:sz w:val="24"/>
              </w:rPr>
            </w:pPr>
            <w:r>
              <w:rPr>
                <w:rFonts w:ascii="Times New Roman" w:hAnsi="Times New Roman" w:cs="Times New Roman"/>
                <w:b/>
                <w:bCs/>
                <w:sz w:val="24"/>
                <w:szCs w:val="24"/>
              </w:rPr>
              <w:t>商务条款</w:t>
            </w:r>
          </w:p>
        </w:tc>
        <w:tc>
          <w:tcPr>
            <w:tcW w:w="1465" w:type="pct"/>
            <w:vAlign w:val="center"/>
          </w:tcPr>
          <w:p>
            <w:pPr>
              <w:pStyle w:val="13"/>
              <w:jc w:val="center"/>
              <w:rPr>
                <w:rFonts w:ascii="Times New Roman" w:hAnsi="Times New Roman" w:cs="Times New Roman"/>
                <w:b/>
                <w:sz w:val="24"/>
              </w:rPr>
            </w:pPr>
            <w:r>
              <w:rPr>
                <w:rFonts w:ascii="Times New Roman" w:hAnsi="Times New Roman" w:cs="Times New Roman"/>
                <w:b/>
                <w:sz w:val="24"/>
              </w:rPr>
              <w:t>询价文件要求</w:t>
            </w:r>
          </w:p>
        </w:tc>
        <w:tc>
          <w:tcPr>
            <w:tcW w:w="1511" w:type="pct"/>
            <w:vAlign w:val="center"/>
          </w:tcPr>
          <w:p>
            <w:pPr>
              <w:pStyle w:val="13"/>
              <w:jc w:val="center"/>
              <w:rPr>
                <w:rFonts w:ascii="Times New Roman" w:hAnsi="Times New Roman" w:cs="Times New Roman"/>
                <w:b/>
                <w:sz w:val="24"/>
              </w:rPr>
            </w:pPr>
            <w:r>
              <w:rPr>
                <w:rFonts w:ascii="Times New Roman" w:hAnsi="Times New Roman" w:cs="Times New Roman"/>
                <w:b/>
                <w:sz w:val="24"/>
              </w:rPr>
              <w:t>投标人承诺</w:t>
            </w:r>
          </w:p>
        </w:tc>
        <w:tc>
          <w:tcPr>
            <w:tcW w:w="475" w:type="pct"/>
            <w:vAlign w:val="center"/>
          </w:tcPr>
          <w:p>
            <w:pPr>
              <w:pStyle w:val="13"/>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付款方式</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1124" w:type="pct"/>
            <w:vAlign w:val="center"/>
          </w:tcPr>
          <w:p>
            <w:pPr>
              <w:jc w:val="center"/>
              <w:rPr>
                <w:rFonts w:ascii="Times New Roman" w:hAnsi="Times New Roman" w:cs="Times New Roman" w:eastAsiaTheme="minorEastAsia"/>
                <w:sz w:val="24"/>
              </w:rPr>
            </w:pPr>
            <w:r>
              <w:rPr>
                <w:rFonts w:hint="eastAsia" w:ascii="Times New Roman" w:hAnsi="Times New Roman" w:cs="Times New Roman"/>
                <w:sz w:val="24"/>
                <w:lang w:eastAsia="zh-CN"/>
              </w:rPr>
              <w:t>供货</w:t>
            </w:r>
            <w:r>
              <w:rPr>
                <w:rFonts w:ascii="Times New Roman" w:hAnsi="Times New Roman" w:cs="Times New Roman" w:eastAsiaTheme="minorEastAsia"/>
                <w:sz w:val="24"/>
              </w:rPr>
              <w:t>地点</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1124" w:type="pct"/>
            <w:vAlign w:val="center"/>
          </w:tcPr>
          <w:p>
            <w:pPr>
              <w:jc w:val="center"/>
              <w:rPr>
                <w:rFonts w:ascii="Times New Roman" w:hAnsi="Times New Roman" w:cs="Times New Roman" w:eastAsiaTheme="minorEastAsia"/>
                <w:sz w:val="24"/>
              </w:rPr>
            </w:pPr>
            <w:r>
              <w:rPr>
                <w:rFonts w:hint="eastAsia" w:ascii="Times New Roman" w:hAnsi="Times New Roman" w:cs="Times New Roman"/>
                <w:sz w:val="24"/>
                <w:lang w:eastAsia="zh-CN"/>
              </w:rPr>
              <w:t>供货</w:t>
            </w:r>
            <w:r>
              <w:rPr>
                <w:rFonts w:ascii="Times New Roman" w:hAnsi="Times New Roman" w:cs="Times New Roman" w:eastAsiaTheme="minorEastAsia"/>
                <w:sz w:val="24"/>
              </w:rPr>
              <w:t>期限</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pStyle w:val="39"/>
              <w:jc w:val="center"/>
              <w:rPr>
                <w:rFonts w:ascii="Times New Roman" w:hAnsi="Times New Roman" w:cs="Times New Roman" w:eastAsiaTheme="minorEastAsia"/>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1124"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免费质保期</w:t>
            </w: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5"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1124" w:type="pct"/>
            <w:vAlign w:val="center"/>
          </w:tcPr>
          <w:p>
            <w:pPr>
              <w:jc w:val="center"/>
              <w:rPr>
                <w:rFonts w:ascii="Times New Roman" w:hAnsi="Times New Roman" w:cs="Times New Roman" w:eastAsiaTheme="minorEastAsia"/>
                <w:sz w:val="24"/>
              </w:rPr>
            </w:pPr>
          </w:p>
        </w:tc>
        <w:tc>
          <w:tcPr>
            <w:tcW w:w="1465" w:type="pct"/>
            <w:vAlign w:val="center"/>
          </w:tcPr>
          <w:p>
            <w:pPr>
              <w:jc w:val="center"/>
              <w:rPr>
                <w:rFonts w:ascii="Times New Roman" w:hAnsi="Times New Roman" w:cs="Times New Roman" w:eastAsiaTheme="minorEastAsia"/>
                <w:sz w:val="24"/>
              </w:rPr>
            </w:pPr>
          </w:p>
        </w:tc>
        <w:tc>
          <w:tcPr>
            <w:tcW w:w="1511" w:type="pct"/>
            <w:vAlign w:val="center"/>
          </w:tcPr>
          <w:p>
            <w:pPr>
              <w:jc w:val="center"/>
              <w:rPr>
                <w:rFonts w:ascii="Times New Roman" w:hAnsi="Times New Roman" w:cs="Times New Roman" w:eastAsiaTheme="minorEastAsia"/>
                <w:sz w:val="24"/>
              </w:rPr>
            </w:pPr>
          </w:p>
        </w:tc>
        <w:tc>
          <w:tcPr>
            <w:tcW w:w="475" w:type="pct"/>
            <w:vAlign w:val="center"/>
          </w:tcPr>
          <w:p>
            <w:pPr>
              <w:jc w:val="center"/>
              <w:rPr>
                <w:rFonts w:ascii="Times New Roman" w:hAnsi="Times New Roman" w:cs="Times New Roman" w:eastAsiaTheme="minorEastAsia"/>
                <w:sz w:val="24"/>
              </w:rPr>
            </w:pPr>
          </w:p>
        </w:tc>
      </w:tr>
    </w:tbl>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5.2技术响应表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2"/>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vAlign w:val="center"/>
          </w:tcPr>
          <w:p>
            <w:pPr>
              <w:pStyle w:val="13"/>
              <w:jc w:val="center"/>
              <w:rPr>
                <w:rFonts w:ascii="Times New Roman" w:hAnsi="Times New Roman" w:cs="Times New Roman"/>
                <w:b/>
                <w:sz w:val="24"/>
              </w:rPr>
            </w:pPr>
            <w:r>
              <w:rPr>
                <w:rFonts w:ascii="Times New Roman" w:hAnsi="Times New Roman" w:cs="Times New Roman"/>
                <w:b/>
                <w:sz w:val="24"/>
              </w:rPr>
              <w:t>序号</w:t>
            </w:r>
          </w:p>
        </w:tc>
        <w:tc>
          <w:tcPr>
            <w:tcW w:w="915" w:type="pct"/>
            <w:vAlign w:val="center"/>
          </w:tcPr>
          <w:p>
            <w:pPr>
              <w:pStyle w:val="13"/>
              <w:jc w:val="center"/>
              <w:rPr>
                <w:rFonts w:ascii="Times New Roman" w:hAnsi="Times New Roman" w:cs="Times New Roman"/>
                <w:b/>
                <w:sz w:val="24"/>
              </w:rPr>
            </w:pPr>
            <w:r>
              <w:rPr>
                <w:rFonts w:ascii="Times New Roman" w:hAnsi="Times New Roman" w:cs="Times New Roman"/>
                <w:b/>
                <w:bCs/>
                <w:sz w:val="24"/>
                <w:szCs w:val="24"/>
              </w:rPr>
              <w:t>货物名称</w:t>
            </w:r>
          </w:p>
        </w:tc>
        <w:tc>
          <w:tcPr>
            <w:tcW w:w="1680" w:type="pct"/>
            <w:vAlign w:val="center"/>
          </w:tcPr>
          <w:p>
            <w:pPr>
              <w:pStyle w:val="13"/>
              <w:jc w:val="center"/>
              <w:rPr>
                <w:rFonts w:ascii="Times New Roman" w:hAnsi="Times New Roman" w:cs="Times New Roman"/>
                <w:b/>
                <w:sz w:val="24"/>
              </w:rPr>
            </w:pPr>
            <w:r>
              <w:rPr>
                <w:rFonts w:ascii="Times New Roman" w:hAnsi="Times New Roman" w:cs="Times New Roman"/>
                <w:b/>
                <w:sz w:val="24"/>
              </w:rPr>
              <w:t>询价文件规定的技术参数要求</w:t>
            </w:r>
          </w:p>
        </w:tc>
        <w:tc>
          <w:tcPr>
            <w:tcW w:w="1456" w:type="pct"/>
            <w:vAlign w:val="center"/>
          </w:tcPr>
          <w:p>
            <w:pPr>
              <w:pStyle w:val="13"/>
              <w:jc w:val="center"/>
              <w:rPr>
                <w:rFonts w:ascii="Times New Roman" w:hAnsi="Times New Roman" w:cs="Times New Roman"/>
                <w:b/>
                <w:sz w:val="24"/>
              </w:rPr>
            </w:pPr>
            <w:r>
              <w:rPr>
                <w:rFonts w:ascii="Times New Roman" w:hAnsi="Times New Roman" w:cs="Times New Roman"/>
                <w:b/>
                <w:sz w:val="24"/>
              </w:rPr>
              <w:t>所投产品的品牌、型号及技术参数</w:t>
            </w:r>
          </w:p>
        </w:tc>
        <w:tc>
          <w:tcPr>
            <w:tcW w:w="502" w:type="pct"/>
            <w:vAlign w:val="center"/>
          </w:tcPr>
          <w:p>
            <w:pPr>
              <w:pStyle w:val="13"/>
              <w:jc w:val="center"/>
              <w:rPr>
                <w:rFonts w:ascii="Times New Roman" w:hAnsi="Times New Roman" w:cs="Times New Roman"/>
                <w:b/>
                <w:sz w:val="24"/>
              </w:rPr>
            </w:pPr>
            <w:r>
              <w:rPr>
                <w:rFonts w:ascii="Times New Roman" w:hAnsi="Times New Roman" w:cs="Times New Roman"/>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1</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2</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3</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pStyle w:val="39"/>
              <w:jc w:val="center"/>
              <w:rPr>
                <w:rFonts w:ascii="Times New Roman" w:hAnsi="Times New Roman" w:cs="Times New Roman" w:eastAsiaTheme="minorEastAsia"/>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4</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pStyle w:val="39"/>
              <w:jc w:val="center"/>
              <w:rPr>
                <w:rFonts w:ascii="Times New Roman" w:hAnsi="Times New Roman" w:cs="Times New Roman" w:eastAsiaTheme="minorEastAsia"/>
              </w:rPr>
            </w:pPr>
          </w:p>
        </w:tc>
        <w:tc>
          <w:tcPr>
            <w:tcW w:w="502" w:type="pct"/>
            <w:vAlign w:val="center"/>
          </w:tcPr>
          <w:p>
            <w:pPr>
              <w:jc w:val="center"/>
              <w:rPr>
                <w:rFonts w:ascii="Times New Roman" w:hAnsi="Times New Roman" w:cs="Times New Roman"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vAlign w:val="center"/>
          </w:tcPr>
          <w:p>
            <w:pPr>
              <w:jc w:val="center"/>
              <w:rPr>
                <w:rFonts w:ascii="Times New Roman" w:hAnsi="Times New Roman" w:cs="Times New Roman" w:eastAsiaTheme="minorEastAsia"/>
                <w:sz w:val="24"/>
              </w:rPr>
            </w:pPr>
            <w:r>
              <w:rPr>
                <w:rFonts w:ascii="Times New Roman" w:hAnsi="Times New Roman" w:cs="Times New Roman" w:eastAsiaTheme="minorEastAsia"/>
                <w:sz w:val="24"/>
              </w:rPr>
              <w:t>…</w:t>
            </w:r>
          </w:p>
        </w:tc>
        <w:tc>
          <w:tcPr>
            <w:tcW w:w="915" w:type="pct"/>
            <w:vAlign w:val="center"/>
          </w:tcPr>
          <w:p>
            <w:pPr>
              <w:jc w:val="center"/>
              <w:rPr>
                <w:rFonts w:ascii="Times New Roman" w:hAnsi="Times New Roman" w:cs="Times New Roman" w:eastAsiaTheme="minorEastAsia"/>
                <w:sz w:val="24"/>
              </w:rPr>
            </w:pPr>
          </w:p>
        </w:tc>
        <w:tc>
          <w:tcPr>
            <w:tcW w:w="1680" w:type="pct"/>
            <w:vAlign w:val="center"/>
          </w:tcPr>
          <w:p>
            <w:pPr>
              <w:jc w:val="center"/>
              <w:rPr>
                <w:rFonts w:ascii="Times New Roman" w:hAnsi="Times New Roman" w:cs="Times New Roman" w:eastAsiaTheme="minorEastAsia"/>
                <w:sz w:val="24"/>
              </w:rPr>
            </w:pPr>
          </w:p>
        </w:tc>
        <w:tc>
          <w:tcPr>
            <w:tcW w:w="1456" w:type="pct"/>
            <w:vAlign w:val="center"/>
          </w:tcPr>
          <w:p>
            <w:pPr>
              <w:jc w:val="center"/>
              <w:rPr>
                <w:rFonts w:ascii="Times New Roman" w:hAnsi="Times New Roman" w:cs="Times New Roman" w:eastAsiaTheme="minorEastAsia"/>
                <w:sz w:val="24"/>
              </w:rPr>
            </w:pPr>
          </w:p>
        </w:tc>
        <w:tc>
          <w:tcPr>
            <w:tcW w:w="502" w:type="pct"/>
            <w:vAlign w:val="center"/>
          </w:tcPr>
          <w:p>
            <w:pPr>
              <w:jc w:val="center"/>
              <w:rPr>
                <w:rFonts w:ascii="Times New Roman" w:hAnsi="Times New Roman" w:cs="Times New Roman" w:eastAsiaTheme="minorEastAsia"/>
                <w:sz w:val="24"/>
              </w:rPr>
            </w:pPr>
          </w:p>
        </w:tc>
      </w:tr>
    </w:tbl>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备注：</w:t>
      </w:r>
    </w:p>
    <w:p>
      <w:pPr>
        <w:numPr>
          <w:ilvl w:val="0"/>
          <w:numId w:val="6"/>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投标人保证：投标人按照询价文件“第三章 招标人要求”逐一列出商务以及技术响应列表。</w:t>
      </w:r>
    </w:p>
    <w:p>
      <w:pPr>
        <w:numPr>
          <w:ilvl w:val="0"/>
          <w:numId w:val="6"/>
        </w:num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采用其他品牌（或型号）的应在上述偏差表中注明并提供有关技术性能指标证明资料等供评审小组评审，未注明且未提供有关技术性能指标证明资料，或经评审小组评审未通过的，中标后只能从招标人推荐（或参考）品牌中进行选择，合同价格不予调整。</w:t>
      </w:r>
    </w:p>
    <w:p>
      <w:pPr>
        <w:spacing w:line="360" w:lineRule="auto"/>
        <w:outlineLvl w:val="2"/>
        <w:rPr>
          <w:rFonts w:ascii="Times New Roman" w:hAnsi="Times New Roman" w:cs="Times New Roman" w:eastAsiaTheme="minorEastAsia"/>
          <w:sz w:val="24"/>
        </w:rPr>
      </w:pPr>
    </w:p>
    <w:p>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投标人公章：</w:t>
      </w:r>
      <w:r>
        <w:rPr>
          <w:rFonts w:ascii="Times New Roman" w:hAnsi="Times New Roman" w:cs="Times New Roman"/>
          <w:sz w:val="24"/>
          <w:szCs w:val="24"/>
          <w:u w:val="single"/>
        </w:rPr>
        <w:t xml:space="preserve">                     </w:t>
      </w:r>
    </w:p>
    <w:p>
      <w:pPr>
        <w:spacing w:line="360" w:lineRule="auto"/>
        <w:ind w:firstLine="3840" w:firstLineChars="1600"/>
        <w:rPr>
          <w:rFonts w:ascii="Times New Roman" w:hAnsi="Times New Roman" w:cs="Times New Roman"/>
          <w:sz w:val="24"/>
          <w:szCs w:val="24"/>
        </w:rPr>
      </w:pPr>
      <w:r>
        <w:rPr>
          <w:rFonts w:ascii="Times New Roman" w:hAnsi="Times New Roman" w:cs="Times New Roman" w:eastAsiaTheme="minorEastAsia"/>
          <w:sz w:val="24"/>
          <w:szCs w:val="24"/>
        </w:rPr>
        <w:t>日      期：</w:t>
      </w:r>
      <w:r>
        <w:rPr>
          <w:rFonts w:ascii="Times New Roman" w:hAnsi="Times New Roman" w:cs="Times New Roman"/>
          <w:sz w:val="24"/>
          <w:szCs w:val="24"/>
          <w:u w:val="single"/>
        </w:rPr>
        <w:t xml:space="preserve">                     </w:t>
      </w:r>
    </w:p>
    <w:p>
      <w:pPr>
        <w:pStyle w:val="14"/>
        <w:spacing w:line="360" w:lineRule="auto"/>
        <w:rPr>
          <w:rFonts w:ascii="Times New Roman" w:hAnsi="Times New Roman" w:cs="Times New Roman" w:eastAsiaTheme="minorEastAsia"/>
          <w:b w:val="0"/>
          <w:sz w:val="24"/>
        </w:rPr>
      </w:pPr>
      <w:r>
        <w:rPr>
          <w:rFonts w:ascii="Times New Roman" w:hAnsi="Times New Roman" w:cs="Times New Roman" w:eastAsiaTheme="minorEastAsia"/>
          <w:b w:val="0"/>
          <w:sz w:val="24"/>
        </w:rPr>
        <w:br w:type="page"/>
      </w:r>
    </w:p>
    <w:bookmarkEnd w:id="32"/>
    <w:p>
      <w:pPr>
        <w:spacing w:line="360" w:lineRule="auto"/>
        <w:jc w:val="center"/>
        <w:outlineLvl w:val="2"/>
        <w:rPr>
          <w:rFonts w:ascii="Times New Roman" w:hAnsi="Times New Roman" w:cs="Times New Roman" w:eastAsiaTheme="minorEastAsia"/>
          <w:b/>
          <w:sz w:val="24"/>
        </w:rPr>
      </w:pPr>
      <w:r>
        <w:rPr>
          <w:rFonts w:hint="eastAsia" w:ascii="Times New Roman" w:hAnsi="Times New Roman" w:cs="Times New Roman" w:eastAsiaTheme="minorEastAsia"/>
          <w:b/>
          <w:sz w:val="24"/>
          <w:lang w:val="en-US" w:eastAsia="zh-CN"/>
        </w:rPr>
        <w:t>四</w:t>
      </w:r>
      <w:r>
        <w:rPr>
          <w:rFonts w:ascii="Times New Roman" w:hAnsi="Times New Roman" w:cs="Times New Roman" w:eastAsiaTheme="minorEastAsia"/>
          <w:b/>
          <w:sz w:val="24"/>
        </w:rPr>
        <w:t>、法定代表人（单位负责人）身份证明或授权委托书</w:t>
      </w:r>
    </w:p>
    <w:p>
      <w:pPr>
        <w:spacing w:line="500" w:lineRule="exact"/>
        <w:ind w:firstLine="1164" w:firstLineChars="414"/>
        <w:rPr>
          <w:b/>
          <w:bCs/>
          <w:sz w:val="28"/>
          <w:szCs w:val="22"/>
        </w:rPr>
      </w:pPr>
    </w:p>
    <w:p>
      <w:pPr>
        <w:spacing w:line="500" w:lineRule="exact"/>
        <w:jc w:val="center"/>
        <w:rPr>
          <w:rFonts w:eastAsia="黑体"/>
          <w:bCs/>
          <w:sz w:val="24"/>
        </w:rPr>
      </w:pPr>
      <w:r>
        <w:rPr>
          <w:rFonts w:eastAsia="黑体"/>
          <w:bCs/>
          <w:sz w:val="24"/>
        </w:rPr>
        <w:t>法定代表人（单位负责人）身份证明</w:t>
      </w:r>
    </w:p>
    <w:p>
      <w:pPr>
        <w:spacing w:line="500" w:lineRule="exact"/>
        <w:ind w:left="765"/>
        <w:rPr>
          <w:szCs w:val="22"/>
        </w:rPr>
      </w:pPr>
    </w:p>
    <w:p>
      <w:pPr>
        <w:spacing w:line="500" w:lineRule="exact"/>
        <w:rPr>
          <w:szCs w:val="21"/>
        </w:rPr>
      </w:pPr>
      <w:r>
        <w:rPr>
          <w:szCs w:val="21"/>
        </w:rPr>
        <w:t>投 标 人：</w:t>
      </w:r>
      <w:r>
        <w:rPr>
          <w:szCs w:val="21"/>
          <w:u w:val="single"/>
        </w:rPr>
        <w:t xml:space="preserve">                                                        </w:t>
      </w:r>
    </w:p>
    <w:p>
      <w:pPr>
        <w:spacing w:line="500" w:lineRule="exact"/>
        <w:rPr>
          <w:szCs w:val="21"/>
        </w:rPr>
      </w:pPr>
      <w:r>
        <w:rPr>
          <w:szCs w:val="21"/>
        </w:rPr>
        <w:t>单位性质：</w:t>
      </w:r>
      <w:r>
        <w:rPr>
          <w:szCs w:val="21"/>
          <w:u w:val="single"/>
        </w:rPr>
        <w:t xml:space="preserve">                                                        </w:t>
      </w:r>
    </w:p>
    <w:p>
      <w:pPr>
        <w:spacing w:line="500" w:lineRule="exact"/>
        <w:rPr>
          <w:szCs w:val="21"/>
        </w:rPr>
      </w:pPr>
      <w:r>
        <w:rPr>
          <w:szCs w:val="21"/>
        </w:rPr>
        <w:t>地    址：</w:t>
      </w:r>
      <w:r>
        <w:rPr>
          <w:szCs w:val="21"/>
          <w:u w:val="single"/>
        </w:rPr>
        <w:t xml:space="preserve">                                                        </w:t>
      </w:r>
    </w:p>
    <w:p>
      <w:pPr>
        <w:spacing w:line="500" w:lineRule="exact"/>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spacing w:line="500" w:lineRule="exact"/>
        <w:rPr>
          <w:szCs w:val="21"/>
        </w:rPr>
      </w:pPr>
      <w:r>
        <w:rPr>
          <w:szCs w:val="21"/>
        </w:rPr>
        <w:t>经营期限：</w:t>
      </w:r>
      <w:r>
        <w:rPr>
          <w:szCs w:val="21"/>
          <w:u w:val="single"/>
        </w:rPr>
        <w:t xml:space="preserve">                                                        </w:t>
      </w:r>
    </w:p>
    <w:p>
      <w:pPr>
        <w:spacing w:line="500" w:lineRule="exact"/>
        <w:rPr>
          <w:szCs w:val="21"/>
        </w:rPr>
      </w:pPr>
      <w:r>
        <w:rPr>
          <w:szCs w:val="21"/>
        </w:rPr>
        <w:t>姓    名：</w:t>
      </w:r>
      <w:r>
        <w:rPr>
          <w:szCs w:val="21"/>
          <w:u w:val="single"/>
        </w:rPr>
        <w:t xml:space="preserve">                          </w:t>
      </w:r>
      <w:r>
        <w:rPr>
          <w:szCs w:val="21"/>
        </w:rPr>
        <w:t>性        别：</w:t>
      </w:r>
      <w:r>
        <w:rPr>
          <w:szCs w:val="21"/>
          <w:u w:val="single"/>
        </w:rPr>
        <w:t xml:space="preserve">                </w:t>
      </w:r>
    </w:p>
    <w:p>
      <w:pPr>
        <w:spacing w:line="500" w:lineRule="exact"/>
        <w:rPr>
          <w:szCs w:val="21"/>
        </w:rPr>
      </w:pPr>
      <w:r>
        <w:rPr>
          <w:szCs w:val="21"/>
        </w:rPr>
        <w:t>年    龄：</w:t>
      </w:r>
      <w:r>
        <w:rPr>
          <w:szCs w:val="21"/>
          <w:u w:val="single"/>
        </w:rPr>
        <w:t xml:space="preserve">                          </w:t>
      </w:r>
      <w:r>
        <w:rPr>
          <w:szCs w:val="21"/>
        </w:rPr>
        <w:t>职        务：</w:t>
      </w:r>
      <w:r>
        <w:rPr>
          <w:szCs w:val="21"/>
          <w:u w:val="single"/>
        </w:rPr>
        <w:t xml:space="preserve">                </w:t>
      </w:r>
    </w:p>
    <w:p>
      <w:pPr>
        <w:spacing w:line="500" w:lineRule="exact"/>
        <w:rPr>
          <w:szCs w:val="21"/>
        </w:rPr>
      </w:pPr>
      <w:r>
        <w:rPr>
          <w:szCs w:val="21"/>
        </w:rPr>
        <w:t>系</w:t>
      </w:r>
      <w:r>
        <w:rPr>
          <w:szCs w:val="21"/>
          <w:u w:val="single"/>
        </w:rPr>
        <w:t xml:space="preserve">                                        </w:t>
      </w:r>
      <w:r>
        <w:rPr>
          <w:szCs w:val="21"/>
        </w:rPr>
        <w:t>（投标人名称）的法定代表人（单位负责人）。</w:t>
      </w:r>
    </w:p>
    <w:p>
      <w:pPr>
        <w:spacing w:line="500" w:lineRule="exact"/>
        <w:rPr>
          <w:szCs w:val="21"/>
        </w:rPr>
      </w:pPr>
      <w:r>
        <w:rPr>
          <w:szCs w:val="21"/>
        </w:rPr>
        <w:t>特此证明。</w:t>
      </w:r>
    </w:p>
    <w:p>
      <w:pPr>
        <w:spacing w:line="500" w:lineRule="exact"/>
        <w:rPr>
          <w:szCs w:val="21"/>
        </w:rPr>
      </w:pPr>
    </w:p>
    <w:p>
      <w:pPr>
        <w:spacing w:line="500" w:lineRule="exact"/>
        <w:rPr>
          <w:szCs w:val="21"/>
        </w:rPr>
      </w:pPr>
    </w:p>
    <w:p>
      <w:pPr>
        <w:wordWrap w:val="0"/>
        <w:spacing w:line="500" w:lineRule="exact"/>
        <w:jc w:val="right"/>
        <w:rPr>
          <w:szCs w:val="21"/>
        </w:rPr>
      </w:pPr>
      <w:r>
        <w:rPr>
          <w:szCs w:val="21"/>
        </w:rPr>
        <w:t>投标人：</w:t>
      </w:r>
      <w:r>
        <w:rPr>
          <w:szCs w:val="21"/>
          <w:u w:val="single"/>
        </w:rPr>
        <w:t xml:space="preserve">                          </w:t>
      </w:r>
      <w:r>
        <w:rPr>
          <w:szCs w:val="21"/>
        </w:rPr>
        <w:t>（盖单位章）</w:t>
      </w:r>
    </w:p>
    <w:p>
      <w:pPr>
        <w:spacing w:line="500" w:lineRule="exact"/>
        <w:ind w:firstLine="3570" w:firstLineChars="1700"/>
        <w:rPr>
          <w:sz w:val="24"/>
          <w:szCs w:val="22"/>
        </w:rPr>
      </w:pPr>
      <w:r>
        <w:rPr>
          <w:szCs w:val="21"/>
          <w:u w:val="single"/>
        </w:rPr>
        <w:t xml:space="preserve">   </w:t>
      </w:r>
      <w:r>
        <w:rPr>
          <w:rFonts w:hint="eastAsia"/>
          <w:szCs w:val="21"/>
          <w:u w:val="single"/>
        </w:rPr>
        <w:t xml:space="preserve">  </w:t>
      </w:r>
      <w:r>
        <w:rPr>
          <w:szCs w:val="21"/>
          <w:u w:val="single"/>
        </w:rPr>
        <w:t xml:space="preserve">      </w:t>
      </w:r>
      <w:r>
        <w:rPr>
          <w:szCs w:val="21"/>
        </w:rPr>
        <w:t>年</w:t>
      </w:r>
      <w:r>
        <w:rPr>
          <w:szCs w:val="21"/>
          <w:u w:val="single"/>
        </w:rPr>
        <w:t xml:space="preserve">      </w:t>
      </w:r>
      <w:r>
        <w:rPr>
          <w:rFonts w:hint="eastAsia"/>
          <w:szCs w:val="21"/>
          <w:u w:val="single"/>
        </w:rPr>
        <w:t xml:space="preserve">  </w:t>
      </w:r>
      <w:r>
        <w:rPr>
          <w:szCs w:val="21"/>
          <w:u w:val="single"/>
        </w:rPr>
        <w:t xml:space="preserve">  </w:t>
      </w:r>
      <w:r>
        <w:rPr>
          <w:szCs w:val="21"/>
        </w:rPr>
        <w:t>月</w:t>
      </w:r>
      <w:r>
        <w:rPr>
          <w:szCs w:val="21"/>
          <w:u w:val="single"/>
        </w:rPr>
        <w:t xml:space="preserve">       </w:t>
      </w:r>
      <w:r>
        <w:rPr>
          <w:rFonts w:hint="eastAsia"/>
          <w:szCs w:val="21"/>
          <w:u w:val="single"/>
        </w:rPr>
        <w:t xml:space="preserve">  </w:t>
      </w:r>
      <w:r>
        <w:rPr>
          <w:szCs w:val="21"/>
          <w:u w:val="single"/>
        </w:rPr>
        <w:t xml:space="preserve"> </w:t>
      </w:r>
      <w:r>
        <w:rPr>
          <w:szCs w:val="21"/>
        </w:rPr>
        <w:t>日</w:t>
      </w:r>
    </w:p>
    <w:p>
      <w:pPr>
        <w:spacing w:line="500" w:lineRule="exact"/>
        <w:ind w:firstLine="3840" w:firstLineChars="1600"/>
        <w:rPr>
          <w:sz w:val="24"/>
          <w:szCs w:val="22"/>
        </w:rPr>
      </w:pPr>
    </w:p>
    <w:p>
      <w:pPr>
        <w:spacing w:line="500" w:lineRule="exact"/>
        <w:rPr>
          <w:b/>
          <w:bCs/>
          <w:sz w:val="24"/>
          <w:szCs w:val="22"/>
        </w:rPr>
      </w:pPr>
    </w:p>
    <w:p>
      <w:pPr>
        <w:spacing w:line="500" w:lineRule="exact"/>
        <w:rPr>
          <w:b/>
          <w:bCs/>
          <w:sz w:val="24"/>
          <w:szCs w:val="22"/>
        </w:rPr>
      </w:pPr>
    </w:p>
    <w:p>
      <w:pPr>
        <w:spacing w:line="500" w:lineRule="exact"/>
        <w:rPr>
          <w:b/>
          <w:bCs/>
          <w:sz w:val="24"/>
          <w:szCs w:val="22"/>
        </w:rPr>
      </w:pPr>
    </w:p>
    <w:p>
      <w:pPr>
        <w:spacing w:line="500" w:lineRule="exact"/>
        <w:jc w:val="center"/>
        <w:rPr>
          <w:rFonts w:hint="default" w:eastAsia="黑体"/>
          <w:sz w:val="32"/>
          <w:szCs w:val="32"/>
          <w:lang w:val="en-US" w:eastAsia="zh-CN"/>
        </w:rPr>
      </w:pPr>
      <w:bookmarkStart w:id="33" w:name="_Toc535241084"/>
      <w:bookmarkStart w:id="34" w:name="_Toc535241130"/>
      <w:bookmarkStart w:id="35" w:name="_Toc535241227"/>
      <w:bookmarkStart w:id="36" w:name="_Toc224103497"/>
      <w:bookmarkStart w:id="37" w:name="_Toc224103498"/>
      <w:r>
        <w:rPr>
          <w:sz w:val="32"/>
          <w:szCs w:val="32"/>
        </w:rPr>
        <w:br w:type="page"/>
      </w:r>
      <w:r>
        <w:rPr>
          <w:rFonts w:eastAsia="黑体"/>
          <w:bCs/>
          <w:sz w:val="24"/>
        </w:rPr>
        <w:t>授权委托书</w:t>
      </w:r>
      <w:bookmarkEnd w:id="33"/>
      <w:bookmarkEnd w:id="34"/>
      <w:bookmarkEnd w:id="35"/>
      <w:r>
        <w:rPr>
          <w:rFonts w:hint="eastAsia" w:eastAsia="黑体"/>
          <w:bCs/>
          <w:sz w:val="24"/>
          <w:lang w:eastAsia="zh-CN"/>
        </w:rPr>
        <w:t>（</w:t>
      </w:r>
      <w:r>
        <w:rPr>
          <w:rFonts w:hint="eastAsia" w:eastAsia="黑体"/>
          <w:bCs/>
          <w:sz w:val="24"/>
          <w:lang w:val="en-US" w:eastAsia="zh-CN"/>
        </w:rPr>
        <w:t>如有</w:t>
      </w:r>
      <w:r>
        <w:rPr>
          <w:rFonts w:hint="eastAsia" w:eastAsia="黑体"/>
          <w:bCs/>
          <w:sz w:val="24"/>
          <w:lang w:eastAsia="zh-CN"/>
        </w:rPr>
        <w:t>）</w:t>
      </w:r>
    </w:p>
    <w:p>
      <w:pPr>
        <w:spacing w:line="500" w:lineRule="exact"/>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（投标人名称）的法定代表人（单位负责人），现委托</w:t>
      </w:r>
      <w:r>
        <w:rPr>
          <w:szCs w:val="21"/>
          <w:u w:val="single"/>
        </w:rPr>
        <w:t xml:space="preserve">      </w:t>
      </w:r>
      <w:r>
        <w:rPr>
          <w:szCs w:val="21"/>
        </w:rPr>
        <w:t>（姓名）为我方代理人。代理人根据授权，以我方名义签署、澄清、说明、补正、递交、撤回、修改</w:t>
      </w:r>
      <w:r>
        <w:rPr>
          <w:color w:val="FF0000"/>
          <w:szCs w:val="21"/>
          <w:u w:val="single"/>
        </w:rPr>
        <w:t>某招标项目标段名称</w:t>
      </w:r>
      <w:r>
        <w:rPr>
          <w:szCs w:val="21"/>
        </w:rPr>
        <w:t>项目投标文件、签订合同和处理有关事宜，其法律后果由我方承担。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委托期限：</w:t>
      </w:r>
      <w:r>
        <w:rPr>
          <w:szCs w:val="21"/>
          <w:u w:val="single"/>
        </w:rPr>
        <w:t>自本委托书签署之日起至投标有效期期满</w:t>
      </w:r>
      <w:r>
        <w:rPr>
          <w:szCs w:val="21"/>
        </w:rPr>
        <w:t>。</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szCs w:val="21"/>
        </w:rPr>
      </w:pPr>
      <w:r>
        <w:rPr>
          <w:szCs w:val="21"/>
        </w:rPr>
        <w:t>代理人无转委托权。</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ascii="Times New Roman" w:hAnsi="Times New Roman" w:eastAsia="宋体" w:cs="Times New Roman"/>
          <w:szCs w:val="21"/>
        </w:rPr>
      </w:pPr>
      <w:r>
        <w:rPr>
          <w:rFonts w:ascii="Times New Roman" w:hAnsi="Times New Roman" w:eastAsia="宋体" w:cs="Times New Roman"/>
          <w:szCs w:val="21"/>
        </w:rPr>
        <w:t>附：法定代表人身份证明</w:t>
      </w:r>
    </w:p>
    <w:p>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委托代理人及法定代表人身份证扫描件</w:t>
      </w:r>
    </w:p>
    <w:p>
      <w:pPr>
        <w:spacing w:line="500" w:lineRule="exact"/>
        <w:rPr>
          <w:szCs w:val="21"/>
        </w:rPr>
      </w:pPr>
    </w:p>
    <w:p>
      <w:pPr>
        <w:spacing w:line="500" w:lineRule="exact"/>
        <w:ind w:firstLine="3150" w:firstLineChars="1500"/>
        <w:rPr>
          <w:szCs w:val="21"/>
        </w:rPr>
      </w:pPr>
      <w:r>
        <w:rPr>
          <w:szCs w:val="21"/>
        </w:rPr>
        <w:t>投  标  人：</w:t>
      </w:r>
      <w:r>
        <w:rPr>
          <w:szCs w:val="21"/>
          <w:u w:val="single"/>
        </w:rPr>
        <w:t xml:space="preserve">                         </w:t>
      </w:r>
      <w:r>
        <w:rPr>
          <w:szCs w:val="21"/>
        </w:rPr>
        <w:t>（盖单位章）</w:t>
      </w:r>
    </w:p>
    <w:p>
      <w:pPr>
        <w:spacing w:line="500" w:lineRule="exact"/>
        <w:ind w:firstLine="3150" w:firstLineChars="1500"/>
        <w:rPr>
          <w:szCs w:val="21"/>
        </w:rPr>
      </w:pPr>
      <w:r>
        <w:rPr>
          <w:szCs w:val="21"/>
        </w:rPr>
        <w:t>法定代表人（单位负责人）：</w:t>
      </w:r>
      <w:r>
        <w:rPr>
          <w:szCs w:val="21"/>
          <w:u w:val="single"/>
        </w:rPr>
        <w:t xml:space="preserve">          </w:t>
      </w:r>
      <w:r>
        <w:rPr>
          <w:szCs w:val="21"/>
        </w:rPr>
        <w:t>（签字或盖章）</w:t>
      </w:r>
    </w:p>
    <w:p>
      <w:pPr>
        <w:spacing w:line="500" w:lineRule="exact"/>
        <w:ind w:firstLine="3150" w:firstLineChars="1500"/>
        <w:rPr>
          <w:szCs w:val="21"/>
          <w:u w:val="single"/>
        </w:rPr>
      </w:pPr>
      <w:r>
        <w:rPr>
          <w:szCs w:val="21"/>
        </w:rPr>
        <w:t>身份证号码</w:t>
      </w:r>
      <w:r>
        <w:rPr>
          <w:color w:val="FF0000"/>
          <w:szCs w:val="21"/>
        </w:rPr>
        <w:t>（代理人）</w:t>
      </w:r>
      <w:r>
        <w:rPr>
          <w:szCs w:val="21"/>
        </w:rPr>
        <w:t>：</w:t>
      </w:r>
      <w:r>
        <w:rPr>
          <w:szCs w:val="21"/>
          <w:u w:val="single"/>
        </w:rPr>
        <w:t xml:space="preserve">                                   </w:t>
      </w:r>
    </w:p>
    <w:p>
      <w:pPr>
        <w:spacing w:line="500" w:lineRule="exact"/>
        <w:ind w:firstLine="4830" w:firstLineChars="2300"/>
        <w:jc w:val="right"/>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pPr>
        <w:autoSpaceDE w:val="0"/>
        <w:autoSpaceDN w:val="0"/>
        <w:adjustRightInd w:val="0"/>
        <w:snapToGrid w:val="0"/>
        <w:spacing w:line="500" w:lineRule="exact"/>
        <w:jc w:val="left"/>
        <w:rPr>
          <w:kern w:val="0"/>
          <w:szCs w:val="22"/>
        </w:rPr>
      </w:pPr>
    </w:p>
    <w:p>
      <w:pPr>
        <w:tabs>
          <w:tab w:val="left" w:pos="5760"/>
        </w:tabs>
        <w:autoSpaceDE w:val="0"/>
        <w:autoSpaceDN w:val="0"/>
        <w:adjustRightInd w:val="0"/>
        <w:spacing w:line="500" w:lineRule="exact"/>
        <w:ind w:right="11"/>
        <w:rPr>
          <w:kern w:val="0"/>
          <w:szCs w:val="22"/>
        </w:rPr>
      </w:pPr>
      <w:r>
        <w:rPr>
          <w:kern w:val="0"/>
          <w:szCs w:val="22"/>
        </w:rPr>
        <w:t>注：</w:t>
      </w:r>
    </w:p>
    <w:p>
      <w:pPr>
        <w:tabs>
          <w:tab w:val="left" w:pos="5760"/>
        </w:tabs>
        <w:autoSpaceDE w:val="0"/>
        <w:autoSpaceDN w:val="0"/>
        <w:adjustRightInd w:val="0"/>
        <w:spacing w:line="500" w:lineRule="exact"/>
        <w:ind w:right="11"/>
        <w:rPr>
          <w:kern w:val="0"/>
          <w:szCs w:val="22"/>
        </w:rPr>
      </w:pPr>
      <w:r>
        <w:rPr>
          <w:kern w:val="0"/>
          <w:szCs w:val="22"/>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bookmarkEnd w:id="36"/>
      <w:bookmarkEnd w:id="37"/>
    </w:p>
    <w:p>
      <w:pPr>
        <w:spacing w:line="360" w:lineRule="auto"/>
        <w:jc w:val="center"/>
        <w:outlineLvl w:val="2"/>
        <w:rPr>
          <w:rFonts w:ascii="Times New Roman" w:hAnsi="Times New Roman" w:cs="Times New Roman" w:eastAsiaTheme="minorEastAsia"/>
          <w:b/>
          <w:sz w:val="24"/>
        </w:rPr>
      </w:pPr>
      <w:r>
        <w:rPr>
          <w:rFonts w:ascii="Times New Roman" w:hAnsi="Times New Roman"/>
          <w:kern w:val="0"/>
          <w:szCs w:val="22"/>
        </w:rPr>
        <w:br w:type="page"/>
      </w:r>
      <w:r>
        <w:rPr>
          <w:rFonts w:hint="eastAsia" w:ascii="Times New Roman" w:hAnsi="Times New Roman" w:cs="Times New Roman"/>
          <w:b/>
          <w:sz w:val="24"/>
          <w:lang w:val="en-US" w:eastAsia="zh-CN"/>
        </w:rPr>
        <w:t>五</w:t>
      </w:r>
      <w:r>
        <w:rPr>
          <w:rFonts w:ascii="Times New Roman" w:hAnsi="Times New Roman" w:cs="Times New Roman" w:eastAsiaTheme="minorEastAsia"/>
          <w:b/>
          <w:sz w:val="24"/>
        </w:rPr>
        <w:t>、供货安装（调试）方案</w:t>
      </w:r>
    </w:p>
    <w:p>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pPr>
        <w:bidi w:val="0"/>
      </w:pPr>
    </w:p>
    <w:p>
      <w:pPr>
        <w:bidi w:val="0"/>
      </w:pPr>
    </w:p>
    <w:p>
      <w:pPr>
        <w:bidi w:val="0"/>
      </w:pPr>
    </w:p>
    <w:p>
      <w:pPr>
        <w:widowControl/>
        <w:jc w:val="center"/>
        <w:rPr>
          <w:rFonts w:ascii="Times New Roman" w:hAnsi="Times New Roman" w:cs="Times New Roman" w:eastAsiaTheme="minorEastAsia"/>
          <w:b/>
          <w:sz w:val="24"/>
        </w:rPr>
      </w:pPr>
      <w:r>
        <w:rPr>
          <w:rFonts w:hint="eastAsia" w:ascii="Times New Roman" w:hAnsi="Times New Roman" w:cs="Times New Roman"/>
          <w:b/>
          <w:sz w:val="24"/>
          <w:lang w:val="en-US" w:eastAsia="zh-CN"/>
        </w:rPr>
        <w:t>六</w:t>
      </w:r>
      <w:r>
        <w:rPr>
          <w:rFonts w:ascii="Times New Roman" w:hAnsi="Times New Roman" w:cs="Times New Roman" w:eastAsiaTheme="minorEastAsia"/>
          <w:b/>
          <w:sz w:val="24"/>
        </w:rPr>
        <w:t>、售后服务与维保方案</w:t>
      </w:r>
    </w:p>
    <w:p>
      <w:pPr>
        <w:spacing w:line="360" w:lineRule="auto"/>
        <w:jc w:val="center"/>
        <w:rPr>
          <w:rFonts w:ascii="Times New Roman" w:hAnsi="Times New Roman" w:cs="Times New Roman" w:eastAsiaTheme="minorEastAsia"/>
          <w:i/>
          <w:sz w:val="24"/>
        </w:rPr>
      </w:pPr>
      <w:r>
        <w:rPr>
          <w:rFonts w:ascii="Times New Roman" w:hAnsi="Times New Roman" w:cs="Times New Roman" w:eastAsiaTheme="minorEastAsia"/>
          <w:i/>
          <w:sz w:val="24"/>
        </w:rPr>
        <w:t>(投标人可自行制作格式)</w:t>
      </w:r>
    </w:p>
    <w:p>
      <w:pPr>
        <w:bidi w:val="0"/>
      </w:pPr>
    </w:p>
    <w:p>
      <w:pPr>
        <w:bidi w:val="0"/>
      </w:pPr>
    </w:p>
    <w:p>
      <w:pPr>
        <w:bidi w:val="0"/>
      </w:pPr>
    </w:p>
    <w:p>
      <w:pPr>
        <w:rPr>
          <w:rFonts w:ascii="Times New Roman" w:hAnsi="Times New Roman" w:cs="Times New Roman"/>
        </w:rPr>
      </w:pPr>
    </w:p>
    <w:p>
      <w:pPr>
        <w:widowControl/>
        <w:jc w:val="center"/>
        <w:rPr>
          <w:rFonts w:ascii="Times New Roman" w:hAnsi="Times New Roman" w:cs="Times New Roman" w:eastAsiaTheme="minorEastAsia"/>
          <w:b/>
          <w:sz w:val="24"/>
        </w:rPr>
      </w:pPr>
      <w:bookmarkStart w:id="38" w:name="_Hlk11701496"/>
      <w:bookmarkStart w:id="39" w:name="_Toc520299364"/>
      <w:r>
        <w:rPr>
          <w:rFonts w:hint="eastAsia" w:ascii="Times New Roman" w:hAnsi="Times New Roman" w:cs="Times New Roman"/>
          <w:b/>
          <w:sz w:val="24"/>
          <w:lang w:val="en-US" w:eastAsia="zh-CN"/>
        </w:rPr>
        <w:t>七</w:t>
      </w:r>
      <w:r>
        <w:rPr>
          <w:rFonts w:ascii="Times New Roman" w:hAnsi="Times New Roman" w:cs="Times New Roman" w:eastAsiaTheme="minorEastAsia"/>
          <w:b/>
          <w:sz w:val="24"/>
        </w:rPr>
        <w:t>、</w:t>
      </w:r>
      <w:bookmarkEnd w:id="38"/>
      <w:bookmarkEnd w:id="39"/>
      <w:r>
        <w:rPr>
          <w:rFonts w:ascii="Times New Roman" w:hAnsi="Times New Roman" w:cs="Times New Roman" w:eastAsiaTheme="minorEastAsia"/>
          <w:b/>
          <w:sz w:val="24"/>
        </w:rPr>
        <w:t>其他相关证明材料</w:t>
      </w:r>
    </w:p>
    <w:p>
      <w:pPr>
        <w:spacing w:line="360" w:lineRule="auto"/>
        <w:ind w:firstLine="435"/>
        <w:jc w:val="center"/>
        <w:rPr>
          <w:rFonts w:ascii="Times New Roman" w:hAnsi="Times New Roman" w:cs="Times New Roman" w:eastAsiaTheme="minorEastAsia"/>
          <w:sz w:val="24"/>
        </w:rPr>
      </w:pPr>
      <w:r>
        <w:rPr>
          <w:rFonts w:ascii="Times New Roman" w:hAnsi="Times New Roman" w:cs="Times New Roman" w:eastAsiaTheme="minorEastAsia"/>
          <w:sz w:val="24"/>
        </w:rPr>
        <w:t>提供符合询价公告、招标人要求及评审方法规定的相关证明文件。</w:t>
      </w:r>
    </w:p>
    <w:p>
      <w:pPr>
        <w:spacing w:line="360" w:lineRule="auto"/>
        <w:ind w:firstLine="480" w:firstLineChars="200"/>
        <w:jc w:val="center"/>
        <w:rPr>
          <w:rFonts w:ascii="Times New Roman" w:hAnsi="Times New Roman" w:cs="Times New Roman" w:eastAsiaTheme="minorEastAsia"/>
          <w:sz w:val="24"/>
        </w:rPr>
      </w:pPr>
    </w:p>
    <w:p>
      <w:pPr>
        <w:spacing w:line="360" w:lineRule="auto"/>
        <w:ind w:firstLine="435"/>
        <w:rPr>
          <w:rFonts w:ascii="Times New Roman" w:hAnsi="Times New Roman" w:cs="Times New Roman" w:eastAsiaTheme="minorEastAsia"/>
          <w:b/>
          <w:sz w:val="24"/>
        </w:rPr>
      </w:pPr>
      <w:r>
        <w:rPr>
          <w:rFonts w:ascii="Times New Roman" w:hAnsi="Times New Roman" w:cs="Times New Roman" w:eastAsiaTheme="minorEastAsia"/>
          <w:b/>
          <w:sz w:val="24"/>
        </w:rPr>
        <w:t>特别提示：</w:t>
      </w:r>
    </w:p>
    <w:p>
      <w:pPr>
        <w:spacing w:line="360" w:lineRule="auto"/>
        <w:ind w:firstLine="435"/>
        <w:rPr>
          <w:rFonts w:ascii="Times New Roman" w:hAnsi="Times New Roman" w:cs="Times New Roman" w:eastAsiaTheme="minorEastAsia"/>
          <w:sz w:val="24"/>
        </w:rPr>
      </w:pPr>
      <w:r>
        <w:rPr>
          <w:rFonts w:ascii="Times New Roman" w:hAnsi="Times New Roman" w:cs="Times New Roman" w:eastAsiaTheme="minorEastAsia"/>
          <w:sz w:val="24"/>
        </w:rPr>
        <w:t>投标人在投标文件制作时可在此栏内上传询价文件要求上传的证明资料，如营业执照、税务登记证、产品彩页、证书、检测报告、产品图片等，应将上述证明材料制作成扫描件上传。</w:t>
      </w:r>
    </w:p>
    <w:p>
      <w:pPr>
        <w:spacing w:line="360" w:lineRule="auto"/>
        <w:ind w:firstLine="435"/>
        <w:rPr>
          <w:rFonts w:ascii="Times New Roman" w:hAnsi="Times New Roman" w:cs="Times New Roman" w:eastAsiaTheme="minorEastAsia"/>
          <w:sz w:val="24"/>
        </w:rPr>
      </w:pP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8F8CAEE-9D6D-44D0-923B-F9EC9DA184F9}"/>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EED3BB35-46DD-42CF-9FE8-7389CC6E93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微软雅黑">
    <w:panose1 w:val="020B0503020204020204"/>
    <w:charset w:val="86"/>
    <w:family w:val="auto"/>
    <w:pitch w:val="default"/>
    <w:sig w:usb0="80000287" w:usb1="2ACF3C50" w:usb2="00000016" w:usb3="00000000" w:csb0="0004001F" w:csb1="00000000"/>
    <w:embedRegular r:id="rId3" w:fontKey="{6FA6F6AD-FCE2-4187-9636-AFFC305179AB}"/>
  </w:font>
  <w:font w:name="Segoe UI Symbol">
    <w:panose1 w:val="020B0502040204020203"/>
    <w:charset w:val="00"/>
    <w:family w:val="swiss"/>
    <w:pitch w:val="default"/>
    <w:sig w:usb0="800001E3" w:usb1="1200FFEF" w:usb2="00040000" w:usb3="04000000" w:csb0="00000001" w:csb1="40000000"/>
    <w:embedRegular r:id="rId4" w:fontKey="{068DB885-FB19-434D-BD30-AA5113979F74}"/>
  </w:font>
  <w:font w:name="Wingdings 2">
    <w:panose1 w:val="05020102010507070707"/>
    <w:charset w:val="02"/>
    <w:family w:val="roman"/>
    <w:pitch w:val="default"/>
    <w:sig w:usb0="00000000" w:usb1="00000000" w:usb2="00000000" w:usb3="00000000" w:csb0="80000000" w:csb1="00000000"/>
    <w:embedRegular r:id="rId5" w:fontKey="{9230A07A-F01A-4A81-99AF-64CE5BCAAF15}"/>
  </w:font>
  <w:font w:name="仿宋_GB2312">
    <w:panose1 w:val="02010609030101010101"/>
    <w:charset w:val="86"/>
    <w:family w:val="modern"/>
    <w:pitch w:val="default"/>
    <w:sig w:usb0="00000001" w:usb1="080E0000" w:usb2="00000000" w:usb3="00000000" w:csb0="00040000" w:csb1="00000000"/>
    <w:embedRegular r:id="rId6" w:fontKey="{04A63E5D-A57F-4CF3-B84B-4ABC35982580}"/>
  </w:font>
  <w:font w:name="Segoe UI Emoji">
    <w:panose1 w:val="020B0502040204020203"/>
    <w:charset w:val="00"/>
    <w:family w:val="swiss"/>
    <w:pitch w:val="default"/>
    <w:sig w:usb0="00000001" w:usb1="02000000" w:usb2="00000000" w:usb3="00000000" w:csb0="00000001" w:csb1="00000000"/>
    <w:embedRegular r:id="rId7" w:fontKey="{19E357BE-C987-43B2-A671-7BC435197294}"/>
  </w:font>
  <w:font w:name="方正小标宋简体">
    <w:panose1 w:val="02000000000000000000"/>
    <w:charset w:val="86"/>
    <w:family w:val="auto"/>
    <w:pitch w:val="default"/>
    <w:sig w:usb0="00000001" w:usb1="08000000" w:usb2="00000000" w:usb3="00000000" w:csb0="00040000" w:csb1="00000000"/>
    <w:embedRegular r:id="rId8" w:fontKey="{A868BF19-BDF1-4A6F-8267-DBDC05753F2D}"/>
  </w:font>
  <w:font w:name="Microsoft YaHei UI">
    <w:panose1 w:val="020B0503020204020204"/>
    <w:charset w:val="86"/>
    <w:family w:val="auto"/>
    <w:pitch w:val="default"/>
    <w:sig w:usb0="80000287" w:usb1="2ACF3C50" w:usb2="00000016" w:usb3="00000000" w:csb0="0004001F" w:csb1="00000000"/>
    <w:embedRegular r:id="rId9" w:fontKey="{4A9D539B-0C30-4118-9A19-C15958CBD848}"/>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0811171"/>
    </w:sdtPr>
    <w:sdtEndPr>
      <w:rPr>
        <w:rFonts w:asciiTheme="minorEastAsia" w:hAnsiTheme="minorEastAsia" w:eastAsiaTheme="minorEastAsia"/>
        <w:sz w:val="21"/>
        <w:szCs w:val="21"/>
      </w:rPr>
    </w:sdtEndPr>
    <w:sdtContent>
      <w:sdt>
        <w:sdtPr>
          <w:id w:val="-1669238322"/>
        </w:sdtPr>
        <w:sdtEndPr>
          <w:rPr>
            <w:rFonts w:asciiTheme="minorEastAsia" w:hAnsiTheme="minorEastAsia" w:eastAsiaTheme="minorEastAsia"/>
            <w:sz w:val="21"/>
            <w:szCs w:val="21"/>
          </w:rPr>
        </w:sdtEndPr>
        <w:sdtContent>
          <w:p>
            <w:pPr>
              <w:pStyle w:val="16"/>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hint="eastAsia" w:ascii="Times New Roman" w:hAnsi="Times New Roman" w:eastAsia="宋体" w:cs="Times New Roman"/>
        <w:sz w:val="21"/>
        <w:szCs w:val="21"/>
        <w:lang w:eastAsia="zh-CN"/>
      </w:rPr>
    </w:pPr>
    <w:r>
      <w:rPr>
        <w:rFonts w:hint="eastAsia"/>
        <w:color w:val="000000"/>
        <w:u w:val="single"/>
      </w:rPr>
      <w:drawing>
        <wp:inline distT="0" distB="0" distL="114300" distR="114300">
          <wp:extent cx="508000" cy="309245"/>
          <wp:effectExtent l="0" t="0" r="6350" b="14605"/>
          <wp:docPr id="1" name="图片 1"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下载"/>
                  <pic:cNvPicPr>
                    <a:picLocks noChangeAspect="1"/>
                  </pic:cNvPicPr>
                </pic:nvPicPr>
                <pic:blipFill>
                  <a:blip r:embed="rId1"/>
                  <a:stretch>
                    <a:fillRect/>
                  </a:stretch>
                </pic:blipFill>
                <pic:spPr>
                  <a:xfrm>
                    <a:off x="0" y="0"/>
                    <a:ext cx="508000" cy="309245"/>
                  </a:xfrm>
                  <a:prstGeom prst="rect">
                    <a:avLst/>
                  </a:prstGeom>
                  <a:noFill/>
                  <a:ln>
                    <a:noFill/>
                  </a:ln>
                </pic:spPr>
              </pic:pic>
            </a:graphicData>
          </a:graphic>
        </wp:inline>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21"/>
        <w:szCs w:val="21"/>
        <w:u w:val="single"/>
        <w:lang w:eastAsia="zh-CN"/>
      </w:rPr>
      <w:t>合肥政文国际会展管理有限公司</w:t>
    </w:r>
    <w:r>
      <w:rPr>
        <w:rFonts w:hint="eastAsia" w:ascii="Times New Roman" w:hAnsi="Times New Roman" w:eastAsia="宋体" w:cs="Times New Roman"/>
        <w:sz w:val="21"/>
        <w:szCs w:val="21"/>
        <w:u w:val="single"/>
        <w:lang w:val="en-US" w:eastAsia="zh-CN"/>
      </w:rPr>
      <w:t>询价文件示范文本</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货物类</w:t>
    </w:r>
    <w:r>
      <w:rPr>
        <w:rFonts w:hint="eastAsia" w:ascii="Times New Roman" w:hAnsi="Times New Roman" w:eastAsia="宋体" w:cs="Times New Roman"/>
        <w:sz w:val="21"/>
        <w:szCs w:val="21"/>
        <w:u w:val="single"/>
        <w:lang w:eastAsia="zh-CN"/>
      </w:rPr>
      <w:t>）</w:t>
    </w:r>
  </w:p>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46FA3"/>
    <w:multiLevelType w:val="singleLevel"/>
    <w:tmpl w:val="81146FA3"/>
    <w:lvl w:ilvl="0" w:tentative="0">
      <w:start w:val="1"/>
      <w:numFmt w:val="chineseCounting"/>
      <w:suff w:val="nothing"/>
      <w:lvlText w:val="%1、"/>
      <w:lvlJc w:val="left"/>
      <w:rPr>
        <w:rFonts w:hint="eastAsia"/>
      </w:rPr>
    </w:lvl>
  </w:abstractNum>
  <w:abstractNum w:abstractNumId="1">
    <w:nsid w:val="8AD5DBB4"/>
    <w:multiLevelType w:val="singleLevel"/>
    <w:tmpl w:val="8AD5DBB4"/>
    <w:lvl w:ilvl="0" w:tentative="0">
      <w:start w:val="1"/>
      <w:numFmt w:val="decimal"/>
      <w:suff w:val="nothing"/>
      <w:lvlText w:val="（%1）"/>
      <w:lvlJc w:val="left"/>
    </w:lvl>
  </w:abstractNum>
  <w:abstractNum w:abstractNumId="2">
    <w:nsid w:val="AAF910DD"/>
    <w:multiLevelType w:val="singleLevel"/>
    <w:tmpl w:val="AAF910DD"/>
    <w:lvl w:ilvl="0" w:tentative="0">
      <w:start w:val="2"/>
      <w:numFmt w:val="decimal"/>
      <w:suff w:val="space"/>
      <w:lvlText w:val="%1."/>
      <w:lvlJc w:val="left"/>
    </w:lvl>
  </w:abstractNum>
  <w:abstractNum w:abstractNumId="3">
    <w:nsid w:val="BB42D2FA"/>
    <w:multiLevelType w:val="singleLevel"/>
    <w:tmpl w:val="BB42D2FA"/>
    <w:lvl w:ilvl="0" w:tentative="0">
      <w:start w:val="1"/>
      <w:numFmt w:val="decimal"/>
      <w:suff w:val="nothing"/>
      <w:lvlText w:val="（%1）"/>
      <w:lvlJc w:val="left"/>
    </w:lvl>
  </w:abstractNum>
  <w:abstractNum w:abstractNumId="4">
    <w:nsid w:val="CAD10D13"/>
    <w:multiLevelType w:val="singleLevel"/>
    <w:tmpl w:val="CAD10D13"/>
    <w:lvl w:ilvl="0" w:tentative="0">
      <w:start w:val="1"/>
      <w:numFmt w:val="decimal"/>
      <w:suff w:val="nothing"/>
      <w:lvlText w:val="（%1）"/>
      <w:lvlJc w:val="left"/>
    </w:lvl>
  </w:abstractNum>
  <w:abstractNum w:abstractNumId="5">
    <w:nsid w:val="36384F54"/>
    <w:multiLevelType w:val="singleLevel"/>
    <w:tmpl w:val="36384F54"/>
    <w:lvl w:ilvl="0" w:tentative="0">
      <w:start w:val="5"/>
      <w:numFmt w:val="chineseCounting"/>
      <w:suff w:val="space"/>
      <w:lvlText w:val="第%1章"/>
      <w:lvlJc w:val="left"/>
      <w:rPr>
        <w:rFonts w:hint="eastAsia"/>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4Y2EzYmJmY2M4NTA0ZmFhZTAzY2FkM2FkZDEyZDE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166D"/>
    <w:rsid w:val="008B39C5"/>
    <w:rsid w:val="008B51AA"/>
    <w:rsid w:val="008B67A6"/>
    <w:rsid w:val="008C0158"/>
    <w:rsid w:val="008C67F2"/>
    <w:rsid w:val="008D064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671DB"/>
    <w:rsid w:val="00C74C5E"/>
    <w:rsid w:val="00C81F28"/>
    <w:rsid w:val="00C827A2"/>
    <w:rsid w:val="00C82B69"/>
    <w:rsid w:val="00C83483"/>
    <w:rsid w:val="00C853A3"/>
    <w:rsid w:val="00C86146"/>
    <w:rsid w:val="00C8698F"/>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3AF0B69"/>
    <w:rsid w:val="04620439"/>
    <w:rsid w:val="05470F37"/>
    <w:rsid w:val="05EC3108"/>
    <w:rsid w:val="06257970"/>
    <w:rsid w:val="09345D9D"/>
    <w:rsid w:val="094A1BE5"/>
    <w:rsid w:val="097D52B6"/>
    <w:rsid w:val="09B554AF"/>
    <w:rsid w:val="0C4A559F"/>
    <w:rsid w:val="0CA55D6E"/>
    <w:rsid w:val="0CB0197A"/>
    <w:rsid w:val="0D151B64"/>
    <w:rsid w:val="0DAB22C6"/>
    <w:rsid w:val="0F917E25"/>
    <w:rsid w:val="11554019"/>
    <w:rsid w:val="129462CC"/>
    <w:rsid w:val="13397BCE"/>
    <w:rsid w:val="14717EAE"/>
    <w:rsid w:val="15BC5DDC"/>
    <w:rsid w:val="17356927"/>
    <w:rsid w:val="18B232E6"/>
    <w:rsid w:val="18F71640"/>
    <w:rsid w:val="19837B6D"/>
    <w:rsid w:val="19A4731C"/>
    <w:rsid w:val="1A357A52"/>
    <w:rsid w:val="1A6A3C67"/>
    <w:rsid w:val="1A6B5E42"/>
    <w:rsid w:val="1AF96A3E"/>
    <w:rsid w:val="1C1F6775"/>
    <w:rsid w:val="1C9D605B"/>
    <w:rsid w:val="1CDB6B83"/>
    <w:rsid w:val="1D0B230D"/>
    <w:rsid w:val="1DAA2521"/>
    <w:rsid w:val="20E74328"/>
    <w:rsid w:val="23B75C54"/>
    <w:rsid w:val="24350A36"/>
    <w:rsid w:val="245F009A"/>
    <w:rsid w:val="25164BFC"/>
    <w:rsid w:val="26522036"/>
    <w:rsid w:val="2783171D"/>
    <w:rsid w:val="29E5020D"/>
    <w:rsid w:val="2C247DAC"/>
    <w:rsid w:val="2CC14B77"/>
    <w:rsid w:val="2DC23535"/>
    <w:rsid w:val="2F733923"/>
    <w:rsid w:val="2F760751"/>
    <w:rsid w:val="31EB11BF"/>
    <w:rsid w:val="326C67A3"/>
    <w:rsid w:val="32D57EA5"/>
    <w:rsid w:val="33075DFB"/>
    <w:rsid w:val="33263D6A"/>
    <w:rsid w:val="35A43BDE"/>
    <w:rsid w:val="35CF4AD8"/>
    <w:rsid w:val="36204FB4"/>
    <w:rsid w:val="379C71E3"/>
    <w:rsid w:val="39B74BDE"/>
    <w:rsid w:val="3A0D2667"/>
    <w:rsid w:val="3B3B6D13"/>
    <w:rsid w:val="3F53046B"/>
    <w:rsid w:val="40780A59"/>
    <w:rsid w:val="42784CF1"/>
    <w:rsid w:val="4BDA4326"/>
    <w:rsid w:val="4DB311C4"/>
    <w:rsid w:val="4E920EE8"/>
    <w:rsid w:val="503B1382"/>
    <w:rsid w:val="52F82D96"/>
    <w:rsid w:val="547B4EA9"/>
    <w:rsid w:val="550F7B55"/>
    <w:rsid w:val="55122FD8"/>
    <w:rsid w:val="55926D29"/>
    <w:rsid w:val="56C33A30"/>
    <w:rsid w:val="57572CCF"/>
    <w:rsid w:val="58E53EC8"/>
    <w:rsid w:val="58F710B6"/>
    <w:rsid w:val="599B1268"/>
    <w:rsid w:val="59E766FB"/>
    <w:rsid w:val="5AF2460E"/>
    <w:rsid w:val="5C3F2EED"/>
    <w:rsid w:val="5C8968EE"/>
    <w:rsid w:val="5CF62206"/>
    <w:rsid w:val="5F1C412F"/>
    <w:rsid w:val="5F596331"/>
    <w:rsid w:val="60B151FE"/>
    <w:rsid w:val="63716633"/>
    <w:rsid w:val="63D25BB7"/>
    <w:rsid w:val="64586600"/>
    <w:rsid w:val="654B14AA"/>
    <w:rsid w:val="65B67155"/>
    <w:rsid w:val="67B8418F"/>
    <w:rsid w:val="6AF723A7"/>
    <w:rsid w:val="6B486391"/>
    <w:rsid w:val="6BE566A3"/>
    <w:rsid w:val="6CC45353"/>
    <w:rsid w:val="6CDE4879"/>
    <w:rsid w:val="6D9B325D"/>
    <w:rsid w:val="6E1A0886"/>
    <w:rsid w:val="6E4A4335"/>
    <w:rsid w:val="7016507D"/>
    <w:rsid w:val="71B0505E"/>
    <w:rsid w:val="73E35E45"/>
    <w:rsid w:val="742C11FC"/>
    <w:rsid w:val="74561EEC"/>
    <w:rsid w:val="74F80B83"/>
    <w:rsid w:val="75387844"/>
    <w:rsid w:val="76D50550"/>
    <w:rsid w:val="772F044F"/>
    <w:rsid w:val="77324D59"/>
    <w:rsid w:val="783A06B1"/>
    <w:rsid w:val="78435456"/>
    <w:rsid w:val="7AAF0711"/>
    <w:rsid w:val="7ACD0A2E"/>
    <w:rsid w:val="7DB87774"/>
    <w:rsid w:val="7FA77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link w:val="47"/>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link w:val="49"/>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8">
    <w:name w:val="heading 4"/>
    <w:basedOn w:val="1"/>
    <w:next w:val="1"/>
    <w:link w:val="54"/>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5">
    <w:name w:val="Default Paragraph Font"/>
    <w:autoRedefine/>
    <w:semiHidden/>
    <w:qFormat/>
    <w:uiPriority w:val="0"/>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semiHidden/>
    <w:unhideWhenUsed/>
    <w:qFormat/>
    <w:uiPriority w:val="99"/>
    <w:pPr>
      <w:ind w:firstLine="420" w:firstLineChars="200"/>
    </w:pPr>
  </w:style>
  <w:style w:type="paragraph" w:styleId="3">
    <w:name w:val="Body Text Indent"/>
    <w:basedOn w:val="1"/>
    <w:next w:val="4"/>
    <w:autoRedefine/>
    <w:semiHidden/>
    <w:unhideWhenUsed/>
    <w:qFormat/>
    <w:uiPriority w:val="0"/>
    <w:pPr>
      <w:spacing w:after="120"/>
      <w:ind w:left="420" w:leftChars="200"/>
    </w:pPr>
  </w:style>
  <w:style w:type="paragraph" w:styleId="4">
    <w:name w:val="envelope return"/>
    <w:basedOn w:val="1"/>
    <w:unhideWhenUsed/>
    <w:qFormat/>
    <w:uiPriority w:val="99"/>
    <w:pPr>
      <w:snapToGrid w:val="0"/>
    </w:pPr>
    <w:rPr>
      <w:rFonts w:ascii="Arial" w:hAnsi="Arial"/>
    </w:rPr>
  </w:style>
  <w:style w:type="paragraph" w:styleId="9">
    <w:name w:val="Normal Indent"/>
    <w:basedOn w:val="1"/>
    <w:autoRedefine/>
    <w:qFormat/>
    <w:uiPriority w:val="0"/>
    <w:pPr>
      <w:ind w:firstLine="420" w:firstLineChars="200"/>
    </w:pPr>
  </w:style>
  <w:style w:type="paragraph" w:styleId="10">
    <w:name w:val="annotation text"/>
    <w:basedOn w:val="1"/>
    <w:link w:val="46"/>
    <w:autoRedefine/>
    <w:qFormat/>
    <w:uiPriority w:val="0"/>
    <w:pPr>
      <w:jc w:val="left"/>
    </w:pPr>
  </w:style>
  <w:style w:type="paragraph" w:styleId="11">
    <w:name w:val="Body Text"/>
    <w:basedOn w:val="1"/>
    <w:autoRedefine/>
    <w:qFormat/>
    <w:uiPriority w:val="0"/>
    <w:pPr>
      <w:spacing w:after="120" w:afterLines="0" w:afterAutospacing="0"/>
    </w:pPr>
  </w:style>
  <w:style w:type="paragraph" w:styleId="12">
    <w:name w:val="toc 3"/>
    <w:basedOn w:val="1"/>
    <w:next w:val="1"/>
    <w:autoRedefine/>
    <w:qFormat/>
    <w:uiPriority w:val="0"/>
    <w:pPr>
      <w:ind w:left="840" w:leftChars="400"/>
    </w:pPr>
  </w:style>
  <w:style w:type="paragraph" w:styleId="13">
    <w:name w:val="Plain Text"/>
    <w:basedOn w:val="1"/>
    <w:link w:val="35"/>
    <w:autoRedefine/>
    <w:qFormat/>
    <w:uiPriority w:val="0"/>
    <w:rPr>
      <w:rFonts w:ascii="宋体" w:hAnsi="Courier New"/>
    </w:rPr>
  </w:style>
  <w:style w:type="paragraph" w:styleId="14">
    <w:name w:val="Date"/>
    <w:basedOn w:val="1"/>
    <w:next w:val="1"/>
    <w:link w:val="42"/>
    <w:autoRedefine/>
    <w:qFormat/>
    <w:uiPriority w:val="0"/>
    <w:pPr>
      <w:ind w:left="100" w:leftChars="2500"/>
    </w:pPr>
  </w:style>
  <w:style w:type="paragraph" w:styleId="15">
    <w:name w:val="Balloon Text"/>
    <w:basedOn w:val="1"/>
    <w:link w:val="29"/>
    <w:autoRedefine/>
    <w:qFormat/>
    <w:uiPriority w:val="0"/>
    <w:rPr>
      <w:sz w:val="18"/>
    </w:rPr>
  </w:style>
  <w:style w:type="paragraph" w:styleId="16">
    <w:name w:val="footer"/>
    <w:basedOn w:val="1"/>
    <w:link w:val="34"/>
    <w:autoRedefine/>
    <w:qFormat/>
    <w:uiPriority w:val="0"/>
    <w:pPr>
      <w:tabs>
        <w:tab w:val="center" w:pos="4153"/>
        <w:tab w:val="right" w:pos="8306"/>
      </w:tabs>
      <w:snapToGrid w:val="0"/>
      <w:jc w:val="left"/>
    </w:pPr>
    <w:rPr>
      <w:sz w:val="18"/>
    </w:rPr>
  </w:style>
  <w:style w:type="paragraph" w:styleId="17">
    <w:name w:val="header"/>
    <w:basedOn w:val="1"/>
    <w:link w:val="3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autoRedefine/>
    <w:qFormat/>
    <w:uiPriority w:val="0"/>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1">
    <w:name w:val="index 1"/>
    <w:basedOn w:val="1"/>
    <w:next w:val="1"/>
    <w:autoRedefine/>
    <w:qFormat/>
    <w:uiPriority w:val="0"/>
  </w:style>
  <w:style w:type="paragraph" w:styleId="22">
    <w:name w:val="Body Text First Indent"/>
    <w:basedOn w:val="11"/>
    <w:autoRedefine/>
    <w:qFormat/>
    <w:uiPriority w:val="0"/>
    <w:pPr>
      <w:ind w:firstLine="420" w:firstLineChars="100"/>
    </w:pPr>
  </w:style>
  <w:style w:type="table" w:styleId="24">
    <w:name w:val="Table Grid"/>
    <w:basedOn w:val="23"/>
    <w:autoRedefine/>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Emphasis"/>
    <w:basedOn w:val="25"/>
    <w:autoRedefine/>
    <w:qFormat/>
    <w:uiPriority w:val="0"/>
    <w:rPr>
      <w:i/>
    </w:rPr>
  </w:style>
  <w:style w:type="character" w:styleId="28">
    <w:name w:val="Hyperlink"/>
    <w:basedOn w:val="25"/>
    <w:autoRedefine/>
    <w:qFormat/>
    <w:uiPriority w:val="0"/>
    <w:rPr>
      <w:color w:val="0000FF"/>
      <w:u w:val="single"/>
    </w:rPr>
  </w:style>
  <w:style w:type="character" w:customStyle="1" w:styleId="29">
    <w:name w:val="批注框文本 字符"/>
    <w:link w:val="15"/>
    <w:autoRedefine/>
    <w:semiHidden/>
    <w:qFormat/>
    <w:uiPriority w:val="99"/>
    <w:rPr>
      <w:sz w:val="18"/>
    </w:rPr>
  </w:style>
  <w:style w:type="paragraph" w:customStyle="1" w:styleId="30">
    <w:name w:val="正文（缩进）"/>
    <w:basedOn w:val="1"/>
    <w:autoRedefine/>
    <w:qFormat/>
    <w:uiPriority w:val="0"/>
    <w:pPr>
      <w:widowControl/>
      <w:spacing w:before="156" w:after="156"/>
      <w:ind w:firstLine="480" w:firstLineChars="200"/>
      <w:jc w:val="left"/>
    </w:pPr>
    <w:rPr>
      <w:kern w:val="0"/>
      <w:sz w:val="24"/>
      <w:szCs w:val="24"/>
    </w:rPr>
  </w:style>
  <w:style w:type="paragraph" w:customStyle="1" w:styleId="31">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32">
    <w:name w:val="D&amp;L"/>
    <w:basedOn w:val="17"/>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3">
    <w:name w:val="页眉 字符"/>
    <w:link w:val="17"/>
    <w:autoRedefine/>
    <w:qFormat/>
    <w:uiPriority w:val="0"/>
    <w:rPr>
      <w:sz w:val="18"/>
    </w:rPr>
  </w:style>
  <w:style w:type="character" w:customStyle="1" w:styleId="34">
    <w:name w:val="页脚 字符"/>
    <w:link w:val="16"/>
    <w:autoRedefine/>
    <w:qFormat/>
    <w:uiPriority w:val="99"/>
    <w:rPr>
      <w:sz w:val="18"/>
    </w:rPr>
  </w:style>
  <w:style w:type="character" w:customStyle="1" w:styleId="35">
    <w:name w:val="纯文本 字符"/>
    <w:link w:val="13"/>
    <w:autoRedefine/>
    <w:qFormat/>
    <w:uiPriority w:val="0"/>
    <w:rPr>
      <w:rFonts w:ascii="宋体" w:hAnsi="Courier New"/>
    </w:rPr>
  </w:style>
  <w:style w:type="character" w:customStyle="1" w:styleId="36">
    <w:name w:val="纯文本 字符1"/>
    <w:basedOn w:val="25"/>
    <w:autoRedefine/>
    <w:semiHidden/>
    <w:qFormat/>
    <w:uiPriority w:val="99"/>
    <w:rPr>
      <w:rFonts w:hAnsi="Courier New" w:cs="Courier New" w:asciiTheme="minorEastAsia"/>
      <w:szCs w:val="20"/>
    </w:rPr>
  </w:style>
  <w:style w:type="character" w:customStyle="1" w:styleId="37">
    <w:name w:val="未处理的提及1"/>
    <w:basedOn w:val="25"/>
    <w:autoRedefine/>
    <w:semiHidden/>
    <w:unhideWhenUsed/>
    <w:qFormat/>
    <w:uiPriority w:val="99"/>
    <w:rPr>
      <w:color w:val="605E5C"/>
      <w:shd w:val="clear" w:color="auto" w:fill="E1DFDD"/>
    </w:rPr>
  </w:style>
  <w:style w:type="paragraph" w:styleId="38">
    <w:name w:val="List Paragraph"/>
    <w:basedOn w:val="1"/>
    <w:autoRedefine/>
    <w:qFormat/>
    <w:uiPriority w:val="34"/>
    <w:pPr>
      <w:ind w:firstLine="420" w:firstLineChars="200"/>
    </w:pPr>
  </w:style>
  <w:style w:type="paragraph" w:customStyle="1" w:styleId="39">
    <w:name w:val="Char Char Char Char Char Char Char1 Char"/>
    <w:basedOn w:val="1"/>
    <w:autoRedefine/>
    <w:qFormat/>
    <w:uiPriority w:val="0"/>
    <w:rPr>
      <w:rFonts w:ascii="Arial" w:hAnsi="Arial" w:eastAsia="宋体" w:cs="Arial"/>
      <w:sz w:val="24"/>
    </w:rPr>
  </w:style>
  <w:style w:type="table" w:customStyle="1" w:styleId="40">
    <w:name w:val="网格表 1 浅色1"/>
    <w:basedOn w:val="23"/>
    <w:autoRedefine/>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1">
    <w:name w:val="日期 字符"/>
    <w:basedOn w:val="25"/>
    <w:autoRedefine/>
    <w:semiHidden/>
    <w:qFormat/>
    <w:uiPriority w:val="99"/>
    <w:rPr>
      <w:rFonts w:ascii="@仿宋_GB2312" w:hAnsi="@仿宋_GB2312" w:eastAsia="@仿宋_GB2312" w:cs="@仿宋_GB2312"/>
      <w:szCs w:val="20"/>
    </w:rPr>
  </w:style>
  <w:style w:type="character" w:customStyle="1" w:styleId="42">
    <w:name w:val="日期 字符1"/>
    <w:link w:val="14"/>
    <w:autoRedefine/>
    <w:qFormat/>
    <w:uiPriority w:val="0"/>
  </w:style>
  <w:style w:type="character" w:customStyle="1" w:styleId="43">
    <w:name w:val="纯文本 Char1"/>
    <w:link w:val="44"/>
    <w:autoRedefine/>
    <w:qFormat/>
    <w:locked/>
    <w:uiPriority w:val="0"/>
    <w:rPr>
      <w:rFonts w:ascii="Arial" w:hAnsi="Arial" w:eastAsia="Arial"/>
      <w:kern w:val="2"/>
      <w:sz w:val="21"/>
      <w:lang w:val="en-US" w:eastAsia="zh-CN" w:bidi="ar-SA"/>
    </w:rPr>
  </w:style>
  <w:style w:type="paragraph" w:customStyle="1" w:styleId="44">
    <w:name w:val="纯文本1"/>
    <w:basedOn w:val="1"/>
    <w:link w:val="43"/>
    <w:autoRedefine/>
    <w:qFormat/>
    <w:uiPriority w:val="0"/>
    <w:rPr>
      <w:rFonts w:ascii="Arial" w:hAnsi="Arial" w:eastAsia="Arial" w:cstheme="minorBidi"/>
      <w:szCs w:val="22"/>
    </w:rPr>
  </w:style>
  <w:style w:type="character" w:customStyle="1" w:styleId="45">
    <w:name w:val="批注文字 Char"/>
    <w:basedOn w:val="25"/>
    <w:autoRedefine/>
    <w:semiHidden/>
    <w:qFormat/>
    <w:uiPriority w:val="99"/>
    <w:rPr>
      <w:rFonts w:ascii="@仿宋_GB2312" w:hAnsi="@仿宋_GB2312" w:eastAsia="@仿宋_GB2312" w:cs="@仿宋_GB2312"/>
      <w:szCs w:val="20"/>
    </w:rPr>
  </w:style>
  <w:style w:type="character" w:customStyle="1" w:styleId="46">
    <w:name w:val="批注文字 字符"/>
    <w:link w:val="10"/>
    <w:autoRedefine/>
    <w:qFormat/>
    <w:uiPriority w:val="0"/>
  </w:style>
  <w:style w:type="character" w:customStyle="1" w:styleId="47">
    <w:name w:val="标题 1 字符"/>
    <w:link w:val="5"/>
    <w:autoRedefine/>
    <w:qFormat/>
    <w:uiPriority w:val="9"/>
    <w:rPr>
      <w:b/>
      <w:kern w:val="44"/>
      <w:sz w:val="44"/>
    </w:rPr>
  </w:style>
  <w:style w:type="paragraph" w:customStyle="1" w:styleId="48">
    <w:name w:val="TOC 标题1"/>
    <w:basedOn w:val="5"/>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9">
    <w:name w:val="标题 3 字符"/>
    <w:link w:val="7"/>
    <w:autoRedefine/>
    <w:semiHidden/>
    <w:qFormat/>
    <w:uiPriority w:val="9"/>
    <w:rPr>
      <w:b/>
      <w:sz w:val="32"/>
    </w:rPr>
  </w:style>
  <w:style w:type="character" w:customStyle="1" w:styleId="50">
    <w:name w:val="fontstyle01"/>
    <w:basedOn w:val="25"/>
    <w:autoRedefine/>
    <w:qFormat/>
    <w:uiPriority w:val="0"/>
    <w:rPr>
      <w:rFonts w:hint="eastAsia" w:ascii="宋体" w:hAnsi="宋体" w:eastAsia="宋体"/>
      <w:color w:val="000000"/>
      <w:sz w:val="22"/>
      <w:szCs w:val="22"/>
    </w:rPr>
  </w:style>
  <w:style w:type="character" w:customStyle="1" w:styleId="51">
    <w:name w:val="fontstyle21"/>
    <w:basedOn w:val="25"/>
    <w:autoRedefine/>
    <w:qFormat/>
    <w:uiPriority w:val="0"/>
    <w:rPr>
      <w:rFonts w:hint="default" w:ascii="TimesNewRomanPSMT" w:hAnsi="TimesNewRomanPSMT"/>
      <w:color w:val="000000"/>
      <w:sz w:val="22"/>
      <w:szCs w:val="22"/>
    </w:rPr>
  </w:style>
  <w:style w:type="character" w:customStyle="1" w:styleId="52">
    <w:name w:val="正文文本 (2) + Sylfaen2"/>
    <w:autoRedefine/>
    <w:qFormat/>
    <w:uiPriority w:val="99"/>
    <w:rPr>
      <w:rFonts w:ascii="Sylfaen" w:hAnsi="Sylfaen" w:eastAsia="MingLiU" w:cs="Sylfaen"/>
      <w:spacing w:val="0"/>
      <w:sz w:val="23"/>
      <w:szCs w:val="23"/>
      <w:shd w:val="clear" w:color="auto" w:fill="FFFFFF"/>
      <w:lang w:val="en-US" w:eastAsia="en-US"/>
    </w:rPr>
  </w:style>
  <w:style w:type="character" w:customStyle="1" w:styleId="53">
    <w:name w:val="标题 4 字符"/>
    <w:basedOn w:val="25"/>
    <w:autoRedefine/>
    <w:semiHidden/>
    <w:qFormat/>
    <w:uiPriority w:val="9"/>
    <w:rPr>
      <w:rFonts w:asciiTheme="majorHAnsi" w:hAnsiTheme="majorHAnsi" w:eastAsiaTheme="majorEastAsia" w:cstheme="majorBidi"/>
      <w:b/>
      <w:bCs/>
      <w:sz w:val="28"/>
      <w:szCs w:val="28"/>
    </w:rPr>
  </w:style>
  <w:style w:type="character" w:customStyle="1" w:styleId="54">
    <w:name w:val="标题 4 字符1"/>
    <w:link w:val="8"/>
    <w:autoRedefine/>
    <w:qFormat/>
    <w:uiPriority w:val="0"/>
    <w:rPr>
      <w:rFonts w:ascii="Arial" w:hAnsi="Arial" w:eastAsia="黑体"/>
      <w:b/>
      <w:sz w:val="28"/>
    </w:rPr>
  </w:style>
  <w:style w:type="paragraph" w:customStyle="1" w:styleId="55">
    <w:name w:val="普通 (Web)"/>
    <w:basedOn w:val="1"/>
    <w:autoRedefine/>
    <w:qFormat/>
    <w:uiPriority w:val="0"/>
    <w:pPr>
      <w:widowControl/>
      <w:spacing w:before="100" w:beforeAutospacing="1" w:after="100" w:afterAutospacing="1"/>
      <w:jc w:val="left"/>
    </w:pPr>
    <w:rPr>
      <w:rFonts w:cs="Times New Roman"/>
      <w:sz w:val="24"/>
      <w:szCs w:val="24"/>
    </w:rPr>
  </w:style>
  <w:style w:type="table" w:customStyle="1" w:styleId="56">
    <w:name w:val="Table Normal"/>
    <w:autoRedefine/>
    <w:semiHidden/>
    <w:unhideWhenUsed/>
    <w:qFormat/>
    <w:uiPriority w:val="0"/>
    <w:tblPr>
      <w:tblCellMar>
        <w:top w:w="0" w:type="dxa"/>
        <w:left w:w="0" w:type="dxa"/>
        <w:bottom w:w="0" w:type="dxa"/>
        <w:right w:w="0" w:type="dxa"/>
      </w:tblCellMar>
    </w:tblPr>
  </w:style>
  <w:style w:type="paragraph" w:customStyle="1" w:styleId="57">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38</Pages>
  <Words>17121</Words>
  <Characters>17766</Characters>
  <Lines>180</Lines>
  <Paragraphs>50</Paragraphs>
  <TotalTime>5</TotalTime>
  <ScaleCrop>false</ScaleCrop>
  <LinksUpToDate>false</LinksUpToDate>
  <CharactersWithSpaces>26069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2019-05-06T14:32:00Z</dcterms:created>
  <dc:creator>Anakin</dc:creator>
  <cp:lastModifiedBy>周君明</cp:lastModifiedBy>
  <cp:lastPrinted>2022-06-23T01:57:00Z</cp:lastPrinted>
  <dcterms:modified xsi:type="dcterms:W3CDTF">2024-05-30T00:40:21Z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3B0465FFD3504CD388CCAE914B362E01_13</vt:lpwstr>
  </property>
</Properties>
</file>