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50"/>
        <w:ind w:right="-57" w:rightChars="-27"/>
        <w:jc w:val="center"/>
        <w:rPr>
          <w:rFonts w:ascii="方正小标宋简体" w:eastAsia="方正小标宋简体"/>
          <w:color w:val="FF0000"/>
          <w:spacing w:val="20"/>
          <w:w w:val="82"/>
          <w:sz w:val="80"/>
          <w:szCs w:val="80"/>
        </w:rPr>
      </w:pPr>
      <w:r>
        <w:rPr>
          <w:rFonts w:hint="eastAsia" w:ascii="方正小标宋简体" w:eastAsia="方正小标宋简体"/>
          <w:color w:val="FF0000"/>
          <w:spacing w:val="20"/>
          <w:w w:val="82"/>
          <w:sz w:val="80"/>
          <w:szCs w:val="80"/>
        </w:rPr>
        <w:t>合肥体育产业投资有限公司</w:t>
      </w:r>
    </w:p>
    <w:p>
      <w:pPr>
        <w:widowControl/>
        <w:spacing w:line="600" w:lineRule="exact"/>
        <w:ind w:right="-88" w:rightChars="-42"/>
        <w:rPr>
          <w:rFonts w:ascii="方正小标宋简体" w:hAnsi="方正小标宋简体" w:eastAsia="方正小标宋简体"/>
          <w:sz w:val="44"/>
          <w:szCs w:val="44"/>
        </w:rPr>
      </w:pPr>
      <w:r>
        <mc:AlternateContent>
          <mc:Choice Requires="wps">
            <w:drawing>
              <wp:anchor distT="0" distB="0" distL="114300" distR="114300" simplePos="0" relativeHeight="251659264" behindDoc="0" locked="0" layoutInCell="1" allowOverlap="1">
                <wp:simplePos x="0" y="0"/>
                <wp:positionH relativeFrom="column">
                  <wp:posOffset>-45085</wp:posOffset>
                </wp:positionH>
                <wp:positionV relativeFrom="paragraph">
                  <wp:posOffset>5715</wp:posOffset>
                </wp:positionV>
                <wp:extent cx="5398135" cy="0"/>
                <wp:effectExtent l="0" t="13970" r="12065" b="2413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398135"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margin-left:-3.55pt;margin-top:0.45pt;height:0pt;width:425.05pt;z-index:251659264;mso-width-relative:page;mso-height-relative:page;" filled="f" stroked="t" coordsize="21600,21600" o:gfxdata="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cO&#10;0NQAAAAEAQAADwAAAAAAAAABACAAAAAiAAAAZHJzL2Rvd25yZXYueG1sUEsBAhQAFAAAAAgAh07i&#10;QEIPN5ztAQAAuQMAAA4AAAAAAAAAAQAgAAAAIwEAAGRycy9lMm9Eb2MueG1sUEsFBgAAAAAGAAYA&#10;WQEAAIIFAAAAAA==&#10;">
                <v:fill on="f" focussize="0,0"/>
                <v:stroke weight="2.25pt" color="#FF0000" joinstyle="round"/>
                <v:imagedata o:title=""/>
                <o:lock v:ext="edit" aspectratio="f"/>
              </v:line>
            </w:pict>
          </mc:Fallback>
        </mc:AlternateContent>
      </w:r>
    </w:p>
    <w:p>
      <w:pPr>
        <w:spacing w:line="560" w:lineRule="exact"/>
        <w:jc w:val="center"/>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询价文件</w:t>
      </w:r>
    </w:p>
    <w:p>
      <w:pPr>
        <w:spacing w:line="560" w:lineRule="exact"/>
        <w:jc w:val="left"/>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各服务单位：</w:t>
      </w:r>
    </w:p>
    <w:p>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2024年全国夏季游泳锦标赛场地防滑地垫采购项目，现通过询价方式择优选择一家服务单位，本次询价采用有效最低价法中标方式，欢迎具备条件的单位参与。</w:t>
      </w:r>
    </w:p>
    <w:p>
      <w:pPr>
        <w:numPr>
          <w:ilvl w:val="0"/>
          <w:numId w:val="1"/>
        </w:num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项目名称及内容</w:t>
      </w:r>
    </w:p>
    <w:p>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1.项目名称：2024年全国夏季游泳锦标赛场地防滑地垫采购</w:t>
      </w:r>
    </w:p>
    <w:p>
      <w:pPr>
        <w:numPr>
          <w:ilvl w:val="0"/>
          <w:numId w:val="0"/>
        </w:num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2.项目编号：2024TYGSCG29</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3.项目概算：65000元</w:t>
      </w:r>
    </w:p>
    <w:p>
      <w:pPr>
        <w:pStyle w:val="5"/>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4.项目类别：货物类</w:t>
      </w:r>
    </w:p>
    <w:p>
      <w:pPr>
        <w:pStyle w:val="5"/>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5.项目概况：</w:t>
      </w:r>
      <w:r>
        <w:rPr>
          <w:rFonts w:hint="eastAsia" w:ascii="仿宋_GB2312" w:hAnsi="仿宋_GB2312" w:eastAsia="仿宋_GB2312" w:cs="仿宋_GB2312"/>
          <w:sz w:val="32"/>
          <w:szCs w:val="32"/>
          <w:lang w:val="en-US" w:eastAsia="zh-CN"/>
        </w:rPr>
        <w:t>详情见附件</w:t>
      </w:r>
    </w:p>
    <w:p>
      <w:pPr>
        <w:spacing w:line="560" w:lineRule="exact"/>
        <w:ind w:firstLine="640" w:firstLineChars="200"/>
        <w:jc w:val="both"/>
        <w:rPr>
          <w:rFonts w:hint="default" w:ascii="仿宋_GB2312" w:hAnsi="仿宋_GB2312" w:eastAsia="仿宋_GB2312" w:cs="仿宋_GB2312"/>
          <w:sz w:val="32"/>
          <w:szCs w:val="32"/>
          <w:lang w:val="en-US"/>
        </w:rPr>
      </w:pPr>
      <w:r>
        <w:rPr>
          <w:rFonts w:hint="eastAsia" w:ascii="仿宋_GB2312" w:hAnsi="宋体" w:eastAsia="仿宋_GB2312" w:cs="宋体"/>
          <w:bCs/>
          <w:color w:val="000000"/>
          <w:sz w:val="32"/>
          <w:szCs w:val="32"/>
          <w:lang w:val="en-US" w:eastAsia="zh-CN"/>
        </w:rPr>
        <w:t>6.项目地址：合肥体育中心游泳馆</w:t>
      </w:r>
    </w:p>
    <w:p>
      <w:pPr>
        <w:spacing w:line="560" w:lineRule="exact"/>
        <w:ind w:firstLine="643" w:firstLineChars="200"/>
        <w:jc w:val="both"/>
        <w:rPr>
          <w:rFonts w:hint="eastAsia" w:ascii="仿宋_GB2312" w:hAnsi="宋体" w:eastAsia="仿宋_GB2312" w:cs="宋体"/>
          <w:b/>
          <w:bCs w:val="0"/>
          <w:color w:val="000000"/>
          <w:sz w:val="32"/>
          <w:szCs w:val="32"/>
          <w:lang w:val="en-US" w:eastAsia="zh-CN"/>
        </w:rPr>
      </w:pPr>
    </w:p>
    <w:p>
      <w:pPr>
        <w:spacing w:line="560" w:lineRule="exact"/>
        <w:ind w:firstLine="643" w:firstLineChars="200"/>
        <w:jc w:val="both"/>
        <w:rPr>
          <w:rFonts w:hint="eastAsia" w:ascii="仿宋_GB2312" w:hAnsi="宋体" w:eastAsia="仿宋_GB2312" w:cs="宋体"/>
          <w:b/>
          <w:bCs w:val="0"/>
          <w:color w:val="000000"/>
          <w:sz w:val="32"/>
          <w:szCs w:val="32"/>
          <w:lang w:val="en-US" w:eastAsia="zh-CN"/>
        </w:rPr>
      </w:pPr>
    </w:p>
    <w:p>
      <w:pPr>
        <w:spacing w:line="560" w:lineRule="exact"/>
        <w:ind w:firstLine="643" w:firstLineChars="200"/>
        <w:jc w:val="both"/>
        <w:rPr>
          <w:rFonts w:hint="eastAsia" w:ascii="仿宋_GB2312" w:hAnsi="宋体" w:eastAsia="仿宋_GB2312" w:cs="宋体"/>
          <w:b/>
          <w:bCs w:val="0"/>
          <w:color w:val="000000"/>
          <w:sz w:val="32"/>
          <w:szCs w:val="32"/>
          <w:lang w:val="en-US" w:eastAsia="zh-CN"/>
        </w:rPr>
      </w:pPr>
    </w:p>
    <w:p>
      <w:pPr>
        <w:spacing w:line="560" w:lineRule="exact"/>
        <w:ind w:firstLine="643" w:firstLineChars="200"/>
        <w:jc w:val="both"/>
        <w:rPr>
          <w:rFonts w:hint="eastAsia" w:ascii="仿宋_GB2312" w:hAnsi="宋体" w:eastAsia="仿宋_GB2312" w:cs="宋体"/>
          <w:b/>
          <w:bCs w:val="0"/>
          <w:color w:val="000000"/>
          <w:sz w:val="32"/>
          <w:szCs w:val="32"/>
          <w:lang w:val="en-US" w:eastAsia="zh-CN"/>
        </w:rPr>
      </w:pPr>
    </w:p>
    <w:p>
      <w:pPr>
        <w:spacing w:line="560" w:lineRule="exact"/>
        <w:ind w:firstLine="643" w:firstLineChars="200"/>
        <w:jc w:val="both"/>
        <w:rPr>
          <w:rFonts w:hint="eastAsia" w:ascii="仿宋_GB2312" w:hAnsi="宋体" w:eastAsia="仿宋_GB2312" w:cs="宋体"/>
          <w:b/>
          <w:bCs w:val="0"/>
          <w:color w:val="000000"/>
          <w:sz w:val="32"/>
          <w:szCs w:val="32"/>
          <w:lang w:val="en-US" w:eastAsia="zh-CN"/>
        </w:rPr>
      </w:pPr>
    </w:p>
    <w:p>
      <w:pPr>
        <w:spacing w:line="560" w:lineRule="exact"/>
        <w:ind w:firstLine="643" w:firstLineChars="200"/>
        <w:jc w:val="both"/>
        <w:rPr>
          <w:rFonts w:hint="eastAsia" w:ascii="仿宋_GB2312" w:hAnsi="宋体" w:eastAsia="仿宋_GB2312" w:cs="宋体"/>
          <w:b/>
          <w:bCs w:val="0"/>
          <w:color w:val="000000"/>
          <w:sz w:val="32"/>
          <w:szCs w:val="32"/>
          <w:lang w:val="en-US" w:eastAsia="zh-CN"/>
        </w:rPr>
      </w:pPr>
    </w:p>
    <w:p>
      <w:pPr>
        <w:spacing w:line="560" w:lineRule="exact"/>
        <w:ind w:firstLine="643" w:firstLineChars="20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二、投标人资格</w:t>
      </w:r>
    </w:p>
    <w:p>
      <w:pPr>
        <w:spacing w:line="560" w:lineRule="exact"/>
        <w:ind w:firstLine="640"/>
        <w:jc w:val="both"/>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1.投标人须具备独立承担民事责任能力；</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仿宋_GB2312" w:eastAsia="仿宋_GB2312" w:cs="仿宋_GB2312"/>
          <w:color w:val="000000"/>
          <w:kern w:val="0"/>
          <w:sz w:val="31"/>
          <w:szCs w:val="31"/>
          <w:lang w:val="en-US" w:eastAsia="zh-CN" w:bidi="ar"/>
        </w:rPr>
        <w:t>2.</w:t>
      </w:r>
      <w:r>
        <w:rPr>
          <w:rFonts w:hint="eastAsia" w:ascii="仿宋_GB2312" w:hAnsi="宋体" w:eastAsia="仿宋_GB2312" w:cs="宋体"/>
          <w:bCs/>
          <w:color w:val="000000"/>
          <w:sz w:val="32"/>
          <w:szCs w:val="32"/>
          <w:lang w:val="en-US" w:eastAsia="zh-CN"/>
        </w:rPr>
        <w:t>公司具有合法有效的营业执照；</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3</w:t>
      </w:r>
      <w:r>
        <w:rPr>
          <w:rFonts w:hint="eastAsia" w:ascii="仿宋_GB2312" w:hAnsi="仿宋_GB2312" w:eastAsia="仿宋_GB2312" w:cs="仿宋_GB2312"/>
          <w:color w:val="000000"/>
          <w:kern w:val="0"/>
          <w:sz w:val="31"/>
          <w:szCs w:val="31"/>
          <w:lang w:val="en-US" w:eastAsia="zh-CN" w:bidi="ar"/>
        </w:rPr>
        <w:t>.</w:t>
      </w:r>
      <w:r>
        <w:rPr>
          <w:rFonts w:hint="eastAsia" w:ascii="仿宋_GB2312" w:hAnsi="宋体" w:eastAsia="仿宋_GB2312" w:cs="宋体"/>
          <w:bCs/>
          <w:color w:val="000000"/>
          <w:sz w:val="32"/>
          <w:szCs w:val="32"/>
          <w:lang w:val="en-US" w:eastAsia="zh-CN"/>
        </w:rPr>
        <w:t>业绩要求：投标人提供至少1份，自2019年1月1日以来（以合同签订时间为准），投标人在中华人民共和国境内（不含港澳台）须具备单个合同总金额3万元及以上的包含防滑地垫生产或销售业绩。</w:t>
      </w:r>
    </w:p>
    <w:p>
      <w:pPr>
        <w:spacing w:line="560" w:lineRule="exact"/>
        <w:ind w:firstLine="64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4.提供产品的检测报告，地垫甲醛含量小于0.05mg/m³;</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仿宋_GB2312" w:eastAsia="仿宋_GB2312" w:cs="仿宋_GB2312"/>
          <w:color w:val="000000"/>
          <w:kern w:val="0"/>
          <w:sz w:val="31"/>
          <w:szCs w:val="31"/>
          <w:lang w:val="en-US" w:eastAsia="zh-CN" w:bidi="ar"/>
        </w:rPr>
        <w:t>5.</w:t>
      </w:r>
      <w:r>
        <w:rPr>
          <w:rFonts w:hint="eastAsia" w:ascii="仿宋_GB2312" w:hAnsi="宋体" w:eastAsia="仿宋_GB2312" w:cs="宋体"/>
          <w:bCs/>
          <w:color w:val="000000"/>
          <w:sz w:val="32"/>
          <w:szCs w:val="32"/>
          <w:lang w:val="en-US" w:eastAsia="zh-CN"/>
        </w:rPr>
        <w:t>本项目不接受联合体投标；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6.投标人存在以下不良信用记录情形之一的，不得推荐为中标候选人，不得确定为中标人：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1）投标人被人民法院列入失信被执行人的；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2）投标人或其法定代表人或拟派项目经理（项目负责人）被人民检察院列入行贿犯罪档案的；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3）投标人被工商行政管理部门列入企业经营异常名录的；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4）投标人被税务部门列入重大税收违法案件当事人名单的。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三、服务要求</w:t>
      </w:r>
    </w:p>
    <w:p>
      <w:pPr>
        <w:spacing w:line="560" w:lineRule="exact"/>
        <w:ind w:firstLine="640"/>
        <w:jc w:val="both"/>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详情见附件。</w:t>
      </w:r>
    </w:p>
    <w:p>
      <w:p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四、报价时间</w:t>
      </w:r>
    </w:p>
    <w:p>
      <w:pPr>
        <w:spacing w:line="560" w:lineRule="exact"/>
        <w:ind w:firstLine="64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2024年8月14日17：00前将报价单连同营业执照和相关资质证明全部盖章后密封送至合肥体育产业投资有限公司综合管理部。未按要求盖章和密封的报价文件视为废标，无效报价。</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、报价要求</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投标报价总价不得高于项目概算，</w:t>
      </w:r>
      <w:r>
        <w:rPr>
          <w:rFonts w:hint="eastAsia" w:ascii="仿宋_GB2312" w:hAnsi="仿宋_GB2312" w:eastAsia="仿宋_GB2312" w:cs="仿宋_GB2312"/>
          <w:sz w:val="32"/>
          <w:szCs w:val="32"/>
          <w:lang w:val="en-US" w:eastAsia="zh-CN"/>
        </w:rPr>
        <w:t>不得有漏项，否则视为无效报价，</w:t>
      </w:r>
      <w:r>
        <w:rPr>
          <w:rFonts w:hint="default" w:ascii="仿宋_GB2312" w:hAnsi="仿宋_GB2312" w:eastAsia="仿宋_GB2312" w:cs="仿宋_GB2312"/>
          <w:sz w:val="32"/>
          <w:szCs w:val="32"/>
          <w:lang w:val="en-US" w:eastAsia="zh-CN"/>
        </w:rPr>
        <w:t>并在分项报价表中列明综合单价，</w:t>
      </w:r>
      <w:r>
        <w:rPr>
          <w:rFonts w:hint="eastAsia" w:ascii="仿宋_GB2312" w:hAnsi="仿宋_GB2312" w:eastAsia="仿宋_GB2312" w:cs="仿宋_GB2312"/>
          <w:sz w:val="32"/>
          <w:szCs w:val="32"/>
          <w:lang w:val="en-US" w:eastAsia="zh-CN"/>
        </w:rPr>
        <w:t>总价</w:t>
      </w:r>
      <w:r>
        <w:rPr>
          <w:rFonts w:hint="default" w:ascii="仿宋_GB2312" w:hAnsi="仿宋_GB2312" w:eastAsia="仿宋_GB2312" w:cs="仿宋_GB2312"/>
          <w:sz w:val="32"/>
          <w:szCs w:val="32"/>
          <w:lang w:val="en-US" w:eastAsia="zh-CN"/>
        </w:rPr>
        <w:t>报价作为定标依据</w:t>
      </w:r>
      <w:r>
        <w:rPr>
          <w:rFonts w:hint="eastAsia" w:ascii="仿宋_GB2312" w:hAnsi="仿宋_GB2312" w:eastAsia="仿宋_GB2312" w:cs="仿宋_GB2312"/>
          <w:sz w:val="32"/>
          <w:szCs w:val="32"/>
        </w:rPr>
        <w:t>，中标后不以任何理由调整</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2.报价单禁止以任何形式修改，否则视为废标，报价无效。</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仿宋_GB2312" w:hAnsi="宋体" w:eastAsia="仿宋_GB2312" w:cs="宋体"/>
          <w:b/>
          <w:bCs w:val="0"/>
          <w:color w:val="000000"/>
          <w:sz w:val="32"/>
          <w:szCs w:val="32"/>
          <w:lang w:val="en-US"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w:t>
      </w:r>
      <w:r>
        <w:rPr>
          <w:rFonts w:hint="eastAsia" w:ascii="仿宋_GB2312" w:hAnsi="宋体" w:eastAsia="仿宋_GB2312" w:cs="宋体"/>
          <w:b/>
          <w:bCs w:val="0"/>
          <w:color w:val="000000"/>
          <w:sz w:val="32"/>
          <w:szCs w:val="32"/>
          <w:lang w:val="en-US" w:eastAsia="zh-CN"/>
        </w:rPr>
        <w:t>联系方式</w:t>
      </w:r>
    </w:p>
    <w:p>
      <w:p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地址：安徽省合肥市政务文化新区安徽合肥体育中心主体育场一层贵宾区体育公司综合管理部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 xml:space="preserve">投标联系人：孙工 0551-63363087 </w:t>
      </w:r>
    </w:p>
    <w:p>
      <w:pPr>
        <w:spacing w:line="560" w:lineRule="exact"/>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本项目需送样并签到，经现场检测符合强度标准后，方可投标。送样联系人：孙亚琦18096611280</w:t>
      </w:r>
    </w:p>
    <w:p>
      <w:pPr>
        <w:widowControl/>
        <w:spacing w:line="360" w:lineRule="auto"/>
        <w:ind w:firstLine="640" w:firstLineChars="200"/>
        <w:jc w:val="left"/>
        <w:rPr>
          <w:rFonts w:ascii="宋体" w:hAnsi="宋体" w:cs="宋体"/>
          <w:color w:val="000000"/>
          <w:kern w:val="0"/>
          <w:sz w:val="24"/>
          <w:szCs w:val="24"/>
        </w:rPr>
      </w:pPr>
      <w:r>
        <w:rPr>
          <w:rFonts w:hint="eastAsia" w:ascii="仿宋_GB2312" w:hAnsi="宋体" w:eastAsia="仿宋_GB2312" w:cs="宋体"/>
          <w:bCs/>
          <w:color w:val="000000"/>
          <w:sz w:val="32"/>
          <w:szCs w:val="32"/>
          <w:lang w:val="en-US" w:eastAsia="zh-CN"/>
        </w:rPr>
        <w:t>（工作日周一至周五，上午08:30-12:00，下午2:00-5:30，节假日休息）</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如有未尽事宜请在报价中说明。</w:t>
      </w:r>
    </w:p>
    <w:p>
      <w:pPr>
        <w:spacing w:line="560" w:lineRule="exact"/>
        <w:ind w:firstLine="4160" w:firstLineChars="1300"/>
        <w:jc w:val="both"/>
        <w:rPr>
          <w:rFonts w:hint="eastAsia" w:ascii="仿宋_GB2312" w:hAnsi="宋体" w:eastAsia="仿宋_GB2312" w:cs="宋体"/>
          <w:b w:val="0"/>
          <w:bCs/>
          <w:color w:val="000000"/>
          <w:sz w:val="32"/>
          <w:szCs w:val="32"/>
          <w:lang w:val="en-US" w:eastAsia="zh-CN"/>
        </w:rPr>
      </w:pPr>
    </w:p>
    <w:p>
      <w:pPr>
        <w:pStyle w:val="11"/>
        <w:rPr>
          <w:rFonts w:hint="eastAsia"/>
          <w:lang w:val="en-US" w:eastAsia="zh-CN"/>
        </w:rPr>
      </w:pPr>
    </w:p>
    <w:p>
      <w:pPr>
        <w:spacing w:line="560" w:lineRule="exact"/>
        <w:ind w:firstLine="4160" w:firstLineChars="1300"/>
        <w:jc w:val="both"/>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合肥体育产业投资有限公司</w:t>
      </w:r>
    </w:p>
    <w:p>
      <w:pPr>
        <w:spacing w:line="560" w:lineRule="exact"/>
        <w:ind w:firstLine="640" w:firstLineChars="200"/>
        <w:jc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 xml:space="preserve">                      2024年8月12日</w:t>
      </w:r>
    </w:p>
    <w:p>
      <w:pPr>
        <w:spacing w:line="560" w:lineRule="exact"/>
        <w:ind w:firstLine="640" w:firstLineChars="200"/>
        <w:jc w:val="center"/>
        <w:rPr>
          <w:rFonts w:hint="eastAsia" w:ascii="仿宋_GB2312" w:hAnsi="宋体" w:eastAsia="仿宋_GB2312" w:cs="宋体"/>
          <w:b w:val="0"/>
          <w:bCs/>
          <w:color w:val="000000"/>
          <w:sz w:val="32"/>
          <w:szCs w:val="32"/>
          <w:lang w:val="en-US" w:eastAsia="zh-CN"/>
        </w:rPr>
      </w:pPr>
    </w:p>
    <w:p>
      <w:pPr>
        <w:spacing w:line="560" w:lineRule="exact"/>
        <w:ind w:firstLine="640" w:firstLineChars="200"/>
        <w:jc w:val="center"/>
        <w:rPr>
          <w:rFonts w:hint="eastAsia" w:ascii="仿宋_GB2312" w:hAnsi="宋体" w:eastAsia="仿宋_GB2312" w:cs="宋体"/>
          <w:b w:val="0"/>
          <w:bCs/>
          <w:color w:val="000000"/>
          <w:sz w:val="32"/>
          <w:szCs w:val="32"/>
          <w:lang w:val="en-US" w:eastAsia="zh-CN"/>
        </w:rPr>
      </w:pPr>
    </w:p>
    <w:p>
      <w:pPr>
        <w:spacing w:line="560" w:lineRule="exact"/>
        <w:ind w:firstLine="640" w:firstLineChars="200"/>
        <w:jc w:val="center"/>
        <w:rPr>
          <w:rFonts w:hint="eastAsia" w:ascii="仿宋_GB2312" w:hAnsi="宋体" w:eastAsia="仿宋_GB2312" w:cs="宋体"/>
          <w:b w:val="0"/>
          <w:bCs/>
          <w:color w:val="000000"/>
          <w:sz w:val="32"/>
          <w:szCs w:val="32"/>
          <w:lang w:val="en-US" w:eastAsia="zh-CN"/>
        </w:rPr>
      </w:pPr>
    </w:p>
    <w:p>
      <w:pPr>
        <w:spacing w:line="560" w:lineRule="exact"/>
        <w:jc w:val="left"/>
        <w:rPr>
          <w:rFonts w:hint="default" w:ascii="仿宋_GB2312" w:hAnsi="宋体" w:eastAsia="仿宋_GB2312" w:cs="宋体"/>
          <w:b/>
          <w:bCs w:val="0"/>
          <w:color w:val="000000"/>
          <w:sz w:val="32"/>
          <w:szCs w:val="32"/>
          <w:lang w:val="en-US" w:eastAsia="zh-CN"/>
        </w:rPr>
        <w:sectPr>
          <w:pgSz w:w="11906" w:h="16838"/>
          <w:pgMar w:top="1440" w:right="1800" w:bottom="1440" w:left="1800" w:header="851" w:footer="992" w:gutter="0"/>
          <w:cols w:space="425" w:num="1"/>
          <w:docGrid w:type="lines" w:linePitch="312" w:charSpace="0"/>
        </w:sectPr>
      </w:pPr>
      <w:bookmarkStart w:id="0" w:name="_GoBack"/>
      <w:bookmarkEnd w:id="0"/>
      <w:r>
        <w:rPr>
          <w:rFonts w:hint="eastAsia" w:ascii="仿宋_GB2312" w:hAnsi="宋体" w:eastAsia="仿宋_GB2312" w:cs="宋体"/>
          <w:b/>
          <w:bCs w:val="0"/>
          <w:color w:val="000000"/>
          <w:sz w:val="32"/>
          <w:szCs w:val="32"/>
          <w:lang w:val="en-US" w:eastAsia="zh-CN"/>
        </w:rPr>
        <w:t>附件</w:t>
      </w:r>
    </w:p>
    <w:tbl>
      <w:tblPr>
        <w:tblStyle w:val="12"/>
        <w:tblW w:w="96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4"/>
        <w:gridCol w:w="1608"/>
        <w:gridCol w:w="3298"/>
        <w:gridCol w:w="1187"/>
        <w:gridCol w:w="1303"/>
        <w:gridCol w:w="1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61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规格/参数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数量</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防滑地垫</w:t>
            </w: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1.2米宽*15米长*5毫米厚；</w:t>
            </w:r>
          </w:p>
          <w:p>
            <w:pPr>
              <w:keepNext w:val="0"/>
              <w:keepLines w:val="0"/>
              <w:widowControl/>
              <w:suppressLineNumbers w:val="0"/>
              <w:jc w:val="left"/>
              <w:textAlignment w:val="center"/>
              <w:rPr>
                <w:rFonts w:hint="default" w:ascii="仿宋_GB2312" w:hAnsi="宋体" w:eastAsia="仿宋_GB2312" w:cs="仿宋_GB2312"/>
                <w:i w:val="0"/>
                <w:iCs w:val="0"/>
                <w:color w:val="000000"/>
                <w:sz w:val="28"/>
                <w:szCs w:val="28"/>
                <w:u w:val="none"/>
                <w:lang w:val="en-US"/>
              </w:rPr>
            </w:pPr>
            <w:r>
              <w:rPr>
                <w:rFonts w:hint="eastAsia" w:ascii="仿宋_GB2312" w:hAnsi="宋体" w:eastAsia="仿宋_GB2312" w:cs="仿宋_GB2312"/>
                <w:i w:val="0"/>
                <w:iCs w:val="0"/>
                <w:color w:val="000000"/>
                <w:kern w:val="0"/>
                <w:sz w:val="28"/>
                <w:szCs w:val="28"/>
                <w:u w:val="none"/>
                <w:lang w:val="en-US" w:eastAsia="zh-CN" w:bidi="ar"/>
              </w:rPr>
              <w:t>环保优质PVC材质，加厚加密；防滑耐磨，耐撕力强。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170卷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总价（元）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jc w:val="center"/>
        </w:trPr>
        <w:tc>
          <w:tcPr>
            <w:tcW w:w="961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备注：</w:t>
            </w:r>
          </w:p>
          <w:p>
            <w:pPr>
              <w:keepNext w:val="0"/>
              <w:keepLines w:val="0"/>
              <w:widowControl/>
              <w:suppressLineNumbers w:val="0"/>
              <w:jc w:val="left"/>
              <w:textAlignment w:val="top"/>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1、请开具增值税专用发票，并标注开票税率（）%；</w:t>
            </w:r>
          </w:p>
          <w:p>
            <w:pPr>
              <w:keepNext w:val="0"/>
              <w:keepLines w:val="0"/>
              <w:widowControl/>
              <w:suppressLineNumbers w:val="0"/>
              <w:jc w:val="left"/>
              <w:textAlignment w:val="top"/>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2、报价包含但不限于运输、安装、施工、辅材、质保等费用，质保期至少12个月；</w:t>
            </w:r>
          </w:p>
          <w:p>
            <w:pPr>
              <w:keepNext w:val="0"/>
              <w:keepLines w:val="0"/>
              <w:widowControl/>
              <w:suppressLineNumbers w:val="0"/>
              <w:jc w:val="left"/>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3、本项目需送样并签到，经现场检测符合强度标准后，方可投标；送样联系人：孙亚琦18096611280。                                                                                                                                                         报价单位（盖章）：                联系方式：</w:t>
            </w:r>
          </w:p>
        </w:tc>
      </w:tr>
    </w:tbl>
    <w:p>
      <w:pPr>
        <w:rPr>
          <w:rFonts w:hint="default"/>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Fawanhu">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A22EB3"/>
    <w:multiLevelType w:val="singleLevel"/>
    <w:tmpl w:val="15A22E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YmQ2MmY2ZGFiMGI4OTRkNDg5ZGZhNmI2ODJlOWQifQ=="/>
  </w:docVars>
  <w:rsids>
    <w:rsidRoot w:val="00172A27"/>
    <w:rsid w:val="00010E76"/>
    <w:rsid w:val="00014395"/>
    <w:rsid w:val="00121ABC"/>
    <w:rsid w:val="00142D1F"/>
    <w:rsid w:val="001837DF"/>
    <w:rsid w:val="002134B9"/>
    <w:rsid w:val="00262610"/>
    <w:rsid w:val="00364B69"/>
    <w:rsid w:val="004A365B"/>
    <w:rsid w:val="004B5C5D"/>
    <w:rsid w:val="004F091D"/>
    <w:rsid w:val="006A48CE"/>
    <w:rsid w:val="00750DFE"/>
    <w:rsid w:val="008C32F5"/>
    <w:rsid w:val="00BC364E"/>
    <w:rsid w:val="00CE337E"/>
    <w:rsid w:val="00CF0389"/>
    <w:rsid w:val="00D06D08"/>
    <w:rsid w:val="00E2644A"/>
    <w:rsid w:val="00E60556"/>
    <w:rsid w:val="010B51EA"/>
    <w:rsid w:val="0160486E"/>
    <w:rsid w:val="01CC35CF"/>
    <w:rsid w:val="022950E4"/>
    <w:rsid w:val="022E6FD2"/>
    <w:rsid w:val="029C4700"/>
    <w:rsid w:val="02BA2210"/>
    <w:rsid w:val="031D0192"/>
    <w:rsid w:val="03E17EB2"/>
    <w:rsid w:val="043859E9"/>
    <w:rsid w:val="04387860"/>
    <w:rsid w:val="0486237A"/>
    <w:rsid w:val="04E25359"/>
    <w:rsid w:val="050A080F"/>
    <w:rsid w:val="05364F30"/>
    <w:rsid w:val="06687DD8"/>
    <w:rsid w:val="07296214"/>
    <w:rsid w:val="078E7D76"/>
    <w:rsid w:val="079614F4"/>
    <w:rsid w:val="07C6669D"/>
    <w:rsid w:val="08602D4B"/>
    <w:rsid w:val="086B57B6"/>
    <w:rsid w:val="0A4800D1"/>
    <w:rsid w:val="0AC00976"/>
    <w:rsid w:val="0BA57222"/>
    <w:rsid w:val="0BC913D8"/>
    <w:rsid w:val="0BCD6AE0"/>
    <w:rsid w:val="0C297D00"/>
    <w:rsid w:val="0C5965C6"/>
    <w:rsid w:val="0CC775E0"/>
    <w:rsid w:val="0CF14001"/>
    <w:rsid w:val="0D0447C0"/>
    <w:rsid w:val="0D333C06"/>
    <w:rsid w:val="0D3D7C96"/>
    <w:rsid w:val="0D5A6B1A"/>
    <w:rsid w:val="0D796F45"/>
    <w:rsid w:val="0F205179"/>
    <w:rsid w:val="0F580DB7"/>
    <w:rsid w:val="0F5946ED"/>
    <w:rsid w:val="0FD146C5"/>
    <w:rsid w:val="0FED2F8F"/>
    <w:rsid w:val="1017327F"/>
    <w:rsid w:val="10DC062D"/>
    <w:rsid w:val="11231F1F"/>
    <w:rsid w:val="113A4E32"/>
    <w:rsid w:val="115E0C9F"/>
    <w:rsid w:val="115F467E"/>
    <w:rsid w:val="116A39C2"/>
    <w:rsid w:val="12CD386A"/>
    <w:rsid w:val="13460D42"/>
    <w:rsid w:val="141649B0"/>
    <w:rsid w:val="142671CA"/>
    <w:rsid w:val="143622C9"/>
    <w:rsid w:val="14740441"/>
    <w:rsid w:val="14AD601D"/>
    <w:rsid w:val="14CF38C9"/>
    <w:rsid w:val="15792DB8"/>
    <w:rsid w:val="169D7F44"/>
    <w:rsid w:val="173B3498"/>
    <w:rsid w:val="17591B70"/>
    <w:rsid w:val="17822E75"/>
    <w:rsid w:val="17A56C6F"/>
    <w:rsid w:val="17B648CC"/>
    <w:rsid w:val="18BA4B90"/>
    <w:rsid w:val="197F20CD"/>
    <w:rsid w:val="19DE635C"/>
    <w:rsid w:val="1A4C776A"/>
    <w:rsid w:val="1AB4549F"/>
    <w:rsid w:val="1B684130"/>
    <w:rsid w:val="1B732509"/>
    <w:rsid w:val="1B8D3B96"/>
    <w:rsid w:val="1BBA04E4"/>
    <w:rsid w:val="1C387EE3"/>
    <w:rsid w:val="1C7238D5"/>
    <w:rsid w:val="1CFA34AD"/>
    <w:rsid w:val="1E3D735C"/>
    <w:rsid w:val="1E854FF8"/>
    <w:rsid w:val="1E994128"/>
    <w:rsid w:val="1F106FB8"/>
    <w:rsid w:val="1F3F789D"/>
    <w:rsid w:val="1F6D0366"/>
    <w:rsid w:val="1FC92B06"/>
    <w:rsid w:val="20D21D84"/>
    <w:rsid w:val="20EE50D7"/>
    <w:rsid w:val="2189480C"/>
    <w:rsid w:val="22132138"/>
    <w:rsid w:val="224602F1"/>
    <w:rsid w:val="225136E8"/>
    <w:rsid w:val="22F34C27"/>
    <w:rsid w:val="22FC1C17"/>
    <w:rsid w:val="24303B26"/>
    <w:rsid w:val="24765B0F"/>
    <w:rsid w:val="247C0900"/>
    <w:rsid w:val="252B2719"/>
    <w:rsid w:val="25BC425B"/>
    <w:rsid w:val="262C61A6"/>
    <w:rsid w:val="280D678A"/>
    <w:rsid w:val="288307FB"/>
    <w:rsid w:val="289B707E"/>
    <w:rsid w:val="29303EC2"/>
    <w:rsid w:val="295201CD"/>
    <w:rsid w:val="29AC2209"/>
    <w:rsid w:val="29AE18A7"/>
    <w:rsid w:val="2A755803"/>
    <w:rsid w:val="2BDC6CE0"/>
    <w:rsid w:val="2C0204B3"/>
    <w:rsid w:val="2C83526D"/>
    <w:rsid w:val="2E4B1DBB"/>
    <w:rsid w:val="2FCE6D7B"/>
    <w:rsid w:val="30744ECD"/>
    <w:rsid w:val="309B06AC"/>
    <w:rsid w:val="313F44D5"/>
    <w:rsid w:val="315D146E"/>
    <w:rsid w:val="316A1E7D"/>
    <w:rsid w:val="320E1D12"/>
    <w:rsid w:val="321F3334"/>
    <w:rsid w:val="32565317"/>
    <w:rsid w:val="32D30E68"/>
    <w:rsid w:val="32D6171D"/>
    <w:rsid w:val="32F637D4"/>
    <w:rsid w:val="338A5133"/>
    <w:rsid w:val="338A536B"/>
    <w:rsid w:val="33B421B0"/>
    <w:rsid w:val="344057F2"/>
    <w:rsid w:val="34806536"/>
    <w:rsid w:val="34FA73CA"/>
    <w:rsid w:val="363B2F66"/>
    <w:rsid w:val="36CD03FF"/>
    <w:rsid w:val="38131DD5"/>
    <w:rsid w:val="38637D01"/>
    <w:rsid w:val="392C4C45"/>
    <w:rsid w:val="394972BB"/>
    <w:rsid w:val="39FC040D"/>
    <w:rsid w:val="3A2712BC"/>
    <w:rsid w:val="3AC436E5"/>
    <w:rsid w:val="3B274932"/>
    <w:rsid w:val="3BBB0A19"/>
    <w:rsid w:val="3C8078AB"/>
    <w:rsid w:val="3C8D17F0"/>
    <w:rsid w:val="3CB90837"/>
    <w:rsid w:val="3CC05FFD"/>
    <w:rsid w:val="3CCD108D"/>
    <w:rsid w:val="3D4B0B2C"/>
    <w:rsid w:val="3EA34660"/>
    <w:rsid w:val="3F7E7ECC"/>
    <w:rsid w:val="3FF50BC7"/>
    <w:rsid w:val="4013200C"/>
    <w:rsid w:val="40157E42"/>
    <w:rsid w:val="409E221E"/>
    <w:rsid w:val="40D35D82"/>
    <w:rsid w:val="41080F42"/>
    <w:rsid w:val="415F0D99"/>
    <w:rsid w:val="41B25855"/>
    <w:rsid w:val="41C07F72"/>
    <w:rsid w:val="4208598F"/>
    <w:rsid w:val="430C7C4A"/>
    <w:rsid w:val="43612911"/>
    <w:rsid w:val="43DE0B83"/>
    <w:rsid w:val="43E91E96"/>
    <w:rsid w:val="44E64193"/>
    <w:rsid w:val="45366CAF"/>
    <w:rsid w:val="454278F8"/>
    <w:rsid w:val="4592142F"/>
    <w:rsid w:val="45A5798A"/>
    <w:rsid w:val="469D1BE4"/>
    <w:rsid w:val="46D94EA1"/>
    <w:rsid w:val="47864368"/>
    <w:rsid w:val="47A53E92"/>
    <w:rsid w:val="47CF04EC"/>
    <w:rsid w:val="4851401A"/>
    <w:rsid w:val="48B22A97"/>
    <w:rsid w:val="49043360"/>
    <w:rsid w:val="49115557"/>
    <w:rsid w:val="49425710"/>
    <w:rsid w:val="4970227E"/>
    <w:rsid w:val="49D9537F"/>
    <w:rsid w:val="4A5A72B2"/>
    <w:rsid w:val="4AC213EB"/>
    <w:rsid w:val="4AD37F6D"/>
    <w:rsid w:val="4B885FB2"/>
    <w:rsid w:val="4BAF3531"/>
    <w:rsid w:val="4BCF5981"/>
    <w:rsid w:val="4C694FE0"/>
    <w:rsid w:val="4C6F0F12"/>
    <w:rsid w:val="4C715829"/>
    <w:rsid w:val="4D862070"/>
    <w:rsid w:val="4DA11074"/>
    <w:rsid w:val="4E121B55"/>
    <w:rsid w:val="4E8A2033"/>
    <w:rsid w:val="4EB72EF5"/>
    <w:rsid w:val="4EDB3281"/>
    <w:rsid w:val="4EE94FAC"/>
    <w:rsid w:val="4F695605"/>
    <w:rsid w:val="4F9842DC"/>
    <w:rsid w:val="507F72BD"/>
    <w:rsid w:val="50D91050"/>
    <w:rsid w:val="51025EB1"/>
    <w:rsid w:val="51F24DF3"/>
    <w:rsid w:val="51FF073E"/>
    <w:rsid w:val="52302403"/>
    <w:rsid w:val="52391DA6"/>
    <w:rsid w:val="52D3538C"/>
    <w:rsid w:val="53937294"/>
    <w:rsid w:val="54581FF8"/>
    <w:rsid w:val="547F3CBD"/>
    <w:rsid w:val="54DA0EF3"/>
    <w:rsid w:val="54FE7B86"/>
    <w:rsid w:val="55217F29"/>
    <w:rsid w:val="552E01B7"/>
    <w:rsid w:val="560A13AC"/>
    <w:rsid w:val="56461618"/>
    <w:rsid w:val="56DC6A21"/>
    <w:rsid w:val="581D0467"/>
    <w:rsid w:val="582726A1"/>
    <w:rsid w:val="590B3D71"/>
    <w:rsid w:val="59183D6D"/>
    <w:rsid w:val="5A160C1F"/>
    <w:rsid w:val="5A587307"/>
    <w:rsid w:val="5A9B27BD"/>
    <w:rsid w:val="5AA1540C"/>
    <w:rsid w:val="5AA4622B"/>
    <w:rsid w:val="5BB972C3"/>
    <w:rsid w:val="5C427D95"/>
    <w:rsid w:val="5CB36BF9"/>
    <w:rsid w:val="5CFA3A2A"/>
    <w:rsid w:val="5DD76917"/>
    <w:rsid w:val="5E1611EE"/>
    <w:rsid w:val="5E253C4D"/>
    <w:rsid w:val="5E5F5B5B"/>
    <w:rsid w:val="5E6F08FE"/>
    <w:rsid w:val="5EA3628A"/>
    <w:rsid w:val="5F8447EE"/>
    <w:rsid w:val="60651FB9"/>
    <w:rsid w:val="60791F08"/>
    <w:rsid w:val="61081CF4"/>
    <w:rsid w:val="61454D83"/>
    <w:rsid w:val="6155027F"/>
    <w:rsid w:val="62226353"/>
    <w:rsid w:val="624327CD"/>
    <w:rsid w:val="628F5A13"/>
    <w:rsid w:val="62B53F00"/>
    <w:rsid w:val="62B85E1F"/>
    <w:rsid w:val="62BB2364"/>
    <w:rsid w:val="632C3B2A"/>
    <w:rsid w:val="634014F0"/>
    <w:rsid w:val="639808F7"/>
    <w:rsid w:val="641206A9"/>
    <w:rsid w:val="648D4B1D"/>
    <w:rsid w:val="64E40633"/>
    <w:rsid w:val="64E705DF"/>
    <w:rsid w:val="64EA7F01"/>
    <w:rsid w:val="6543001E"/>
    <w:rsid w:val="66036D61"/>
    <w:rsid w:val="667E0075"/>
    <w:rsid w:val="66C535CD"/>
    <w:rsid w:val="66C5386F"/>
    <w:rsid w:val="66DE0D17"/>
    <w:rsid w:val="6753700F"/>
    <w:rsid w:val="679259FF"/>
    <w:rsid w:val="679E78E0"/>
    <w:rsid w:val="67F85E08"/>
    <w:rsid w:val="68C96BD9"/>
    <w:rsid w:val="69A022B3"/>
    <w:rsid w:val="6B030D4C"/>
    <w:rsid w:val="6B975FD0"/>
    <w:rsid w:val="6BF84629"/>
    <w:rsid w:val="6BFB7C75"/>
    <w:rsid w:val="6C173362"/>
    <w:rsid w:val="6C1B3E73"/>
    <w:rsid w:val="6C6A2B47"/>
    <w:rsid w:val="6D1B05CF"/>
    <w:rsid w:val="6D45564C"/>
    <w:rsid w:val="6E5D4C17"/>
    <w:rsid w:val="6EBA663C"/>
    <w:rsid w:val="6ED529FF"/>
    <w:rsid w:val="6EFE77F2"/>
    <w:rsid w:val="6FA06B69"/>
    <w:rsid w:val="6FAE27B9"/>
    <w:rsid w:val="6FBB7E47"/>
    <w:rsid w:val="6FBD596D"/>
    <w:rsid w:val="70C63CA2"/>
    <w:rsid w:val="70F73101"/>
    <w:rsid w:val="710E21F8"/>
    <w:rsid w:val="71357785"/>
    <w:rsid w:val="72267F78"/>
    <w:rsid w:val="72B8415F"/>
    <w:rsid w:val="72E70F53"/>
    <w:rsid w:val="749B0247"/>
    <w:rsid w:val="74FF4332"/>
    <w:rsid w:val="756E33C9"/>
    <w:rsid w:val="759D42A7"/>
    <w:rsid w:val="75CF3B98"/>
    <w:rsid w:val="75D4756D"/>
    <w:rsid w:val="766B0078"/>
    <w:rsid w:val="76A567E6"/>
    <w:rsid w:val="76AC4E86"/>
    <w:rsid w:val="76B67F6F"/>
    <w:rsid w:val="76C764FE"/>
    <w:rsid w:val="76E75C21"/>
    <w:rsid w:val="77DC7107"/>
    <w:rsid w:val="78073305"/>
    <w:rsid w:val="78534B85"/>
    <w:rsid w:val="78AC10B2"/>
    <w:rsid w:val="78B10710"/>
    <w:rsid w:val="78FB7440"/>
    <w:rsid w:val="79492020"/>
    <w:rsid w:val="79A30980"/>
    <w:rsid w:val="7A17211E"/>
    <w:rsid w:val="7AA37E55"/>
    <w:rsid w:val="7AF1471D"/>
    <w:rsid w:val="7B63573C"/>
    <w:rsid w:val="7C4530D7"/>
    <w:rsid w:val="7CB6183C"/>
    <w:rsid w:val="7E23340C"/>
    <w:rsid w:val="7F104C8C"/>
    <w:rsid w:val="7F5D3AE3"/>
    <w:rsid w:val="7FC00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nhideWhenUsed="0" w:uiPriority="152" w:semiHidden="0" w:name="header"/>
    <w:lsdException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beforeLines="0" w:after="260" w:afterLines="0" w:line="413" w:lineRule="auto"/>
      <w:jc w:val="center"/>
      <w:outlineLvl w:val="1"/>
    </w:pPr>
    <w:rPr>
      <w:rFonts w:hint="default" w:ascii="Arial" w:hAnsi="Arial" w:eastAsia="宋体"/>
      <w:sz w:val="32"/>
      <w:szCs w:val="20"/>
    </w:rPr>
  </w:style>
  <w:style w:type="paragraph" w:styleId="3">
    <w:name w:val="heading 3"/>
    <w:basedOn w:val="4"/>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toa heading"/>
    <w:basedOn w:val="1"/>
    <w:next w:val="1"/>
    <w:autoRedefine/>
    <w:qFormat/>
    <w:uiPriority w:val="0"/>
    <w:pPr>
      <w:spacing w:before="120"/>
    </w:pPr>
    <w:rPr>
      <w:rFonts w:ascii="Arial" w:hAnsi="Arial"/>
      <w:sz w:val="24"/>
    </w:rPr>
  </w:style>
  <w:style w:type="paragraph" w:styleId="5">
    <w:name w:val="Normal Indent"/>
    <w:basedOn w:val="1"/>
    <w:next w:val="1"/>
    <w:autoRedefine/>
    <w:unhideWhenUsed/>
    <w:qFormat/>
    <w:uiPriority w:val="99"/>
    <w:pPr>
      <w:ind w:firstLine="420" w:firstLineChars="200"/>
    </w:pPr>
  </w:style>
  <w:style w:type="paragraph" w:styleId="6">
    <w:name w:val="annotation text"/>
    <w:basedOn w:val="1"/>
    <w:autoRedefine/>
    <w:qFormat/>
    <w:uiPriority w:val="0"/>
    <w:pPr>
      <w:jc w:val="left"/>
    </w:pPr>
  </w:style>
  <w:style w:type="paragraph" w:styleId="7">
    <w:name w:val="Body Text Indent"/>
    <w:basedOn w:val="1"/>
    <w:next w:val="8"/>
    <w:autoRedefine/>
    <w:unhideWhenUsed/>
    <w:qFormat/>
    <w:uiPriority w:val="99"/>
    <w:pPr>
      <w:spacing w:after="120"/>
      <w:ind w:left="420" w:leftChars="200"/>
    </w:pPr>
  </w:style>
  <w:style w:type="paragraph" w:styleId="8">
    <w:name w:val="envelope return"/>
    <w:basedOn w:val="1"/>
    <w:autoRedefine/>
    <w:unhideWhenUsed/>
    <w:qFormat/>
    <w:uiPriority w:val="99"/>
    <w:pPr>
      <w:snapToGrid w:val="0"/>
    </w:pPr>
    <w:rPr>
      <w:rFonts w:ascii="Arial" w:hAnsi="Arial"/>
    </w:rPr>
  </w:style>
  <w:style w:type="paragraph" w:styleId="9">
    <w:name w:val="header"/>
    <w:basedOn w:val="1"/>
    <w:autoRedefine/>
    <w:qFormat/>
    <w:uiPriority w:val="152"/>
    <w:pPr>
      <w:widowControl/>
      <w:tabs>
        <w:tab w:val="center" w:pos="4153"/>
        <w:tab w:val="right" w:pos="8306"/>
      </w:tabs>
      <w:wordWrap/>
      <w:autoSpaceDE/>
      <w:autoSpaceDN/>
      <w:jc w:val="center"/>
    </w:pPr>
    <w:rPr>
      <w:w w:val="100"/>
      <w:sz w:val="18"/>
      <w:szCs w:val="18"/>
      <w:shd w:val="clear" w:color="auto" w:fill="auto"/>
    </w:rPr>
  </w:style>
  <w:style w:type="paragraph" w:styleId="10">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Body Text First Indent 2"/>
    <w:basedOn w:val="7"/>
    <w:autoRedefine/>
    <w:unhideWhenUsed/>
    <w:qFormat/>
    <w:uiPriority w:val="99"/>
    <w:pPr>
      <w:ind w:firstLine="420" w:firstLineChars="200"/>
    </w:pPr>
    <w:rPr>
      <w:rFonts w:ascii="Times New Roman" w:eastAsia="宋体"/>
    </w:rPr>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22"/>
    <w:rPr>
      <w:b/>
      <w:bCs/>
    </w:rPr>
  </w:style>
  <w:style w:type="character" w:styleId="16">
    <w:name w:val="FollowedHyperlink"/>
    <w:basedOn w:val="14"/>
    <w:autoRedefine/>
    <w:semiHidden/>
    <w:unhideWhenUsed/>
    <w:qFormat/>
    <w:uiPriority w:val="99"/>
    <w:rPr>
      <w:color w:val="666666"/>
      <w:u w:val="none"/>
    </w:rPr>
  </w:style>
  <w:style w:type="character" w:styleId="17">
    <w:name w:val="Emphasis"/>
    <w:basedOn w:val="14"/>
    <w:autoRedefine/>
    <w:qFormat/>
    <w:uiPriority w:val="20"/>
  </w:style>
  <w:style w:type="character" w:styleId="18">
    <w:name w:val="HTML Definition"/>
    <w:basedOn w:val="14"/>
    <w:autoRedefine/>
    <w:semiHidden/>
    <w:unhideWhenUsed/>
    <w:qFormat/>
    <w:uiPriority w:val="99"/>
    <w:rPr>
      <w:i/>
      <w:iCs/>
    </w:rPr>
  </w:style>
  <w:style w:type="character" w:styleId="19">
    <w:name w:val="Hyperlink"/>
    <w:basedOn w:val="14"/>
    <w:autoRedefine/>
    <w:semiHidden/>
    <w:unhideWhenUsed/>
    <w:qFormat/>
    <w:uiPriority w:val="99"/>
    <w:rPr>
      <w:color w:val="666666"/>
      <w:u w:val="none"/>
    </w:rPr>
  </w:style>
  <w:style w:type="character" w:styleId="20">
    <w:name w:val="HTML Code"/>
    <w:basedOn w:val="14"/>
    <w:autoRedefine/>
    <w:semiHidden/>
    <w:unhideWhenUsed/>
    <w:qFormat/>
    <w:uiPriority w:val="99"/>
    <w:rPr>
      <w:rFonts w:hint="default" w:ascii="Consolas" w:hAnsi="Consolas" w:eastAsia="Consolas" w:cs="Consolas"/>
      <w:color w:val="C7254E"/>
      <w:sz w:val="21"/>
      <w:szCs w:val="21"/>
      <w:shd w:val="clear" w:fill="F9F2F4"/>
    </w:rPr>
  </w:style>
  <w:style w:type="character" w:styleId="21">
    <w:name w:val="HTML Cite"/>
    <w:basedOn w:val="14"/>
    <w:autoRedefine/>
    <w:semiHidden/>
    <w:unhideWhenUsed/>
    <w:qFormat/>
    <w:uiPriority w:val="99"/>
  </w:style>
  <w:style w:type="character" w:styleId="22">
    <w:name w:val="HTML Keyboard"/>
    <w:basedOn w:val="14"/>
    <w:autoRedefine/>
    <w:semiHidden/>
    <w:unhideWhenUsed/>
    <w:qFormat/>
    <w:uiPriority w:val="99"/>
    <w:rPr>
      <w:rFonts w:hint="default" w:ascii="Consolas" w:hAnsi="Consolas" w:eastAsia="Consolas" w:cs="Consolas"/>
      <w:color w:val="FFFFFF"/>
      <w:sz w:val="21"/>
      <w:szCs w:val="21"/>
      <w:shd w:val="clear" w:fill="333333"/>
    </w:rPr>
  </w:style>
  <w:style w:type="character" w:styleId="23">
    <w:name w:val="HTML Sample"/>
    <w:basedOn w:val="14"/>
    <w:autoRedefine/>
    <w:semiHidden/>
    <w:unhideWhenUsed/>
    <w:qFormat/>
    <w:uiPriority w:val="99"/>
    <w:rPr>
      <w:rFonts w:ascii="Consolas" w:hAnsi="Consolas" w:eastAsia="Consolas" w:cs="Consolas"/>
      <w:sz w:val="21"/>
      <w:szCs w:val="21"/>
    </w:rPr>
  </w:style>
  <w:style w:type="paragraph" w:customStyle="1" w:styleId="24">
    <w:name w:val="正文 A"/>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u w:color="000000"/>
      <w:lang w:val="en-US" w:eastAsia="zh-CN" w:bidi="ar-SA"/>
    </w:rPr>
  </w:style>
  <w:style w:type="character" w:customStyle="1" w:styleId="25">
    <w:name w:val="newpure-pink"/>
    <w:basedOn w:val="14"/>
    <w:autoRedefine/>
    <w:qFormat/>
    <w:uiPriority w:val="0"/>
  </w:style>
  <w:style w:type="character" w:customStyle="1" w:styleId="26">
    <w:name w:val="default-skyblue"/>
    <w:basedOn w:val="14"/>
    <w:autoRedefine/>
    <w:qFormat/>
    <w:uiPriority w:val="0"/>
  </w:style>
  <w:style w:type="character" w:customStyle="1" w:styleId="27">
    <w:name w:val="newpure-maroon"/>
    <w:basedOn w:val="14"/>
    <w:autoRedefine/>
    <w:qFormat/>
    <w:uiPriority w:val="0"/>
  </w:style>
  <w:style w:type="character" w:customStyle="1" w:styleId="28">
    <w:name w:val="grey"/>
    <w:basedOn w:val="14"/>
    <w:autoRedefine/>
    <w:qFormat/>
    <w:uiPriority w:val="0"/>
    <w:rPr>
      <w:color w:val="999999"/>
    </w:rPr>
  </w:style>
  <w:style w:type="character" w:customStyle="1" w:styleId="29">
    <w:name w:val="grey1"/>
    <w:basedOn w:val="14"/>
    <w:autoRedefine/>
    <w:qFormat/>
    <w:uiPriority w:val="0"/>
    <w:rPr>
      <w:color w:val="999999"/>
    </w:rPr>
  </w:style>
  <w:style w:type="character" w:customStyle="1" w:styleId="30">
    <w:name w:val="s-point"/>
    <w:basedOn w:val="14"/>
    <w:autoRedefine/>
    <w:qFormat/>
    <w:uiPriority w:val="0"/>
    <w:rPr>
      <w:sz w:val="0"/>
      <w:szCs w:val="0"/>
      <w:bdr w:val="dashed" w:color="auto" w:sz="48" w:space="0"/>
    </w:rPr>
  </w:style>
  <w:style w:type="character" w:customStyle="1" w:styleId="31">
    <w:name w:val="s-point1"/>
    <w:basedOn w:val="14"/>
    <w:autoRedefine/>
    <w:qFormat/>
    <w:uiPriority w:val="0"/>
  </w:style>
  <w:style w:type="character" w:customStyle="1" w:styleId="32">
    <w:name w:val="s-point2"/>
    <w:basedOn w:val="14"/>
    <w:autoRedefine/>
    <w:qFormat/>
    <w:uiPriority w:val="0"/>
    <w:rPr>
      <w:sz w:val="0"/>
      <w:szCs w:val="0"/>
      <w:bdr w:val="dashed" w:color="auto" w:sz="48" w:space="0"/>
    </w:rPr>
  </w:style>
  <w:style w:type="character" w:customStyle="1" w:styleId="33">
    <w:name w:val="default-cyan"/>
    <w:basedOn w:val="14"/>
    <w:autoRedefine/>
    <w:qFormat/>
    <w:uiPriority w:val="0"/>
  </w:style>
  <w:style w:type="character" w:customStyle="1" w:styleId="34">
    <w:name w:val="line-skyblue"/>
    <w:basedOn w:val="14"/>
    <w:autoRedefine/>
    <w:qFormat/>
    <w:uiPriority w:val="0"/>
  </w:style>
  <w:style w:type="character" w:customStyle="1" w:styleId="35">
    <w:name w:val="width-orange"/>
    <w:basedOn w:val="14"/>
    <w:autoRedefine/>
    <w:qFormat/>
    <w:uiPriority w:val="0"/>
  </w:style>
  <w:style w:type="character" w:customStyle="1" w:styleId="36">
    <w:name w:val="line-pink"/>
    <w:basedOn w:val="14"/>
    <w:autoRedefine/>
    <w:qFormat/>
    <w:uiPriority w:val="0"/>
  </w:style>
  <w:style w:type="character" w:customStyle="1" w:styleId="37">
    <w:name w:val="q-meta-author"/>
    <w:basedOn w:val="14"/>
    <w:autoRedefine/>
    <w:qFormat/>
    <w:uiPriority w:val="0"/>
    <w:rPr>
      <w:color w:val="BA2E2E"/>
    </w:rPr>
  </w:style>
  <w:style w:type="character" w:customStyle="1" w:styleId="38">
    <w:name w:val="q-meta-author1"/>
    <w:basedOn w:val="14"/>
    <w:autoRedefine/>
    <w:qFormat/>
    <w:uiPriority w:val="0"/>
    <w:rPr>
      <w:color w:val="4799E7"/>
    </w:rPr>
  </w:style>
  <w:style w:type="character" w:customStyle="1" w:styleId="39">
    <w:name w:val="q-meta-author2"/>
    <w:basedOn w:val="14"/>
    <w:autoRedefine/>
    <w:qFormat/>
    <w:uiPriority w:val="0"/>
    <w:rPr>
      <w:color w:val="393D49"/>
    </w:rPr>
  </w:style>
  <w:style w:type="character" w:customStyle="1" w:styleId="40">
    <w:name w:val="q-meta-author3"/>
    <w:basedOn w:val="14"/>
    <w:autoRedefine/>
    <w:qFormat/>
    <w:uiPriority w:val="0"/>
    <w:rPr>
      <w:color w:val="ED6D00"/>
    </w:rPr>
  </w:style>
  <w:style w:type="character" w:customStyle="1" w:styleId="41">
    <w:name w:val="q-meta-author4"/>
    <w:basedOn w:val="14"/>
    <w:autoRedefine/>
    <w:qFormat/>
    <w:uiPriority w:val="0"/>
    <w:rPr>
      <w:color w:val="55AAA3"/>
    </w:rPr>
  </w:style>
  <w:style w:type="character" w:customStyle="1" w:styleId="42">
    <w:name w:val="width-lightgreen"/>
    <w:basedOn w:val="14"/>
    <w:autoRedefine/>
    <w:qFormat/>
    <w:uiPriority w:val="0"/>
  </w:style>
  <w:style w:type="character" w:customStyle="1" w:styleId="43">
    <w:name w:val="width-darkred"/>
    <w:basedOn w:val="14"/>
    <w:autoRedefine/>
    <w:qFormat/>
    <w:uiPriority w:val="0"/>
  </w:style>
  <w:style w:type="character" w:customStyle="1" w:styleId="44">
    <w:name w:val="newpure-blue"/>
    <w:basedOn w:val="14"/>
    <w:autoRedefine/>
    <w:qFormat/>
    <w:uiPriority w:val="0"/>
  </w:style>
  <w:style w:type="character" w:customStyle="1" w:styleId="45">
    <w:name w:val="button"/>
    <w:basedOn w:val="14"/>
    <w:autoRedefine/>
    <w:qFormat/>
    <w:uiPriority w:val="0"/>
  </w:style>
  <w:style w:type="character" w:customStyle="1" w:styleId="46">
    <w:name w:val="button1"/>
    <w:basedOn w:val="14"/>
    <w:autoRedefine/>
    <w:qFormat/>
    <w:uiPriority w:val="0"/>
  </w:style>
  <w:style w:type="character" w:customStyle="1" w:styleId="47">
    <w:name w:val="button2"/>
    <w:basedOn w:val="14"/>
    <w:autoRedefine/>
    <w:qFormat/>
    <w:uiPriority w:val="0"/>
    <w:rPr>
      <w:rFonts w:hint="default" w:ascii="Fawanhu" w:hAnsi="Fawanhu" w:eastAsia="Fawanhu" w:cs="Fawanhu"/>
      <w:sz w:val="24"/>
      <w:szCs w:val="24"/>
      <w:bdr w:val="single" w:color="auto" w:sz="2" w:space="0"/>
    </w:rPr>
  </w:style>
  <w:style w:type="character" w:customStyle="1" w:styleId="48">
    <w:name w:val="button3"/>
    <w:basedOn w:val="14"/>
    <w:autoRedefine/>
    <w:qFormat/>
    <w:uiPriority w:val="0"/>
    <w:rPr>
      <w:color w:val="777575"/>
    </w:rPr>
  </w:style>
  <w:style w:type="character" w:customStyle="1" w:styleId="49">
    <w:name w:val="button4"/>
    <w:basedOn w:val="14"/>
    <w:autoRedefine/>
    <w:qFormat/>
    <w:uiPriority w:val="0"/>
  </w:style>
  <w:style w:type="character" w:customStyle="1" w:styleId="50">
    <w:name w:val="button5"/>
    <w:basedOn w:val="14"/>
    <w:autoRedefine/>
    <w:qFormat/>
    <w:uiPriority w:val="0"/>
    <w:rPr>
      <w:rFonts w:hint="default" w:ascii="Fawanhu" w:hAnsi="Fawanhu" w:eastAsia="Fawanhu" w:cs="Fawanhu"/>
      <w:sz w:val="24"/>
      <w:szCs w:val="24"/>
      <w:bdr w:val="single" w:color="auto" w:sz="2" w:space="0"/>
    </w:rPr>
  </w:style>
  <w:style w:type="character" w:customStyle="1" w:styleId="51">
    <w:name w:val="button6"/>
    <w:basedOn w:val="14"/>
    <w:autoRedefine/>
    <w:qFormat/>
    <w:uiPriority w:val="0"/>
    <w:rPr>
      <w:sz w:val="18"/>
      <w:szCs w:val="18"/>
    </w:rPr>
  </w:style>
  <w:style w:type="character" w:customStyle="1" w:styleId="52">
    <w:name w:val="button7"/>
    <w:basedOn w:val="14"/>
    <w:autoRedefine/>
    <w:qFormat/>
    <w:uiPriority w:val="0"/>
  </w:style>
  <w:style w:type="character" w:customStyle="1" w:styleId="53">
    <w:name w:val="button8"/>
    <w:basedOn w:val="14"/>
    <w:autoRedefine/>
    <w:qFormat/>
    <w:uiPriority w:val="0"/>
  </w:style>
  <w:style w:type="character" w:customStyle="1" w:styleId="54">
    <w:name w:val="button9"/>
    <w:basedOn w:val="14"/>
    <w:autoRedefine/>
    <w:qFormat/>
    <w:uiPriority w:val="0"/>
    <w:rPr>
      <w:sz w:val="18"/>
      <w:szCs w:val="18"/>
    </w:rPr>
  </w:style>
  <w:style w:type="character" w:customStyle="1" w:styleId="55">
    <w:name w:val="button10"/>
    <w:basedOn w:val="14"/>
    <w:autoRedefine/>
    <w:qFormat/>
    <w:uiPriority w:val="0"/>
  </w:style>
  <w:style w:type="character" w:customStyle="1" w:styleId="56">
    <w:name w:val="button11"/>
    <w:basedOn w:val="14"/>
    <w:autoRedefine/>
    <w:qFormat/>
    <w:uiPriority w:val="0"/>
  </w:style>
  <w:style w:type="character" w:customStyle="1" w:styleId="57">
    <w:name w:val="button12"/>
    <w:basedOn w:val="14"/>
    <w:autoRedefine/>
    <w:qFormat/>
    <w:uiPriority w:val="0"/>
    <w:rPr>
      <w:sz w:val="18"/>
      <w:szCs w:val="18"/>
    </w:rPr>
  </w:style>
  <w:style w:type="character" w:customStyle="1" w:styleId="58">
    <w:name w:val="button13"/>
    <w:basedOn w:val="14"/>
    <w:autoRedefine/>
    <w:qFormat/>
    <w:uiPriority w:val="0"/>
  </w:style>
  <w:style w:type="character" w:customStyle="1" w:styleId="59">
    <w:name w:val="button14"/>
    <w:basedOn w:val="14"/>
    <w:autoRedefine/>
    <w:qFormat/>
    <w:uiPriority w:val="0"/>
  </w:style>
  <w:style w:type="character" w:customStyle="1" w:styleId="60">
    <w:name w:val="width-seablue"/>
    <w:basedOn w:val="14"/>
    <w:autoRedefine/>
    <w:qFormat/>
    <w:uiPriority w:val="0"/>
  </w:style>
  <w:style w:type="character" w:customStyle="1" w:styleId="61">
    <w:name w:val="newpure-darkblue"/>
    <w:basedOn w:val="14"/>
    <w:autoRedefine/>
    <w:qFormat/>
    <w:uiPriority w:val="0"/>
  </w:style>
  <w:style w:type="character" w:customStyle="1" w:styleId="62">
    <w:name w:val="default-red"/>
    <w:basedOn w:val="14"/>
    <w:autoRedefine/>
    <w:qFormat/>
    <w:uiPriority w:val="0"/>
  </w:style>
  <w:style w:type="character" w:customStyle="1" w:styleId="63">
    <w:name w:val="default-maroon"/>
    <w:basedOn w:val="14"/>
    <w:autoRedefine/>
    <w:qFormat/>
    <w:uiPriority w:val="0"/>
  </w:style>
  <w:style w:type="character" w:customStyle="1" w:styleId="64">
    <w:name w:val="hover144"/>
    <w:basedOn w:val="14"/>
    <w:autoRedefine/>
    <w:qFormat/>
    <w:uiPriority w:val="0"/>
    <w:rPr>
      <w:sz w:val="21"/>
      <w:szCs w:val="21"/>
    </w:rPr>
  </w:style>
  <w:style w:type="character" w:customStyle="1" w:styleId="65">
    <w:name w:val="hover145"/>
    <w:basedOn w:val="14"/>
    <w:autoRedefine/>
    <w:qFormat/>
    <w:uiPriority w:val="0"/>
    <w:rPr>
      <w:shd w:val="clear" w:fill="F3F3F3"/>
    </w:rPr>
  </w:style>
  <w:style w:type="character" w:customStyle="1" w:styleId="66">
    <w:name w:val="hover146"/>
    <w:basedOn w:val="14"/>
    <w:autoRedefine/>
    <w:qFormat/>
    <w:uiPriority w:val="0"/>
    <w:rPr>
      <w:shd w:val="clear" w:fill="F3F3F3"/>
    </w:rPr>
  </w:style>
  <w:style w:type="character" w:customStyle="1" w:styleId="67">
    <w:name w:val="hover147"/>
    <w:basedOn w:val="14"/>
    <w:autoRedefine/>
    <w:qFormat/>
    <w:uiPriority w:val="0"/>
    <w:rPr>
      <w:color w:val="BA2E2E"/>
    </w:rPr>
  </w:style>
  <w:style w:type="character" w:customStyle="1" w:styleId="68">
    <w:name w:val="hover148"/>
    <w:basedOn w:val="14"/>
    <w:autoRedefine/>
    <w:qFormat/>
    <w:uiPriority w:val="0"/>
    <w:rPr>
      <w:color w:val="4799E7"/>
    </w:rPr>
  </w:style>
  <w:style w:type="character" w:customStyle="1" w:styleId="69">
    <w:name w:val="hover149"/>
    <w:basedOn w:val="14"/>
    <w:autoRedefine/>
    <w:qFormat/>
    <w:uiPriority w:val="0"/>
    <w:rPr>
      <w:color w:val="393D49"/>
    </w:rPr>
  </w:style>
  <w:style w:type="character" w:customStyle="1" w:styleId="70">
    <w:name w:val="hover150"/>
    <w:basedOn w:val="14"/>
    <w:autoRedefine/>
    <w:qFormat/>
    <w:uiPriority w:val="0"/>
    <w:rPr>
      <w:color w:val="ED6D00"/>
    </w:rPr>
  </w:style>
  <w:style w:type="character" w:customStyle="1" w:styleId="71">
    <w:name w:val="hover151"/>
    <w:basedOn w:val="14"/>
    <w:autoRedefine/>
    <w:qFormat/>
    <w:uiPriority w:val="0"/>
    <w:rPr>
      <w:color w:val="55AAA3"/>
    </w:rPr>
  </w:style>
  <w:style w:type="character" w:customStyle="1" w:styleId="72">
    <w:name w:val="default-darkblue"/>
    <w:basedOn w:val="14"/>
    <w:autoRedefine/>
    <w:qFormat/>
    <w:uiPriority w:val="0"/>
  </w:style>
  <w:style w:type="character" w:customStyle="1" w:styleId="73">
    <w:name w:val="switch"/>
    <w:basedOn w:val="14"/>
    <w:autoRedefine/>
    <w:qFormat/>
    <w:uiPriority w:val="0"/>
    <w:rPr>
      <w:vanish/>
      <w:shd w:val="clear" w:fill="FFFFFF"/>
    </w:rPr>
  </w:style>
  <w:style w:type="character" w:customStyle="1" w:styleId="74">
    <w:name w:val="switch1"/>
    <w:basedOn w:val="14"/>
    <w:autoRedefine/>
    <w:qFormat/>
    <w:uiPriority w:val="0"/>
    <w:rPr>
      <w:vanish/>
      <w:shd w:val="clear" w:fill="FFFFFF"/>
    </w:rPr>
  </w:style>
  <w:style w:type="character" w:customStyle="1" w:styleId="75">
    <w:name w:val="width-blue"/>
    <w:basedOn w:val="14"/>
    <w:autoRedefine/>
    <w:qFormat/>
    <w:uiPriority w:val="0"/>
  </w:style>
  <w:style w:type="character" w:customStyle="1" w:styleId="76">
    <w:name w:val="newpure-gray"/>
    <w:basedOn w:val="14"/>
    <w:autoRedefine/>
    <w:qFormat/>
    <w:uiPriority w:val="0"/>
  </w:style>
  <w:style w:type="character" w:customStyle="1" w:styleId="77">
    <w:name w:val="line-cyan"/>
    <w:basedOn w:val="14"/>
    <w:autoRedefine/>
    <w:qFormat/>
    <w:uiPriority w:val="0"/>
  </w:style>
  <w:style w:type="character" w:customStyle="1" w:styleId="78">
    <w:name w:val="wh-sys-warn-num"/>
    <w:basedOn w:val="14"/>
    <w:autoRedefine/>
    <w:qFormat/>
    <w:uiPriority w:val="0"/>
  </w:style>
  <w:style w:type="character" w:customStyle="1" w:styleId="79">
    <w:name w:val="wh-sys-warn-num1"/>
    <w:basedOn w:val="14"/>
    <w:autoRedefine/>
    <w:qFormat/>
    <w:uiPriority w:val="0"/>
  </w:style>
  <w:style w:type="character" w:customStyle="1" w:styleId="80">
    <w:name w:val="wh-sys-warn-num2"/>
    <w:basedOn w:val="14"/>
    <w:autoRedefine/>
    <w:qFormat/>
    <w:uiPriority w:val="0"/>
  </w:style>
  <w:style w:type="character" w:customStyle="1" w:styleId="81">
    <w:name w:val="wh-sys-warn-num3"/>
    <w:basedOn w:val="14"/>
    <w:autoRedefine/>
    <w:qFormat/>
    <w:uiPriority w:val="0"/>
  </w:style>
  <w:style w:type="character" w:customStyle="1" w:styleId="82">
    <w:name w:val="wh-sys-warn-num4"/>
    <w:basedOn w:val="14"/>
    <w:autoRedefine/>
    <w:qFormat/>
    <w:uiPriority w:val="0"/>
  </w:style>
  <w:style w:type="character" w:customStyle="1" w:styleId="83">
    <w:name w:val="default-purple"/>
    <w:basedOn w:val="14"/>
    <w:autoRedefine/>
    <w:qFormat/>
    <w:uiPriority w:val="0"/>
  </w:style>
  <w:style w:type="character" w:customStyle="1" w:styleId="84">
    <w:name w:val="default-green"/>
    <w:basedOn w:val="14"/>
    <w:autoRedefine/>
    <w:qFormat/>
    <w:uiPriority w:val="0"/>
  </w:style>
  <w:style w:type="character" w:customStyle="1" w:styleId="85">
    <w:name w:val="width-pink"/>
    <w:basedOn w:val="14"/>
    <w:autoRedefine/>
    <w:qFormat/>
    <w:uiPriority w:val="0"/>
  </w:style>
  <w:style w:type="character" w:customStyle="1" w:styleId="86">
    <w:name w:val="newpure-red"/>
    <w:basedOn w:val="14"/>
    <w:autoRedefine/>
    <w:qFormat/>
    <w:uiPriority w:val="0"/>
  </w:style>
  <w:style w:type="character" w:customStyle="1" w:styleId="87">
    <w:name w:val="line-maroon"/>
    <w:basedOn w:val="14"/>
    <w:autoRedefine/>
    <w:qFormat/>
    <w:uiPriority w:val="0"/>
  </w:style>
  <w:style w:type="character" w:customStyle="1" w:styleId="88">
    <w:name w:val="wh-portal-a-cursor"/>
    <w:basedOn w:val="14"/>
    <w:autoRedefine/>
    <w:qFormat/>
    <w:uiPriority w:val="0"/>
  </w:style>
  <w:style w:type="character" w:customStyle="1" w:styleId="89">
    <w:name w:val="wh-portal-a-cursor1"/>
    <w:basedOn w:val="14"/>
    <w:autoRedefine/>
    <w:qFormat/>
    <w:uiPriority w:val="0"/>
    <w:rPr>
      <w:color w:val="202020"/>
    </w:rPr>
  </w:style>
  <w:style w:type="character" w:customStyle="1" w:styleId="90">
    <w:name w:val="newpure-purple"/>
    <w:basedOn w:val="14"/>
    <w:autoRedefine/>
    <w:qFormat/>
    <w:uiPriority w:val="0"/>
  </w:style>
  <w:style w:type="character" w:customStyle="1" w:styleId="91">
    <w:name w:val="default-indigo"/>
    <w:basedOn w:val="14"/>
    <w:autoRedefine/>
    <w:qFormat/>
    <w:uiPriority w:val="0"/>
  </w:style>
  <w:style w:type="character" w:customStyle="1" w:styleId="92">
    <w:name w:val="default-brown"/>
    <w:basedOn w:val="14"/>
    <w:autoRedefine/>
    <w:qFormat/>
    <w:uiPriority w:val="0"/>
  </w:style>
  <w:style w:type="character" w:customStyle="1" w:styleId="93">
    <w:name w:val="default-violet"/>
    <w:basedOn w:val="14"/>
    <w:autoRedefine/>
    <w:qFormat/>
    <w:uiPriority w:val="0"/>
  </w:style>
  <w:style w:type="character" w:customStyle="1" w:styleId="94">
    <w:name w:val="line-blue"/>
    <w:basedOn w:val="14"/>
    <w:autoRedefine/>
    <w:qFormat/>
    <w:uiPriority w:val="0"/>
  </w:style>
  <w:style w:type="character" w:customStyle="1" w:styleId="95">
    <w:name w:val="width-brown"/>
    <w:basedOn w:val="14"/>
    <w:autoRedefine/>
    <w:qFormat/>
    <w:uiPriority w:val="0"/>
  </w:style>
  <w:style w:type="character" w:customStyle="1" w:styleId="96">
    <w:name w:val="line-green"/>
    <w:basedOn w:val="14"/>
    <w:autoRedefine/>
    <w:qFormat/>
    <w:uiPriority w:val="0"/>
  </w:style>
  <w:style w:type="character" w:customStyle="1" w:styleId="97">
    <w:name w:val="width-skyblue"/>
    <w:basedOn w:val="14"/>
    <w:autoRedefine/>
    <w:qFormat/>
    <w:uiPriority w:val="0"/>
  </w:style>
  <w:style w:type="character" w:customStyle="1" w:styleId="98">
    <w:name w:val="default-blue"/>
    <w:basedOn w:val="14"/>
    <w:autoRedefine/>
    <w:qFormat/>
    <w:uiPriority w:val="0"/>
  </w:style>
  <w:style w:type="character" w:customStyle="1" w:styleId="99">
    <w:name w:val="newpure-brown"/>
    <w:basedOn w:val="14"/>
    <w:autoRedefine/>
    <w:qFormat/>
    <w:uiPriority w:val="0"/>
  </w:style>
  <w:style w:type="character" w:customStyle="1" w:styleId="100">
    <w:name w:val="default-seablue"/>
    <w:basedOn w:val="14"/>
    <w:autoRedefine/>
    <w:qFormat/>
    <w:uiPriority w:val="0"/>
  </w:style>
  <w:style w:type="character" w:customStyle="1" w:styleId="101">
    <w:name w:val="newpure-skyblue"/>
    <w:basedOn w:val="14"/>
    <w:autoRedefine/>
    <w:qFormat/>
    <w:uiPriority w:val="0"/>
  </w:style>
  <w:style w:type="character" w:customStyle="1" w:styleId="102">
    <w:name w:val="default-gray"/>
    <w:basedOn w:val="14"/>
    <w:autoRedefine/>
    <w:qFormat/>
    <w:uiPriority w:val="0"/>
  </w:style>
  <w:style w:type="character" w:customStyle="1" w:styleId="103">
    <w:name w:val="pagelist-total"/>
    <w:basedOn w:val="14"/>
    <w:autoRedefine/>
    <w:qFormat/>
    <w:uiPriority w:val="0"/>
    <w:rPr>
      <w:color w:val="BA2E2E"/>
    </w:rPr>
  </w:style>
  <w:style w:type="character" w:customStyle="1" w:styleId="104">
    <w:name w:val="pagelist-total1"/>
    <w:basedOn w:val="14"/>
    <w:autoRedefine/>
    <w:qFormat/>
    <w:uiPriority w:val="0"/>
    <w:rPr>
      <w:color w:val="4799E7"/>
    </w:rPr>
  </w:style>
  <w:style w:type="character" w:customStyle="1" w:styleId="105">
    <w:name w:val="pagelist-total2"/>
    <w:basedOn w:val="14"/>
    <w:autoRedefine/>
    <w:qFormat/>
    <w:uiPriority w:val="0"/>
    <w:rPr>
      <w:color w:val="393D49"/>
    </w:rPr>
  </w:style>
  <w:style w:type="character" w:customStyle="1" w:styleId="106">
    <w:name w:val="pagelist-total3"/>
    <w:basedOn w:val="14"/>
    <w:autoRedefine/>
    <w:qFormat/>
    <w:uiPriority w:val="0"/>
    <w:rPr>
      <w:color w:val="ED6D00"/>
    </w:rPr>
  </w:style>
  <w:style w:type="character" w:customStyle="1" w:styleId="107">
    <w:name w:val="pagelist-total4"/>
    <w:basedOn w:val="14"/>
    <w:autoRedefine/>
    <w:qFormat/>
    <w:uiPriority w:val="0"/>
    <w:rPr>
      <w:color w:val="55AAA3"/>
    </w:rPr>
  </w:style>
  <w:style w:type="character" w:customStyle="1" w:styleId="108">
    <w:name w:val="line-indigo"/>
    <w:basedOn w:val="14"/>
    <w:autoRedefine/>
    <w:qFormat/>
    <w:uiPriority w:val="0"/>
  </w:style>
  <w:style w:type="character" w:customStyle="1" w:styleId="109">
    <w:name w:val="newpure-lightgreen"/>
    <w:basedOn w:val="14"/>
    <w:autoRedefine/>
    <w:qFormat/>
    <w:uiPriority w:val="0"/>
  </w:style>
  <w:style w:type="character" w:customStyle="1" w:styleId="110">
    <w:name w:val="line-seablue"/>
    <w:basedOn w:val="14"/>
    <w:autoRedefine/>
    <w:qFormat/>
    <w:uiPriority w:val="0"/>
  </w:style>
  <w:style w:type="character" w:customStyle="1" w:styleId="111">
    <w:name w:val="line-gray"/>
    <w:basedOn w:val="14"/>
    <w:autoRedefine/>
    <w:qFormat/>
    <w:uiPriority w:val="0"/>
  </w:style>
  <w:style w:type="character" w:customStyle="1" w:styleId="112">
    <w:name w:val="default-pink"/>
    <w:basedOn w:val="14"/>
    <w:autoRedefine/>
    <w:qFormat/>
    <w:uiPriority w:val="0"/>
  </w:style>
  <w:style w:type="character" w:customStyle="1" w:styleId="113">
    <w:name w:val="layui-layer-tabnow"/>
    <w:basedOn w:val="14"/>
    <w:autoRedefine/>
    <w:qFormat/>
    <w:uiPriority w:val="0"/>
    <w:rPr>
      <w:bdr w:val="single" w:color="CCCCCC" w:sz="6" w:space="0"/>
      <w:shd w:val="clear" w:fill="FFFFFF"/>
    </w:rPr>
  </w:style>
  <w:style w:type="character" w:customStyle="1" w:styleId="114">
    <w:name w:val="line-orange"/>
    <w:basedOn w:val="14"/>
    <w:autoRedefine/>
    <w:qFormat/>
    <w:uiPriority w:val="0"/>
  </w:style>
  <w:style w:type="character" w:customStyle="1" w:styleId="115">
    <w:name w:val="width-green"/>
    <w:basedOn w:val="14"/>
    <w:autoRedefine/>
    <w:qFormat/>
    <w:uiPriority w:val="0"/>
  </w:style>
  <w:style w:type="character" w:customStyle="1" w:styleId="116">
    <w:name w:val="line-lightgreen"/>
    <w:basedOn w:val="14"/>
    <w:autoRedefine/>
    <w:qFormat/>
    <w:uiPriority w:val="0"/>
  </w:style>
  <w:style w:type="character" w:customStyle="1" w:styleId="117">
    <w:name w:val="newpure-black"/>
    <w:basedOn w:val="14"/>
    <w:autoRedefine/>
    <w:qFormat/>
    <w:uiPriority w:val="0"/>
  </w:style>
  <w:style w:type="character" w:customStyle="1" w:styleId="118">
    <w:name w:val="default-orange"/>
    <w:basedOn w:val="14"/>
    <w:autoRedefine/>
    <w:qFormat/>
    <w:uiPriority w:val="0"/>
  </w:style>
  <w:style w:type="character" w:customStyle="1" w:styleId="119">
    <w:name w:val="default-lightgreen"/>
    <w:basedOn w:val="14"/>
    <w:autoRedefine/>
    <w:qFormat/>
    <w:uiPriority w:val="0"/>
  </w:style>
  <w:style w:type="character" w:customStyle="1" w:styleId="120">
    <w:name w:val="default-darkred"/>
    <w:basedOn w:val="14"/>
    <w:autoRedefine/>
    <w:qFormat/>
    <w:uiPriority w:val="0"/>
  </w:style>
  <w:style w:type="character" w:customStyle="1" w:styleId="121">
    <w:name w:val="line-black"/>
    <w:basedOn w:val="14"/>
    <w:autoRedefine/>
    <w:qFormat/>
    <w:uiPriority w:val="0"/>
  </w:style>
  <w:style w:type="character" w:customStyle="1" w:styleId="122">
    <w:name w:val="width-red"/>
    <w:basedOn w:val="14"/>
    <w:autoRedefine/>
    <w:qFormat/>
    <w:uiPriority w:val="0"/>
  </w:style>
  <w:style w:type="character" w:customStyle="1" w:styleId="123">
    <w:name w:val="line-violet"/>
    <w:basedOn w:val="14"/>
    <w:autoRedefine/>
    <w:qFormat/>
    <w:uiPriority w:val="0"/>
  </w:style>
  <w:style w:type="character" w:customStyle="1" w:styleId="124">
    <w:name w:val="line-purple"/>
    <w:basedOn w:val="14"/>
    <w:autoRedefine/>
    <w:qFormat/>
    <w:uiPriority w:val="0"/>
  </w:style>
  <w:style w:type="character" w:customStyle="1" w:styleId="125">
    <w:name w:val="width-cyan"/>
    <w:basedOn w:val="14"/>
    <w:autoRedefine/>
    <w:qFormat/>
    <w:uiPriority w:val="0"/>
  </w:style>
  <w:style w:type="character" w:customStyle="1" w:styleId="126">
    <w:name w:val="line-darkblue"/>
    <w:basedOn w:val="14"/>
    <w:autoRedefine/>
    <w:qFormat/>
    <w:uiPriority w:val="0"/>
  </w:style>
  <w:style w:type="character" w:customStyle="1" w:styleId="127">
    <w:name w:val="default-black"/>
    <w:basedOn w:val="14"/>
    <w:qFormat/>
    <w:uiPriority w:val="0"/>
  </w:style>
  <w:style w:type="character" w:customStyle="1" w:styleId="128">
    <w:name w:val="line-red"/>
    <w:basedOn w:val="14"/>
    <w:qFormat/>
    <w:uiPriority w:val="0"/>
  </w:style>
  <w:style w:type="character" w:customStyle="1" w:styleId="129">
    <w:name w:val="line-darkred"/>
    <w:basedOn w:val="14"/>
    <w:autoRedefine/>
    <w:qFormat/>
    <w:uiPriority w:val="0"/>
  </w:style>
  <w:style w:type="character" w:customStyle="1" w:styleId="130">
    <w:name w:val="newpure-cyan"/>
    <w:basedOn w:val="14"/>
    <w:autoRedefine/>
    <w:qFormat/>
    <w:uiPriority w:val="0"/>
  </w:style>
  <w:style w:type="character" w:customStyle="1" w:styleId="131">
    <w:name w:val="newpure-orange"/>
    <w:basedOn w:val="14"/>
    <w:autoRedefine/>
    <w:qFormat/>
    <w:uiPriority w:val="0"/>
  </w:style>
  <w:style w:type="character" w:customStyle="1" w:styleId="132">
    <w:name w:val="line-brown"/>
    <w:basedOn w:val="14"/>
    <w:autoRedefine/>
    <w:qFormat/>
    <w:uiPriority w:val="0"/>
  </w:style>
  <w:style w:type="character" w:customStyle="1" w:styleId="133">
    <w:name w:val="newpure-darkred"/>
    <w:basedOn w:val="14"/>
    <w:autoRedefine/>
    <w:qFormat/>
    <w:uiPriority w:val="0"/>
  </w:style>
  <w:style w:type="character" w:customStyle="1" w:styleId="134">
    <w:name w:val="newpure-green"/>
    <w:basedOn w:val="14"/>
    <w:autoRedefine/>
    <w:qFormat/>
    <w:uiPriority w:val="0"/>
  </w:style>
  <w:style w:type="character" w:customStyle="1" w:styleId="135">
    <w:name w:val="newpure-indigo"/>
    <w:basedOn w:val="14"/>
    <w:autoRedefine/>
    <w:qFormat/>
    <w:uiPriority w:val="0"/>
  </w:style>
  <w:style w:type="character" w:customStyle="1" w:styleId="136">
    <w:name w:val="newpure-seablue"/>
    <w:basedOn w:val="14"/>
    <w:autoRedefine/>
    <w:qFormat/>
    <w:uiPriority w:val="0"/>
  </w:style>
  <w:style w:type="character" w:customStyle="1" w:styleId="137">
    <w:name w:val="newpure-violet"/>
    <w:basedOn w:val="14"/>
    <w:autoRedefine/>
    <w:qFormat/>
    <w:uiPriority w:val="0"/>
  </w:style>
  <w:style w:type="character" w:customStyle="1" w:styleId="138">
    <w:name w:val="width-violet"/>
    <w:basedOn w:val="14"/>
    <w:autoRedefine/>
    <w:qFormat/>
    <w:uiPriority w:val="0"/>
  </w:style>
  <w:style w:type="character" w:customStyle="1" w:styleId="139">
    <w:name w:val="width-purple"/>
    <w:basedOn w:val="14"/>
    <w:qFormat/>
    <w:uiPriority w:val="0"/>
  </w:style>
  <w:style w:type="character" w:customStyle="1" w:styleId="140">
    <w:name w:val="width-indigo"/>
    <w:basedOn w:val="14"/>
    <w:autoRedefine/>
    <w:qFormat/>
    <w:uiPriority w:val="0"/>
  </w:style>
  <w:style w:type="character" w:customStyle="1" w:styleId="141">
    <w:name w:val="width-darkblue"/>
    <w:basedOn w:val="14"/>
    <w:autoRedefine/>
    <w:qFormat/>
    <w:uiPriority w:val="0"/>
  </w:style>
  <w:style w:type="character" w:customStyle="1" w:styleId="142">
    <w:name w:val="width-maroon"/>
    <w:basedOn w:val="14"/>
    <w:autoRedefine/>
    <w:qFormat/>
    <w:uiPriority w:val="0"/>
  </w:style>
  <w:style w:type="character" w:customStyle="1" w:styleId="143">
    <w:name w:val="office"/>
    <w:basedOn w:val="14"/>
    <w:autoRedefine/>
    <w:qFormat/>
    <w:uiPriority w:val="0"/>
  </w:style>
  <w:style w:type="character" w:customStyle="1" w:styleId="144">
    <w:name w:val="width-gray"/>
    <w:basedOn w:val="14"/>
    <w:autoRedefine/>
    <w:qFormat/>
    <w:uiPriority w:val="0"/>
  </w:style>
  <w:style w:type="character" w:customStyle="1" w:styleId="145">
    <w:name w:val="width-black"/>
    <w:basedOn w:val="14"/>
    <w:autoRedefine/>
    <w:qFormat/>
    <w:uiPriority w:val="0"/>
  </w:style>
  <w:style w:type="character" w:customStyle="1" w:styleId="146">
    <w:name w:val="first-child"/>
    <w:basedOn w:val="14"/>
    <w:autoRedefine/>
    <w:qFormat/>
    <w:uiPriority w:val="0"/>
  </w:style>
  <w:style w:type="character" w:customStyle="1" w:styleId="147">
    <w:name w:val="show2"/>
    <w:basedOn w:val="14"/>
    <w:autoRedefine/>
    <w:qFormat/>
    <w:uiPriority w:val="0"/>
    <w:rPr>
      <w:color w:val="FFFFFF"/>
    </w:rPr>
  </w:style>
  <w:style w:type="character" w:customStyle="1" w:styleId="148">
    <w:name w:val="show3"/>
    <w:basedOn w:val="14"/>
    <w:autoRedefine/>
    <w:qFormat/>
    <w:uiPriority w:val="0"/>
    <w:rPr>
      <w:bdr w:val="single" w:color="BA2E2E" w:sz="6" w:space="0"/>
      <w:shd w:val="clear" w:fill="BA2E2E"/>
    </w:rPr>
  </w:style>
  <w:style w:type="character" w:customStyle="1" w:styleId="149">
    <w:name w:val="show4"/>
    <w:basedOn w:val="14"/>
    <w:autoRedefine/>
    <w:qFormat/>
    <w:uiPriority w:val="0"/>
    <w:rPr>
      <w:bdr w:val="single" w:color="4799E7" w:sz="6" w:space="0"/>
      <w:shd w:val="clear" w:fill="4799E7"/>
    </w:rPr>
  </w:style>
  <w:style w:type="character" w:customStyle="1" w:styleId="150">
    <w:name w:val="show5"/>
    <w:basedOn w:val="14"/>
    <w:autoRedefine/>
    <w:qFormat/>
    <w:uiPriority w:val="0"/>
    <w:rPr>
      <w:bdr w:val="single" w:color="393D49" w:sz="6" w:space="0"/>
      <w:shd w:val="clear" w:fill="393D49"/>
    </w:rPr>
  </w:style>
  <w:style w:type="character" w:customStyle="1" w:styleId="151">
    <w:name w:val="show6"/>
    <w:basedOn w:val="14"/>
    <w:autoRedefine/>
    <w:qFormat/>
    <w:uiPriority w:val="0"/>
    <w:rPr>
      <w:bdr w:val="single" w:color="ED6D00" w:sz="6" w:space="0"/>
      <w:shd w:val="clear" w:fill="ED6D00"/>
    </w:rPr>
  </w:style>
  <w:style w:type="character" w:customStyle="1" w:styleId="152">
    <w:name w:val="show7"/>
    <w:basedOn w:val="14"/>
    <w:autoRedefine/>
    <w:qFormat/>
    <w:uiPriority w:val="0"/>
    <w:rPr>
      <w:bdr w:val="single" w:color="55AAA3" w:sz="6" w:space="0"/>
      <w:shd w:val="clear" w:fill="55AAA3"/>
    </w:rPr>
  </w:style>
  <w:style w:type="character" w:customStyle="1" w:styleId="153">
    <w:name w:val="wh-portal-overtime"/>
    <w:basedOn w:val="14"/>
    <w:autoRedefine/>
    <w:qFormat/>
    <w:uiPriority w:val="0"/>
  </w:style>
  <w:style w:type="character" w:customStyle="1" w:styleId="154">
    <w:name w:val="wh-portal-overtime1"/>
    <w:basedOn w:val="14"/>
    <w:autoRedefine/>
    <w:qFormat/>
    <w:uiPriority w:val="0"/>
  </w:style>
  <w:style w:type="character" w:customStyle="1" w:styleId="155">
    <w:name w:val="fa_ico_docu"/>
    <w:basedOn w:val="14"/>
    <w:autoRedefine/>
    <w:qFormat/>
    <w:uiPriority w:val="0"/>
  </w:style>
  <w:style w:type="character" w:customStyle="1" w:styleId="156">
    <w:name w:val="wh-hd-lspan"/>
    <w:basedOn w:val="14"/>
    <w:autoRedefine/>
    <w:qFormat/>
    <w:uiPriority w:val="0"/>
  </w:style>
  <w:style w:type="character" w:customStyle="1" w:styleId="157">
    <w:name w:val="wh-portal-overtime2"/>
    <w:basedOn w:val="14"/>
    <w:autoRedefine/>
    <w:qFormat/>
    <w:uiPriority w:val="0"/>
    <w:rPr>
      <w:color w:val="FF0000"/>
    </w:rPr>
  </w:style>
  <w:style w:type="character" w:customStyle="1" w:styleId="158">
    <w:name w:val="wh-portal-overtime21"/>
    <w:basedOn w:val="14"/>
    <w:autoRedefine/>
    <w:qFormat/>
    <w:uiPriority w:val="0"/>
    <w:rPr>
      <w:color w:val="FF0000"/>
    </w:rPr>
  </w:style>
  <w:style w:type="character" w:customStyle="1" w:styleId="159">
    <w:name w:val="stockinfo"/>
    <w:basedOn w:val="14"/>
    <w:autoRedefine/>
    <w:qFormat/>
    <w:uiPriority w:val="0"/>
  </w:style>
  <w:style w:type="character" w:customStyle="1" w:styleId="160">
    <w:name w:val="fa_ico_open"/>
    <w:basedOn w:val="14"/>
    <w:autoRedefine/>
    <w:qFormat/>
    <w:uiPriority w:val="0"/>
    <w:rPr>
      <w:color w:val="777575"/>
    </w:rPr>
  </w:style>
  <w:style w:type="character" w:customStyle="1" w:styleId="161">
    <w:name w:val="online-per"/>
    <w:basedOn w:val="14"/>
    <w:autoRedefine/>
    <w:qFormat/>
    <w:uiPriority w:val="0"/>
    <w:rPr>
      <w:color w:val="BA2E2E"/>
    </w:rPr>
  </w:style>
  <w:style w:type="character" w:customStyle="1" w:styleId="162">
    <w:name w:val="online-per1"/>
    <w:basedOn w:val="14"/>
    <w:autoRedefine/>
    <w:qFormat/>
    <w:uiPriority w:val="0"/>
    <w:rPr>
      <w:color w:val="4799E7"/>
    </w:rPr>
  </w:style>
  <w:style w:type="character" w:customStyle="1" w:styleId="163">
    <w:name w:val="online-per2"/>
    <w:basedOn w:val="14"/>
    <w:autoRedefine/>
    <w:qFormat/>
    <w:uiPriority w:val="0"/>
    <w:rPr>
      <w:color w:val="393D49"/>
    </w:rPr>
  </w:style>
  <w:style w:type="character" w:customStyle="1" w:styleId="164">
    <w:name w:val="online-per3"/>
    <w:basedOn w:val="14"/>
    <w:autoRedefine/>
    <w:qFormat/>
    <w:uiPriority w:val="0"/>
    <w:rPr>
      <w:color w:val="ED6D00"/>
    </w:rPr>
  </w:style>
  <w:style w:type="character" w:customStyle="1" w:styleId="165">
    <w:name w:val="online-per4"/>
    <w:basedOn w:val="14"/>
    <w:autoRedefine/>
    <w:qFormat/>
    <w:uiPriority w:val="0"/>
    <w:rPr>
      <w:color w:val="55AAA3"/>
    </w:rPr>
  </w:style>
  <w:style w:type="character" w:customStyle="1" w:styleId="166">
    <w:name w:val="font01"/>
    <w:basedOn w:val="14"/>
    <w:autoRedefine/>
    <w:qFormat/>
    <w:uiPriority w:val="0"/>
    <w:rPr>
      <w:rFonts w:hint="eastAsia" w:ascii="宋体" w:hAnsi="宋体" w:eastAsia="宋体" w:cs="宋体"/>
      <w:color w:val="000000"/>
      <w:sz w:val="24"/>
      <w:szCs w:val="24"/>
      <w:u w:val="none"/>
    </w:rPr>
  </w:style>
  <w:style w:type="character" w:customStyle="1" w:styleId="167">
    <w:name w:val="font21"/>
    <w:basedOn w:val="14"/>
    <w:autoRedefine/>
    <w:qFormat/>
    <w:uiPriority w:val="0"/>
    <w:rPr>
      <w:rFonts w:hint="eastAsia" w:ascii="仿宋_GB2312" w:eastAsia="仿宋_GB2312" w:cs="仿宋_GB2312"/>
      <w:color w:val="000000"/>
      <w:sz w:val="24"/>
      <w:szCs w:val="24"/>
      <w:u w:val="none"/>
    </w:rPr>
  </w:style>
  <w:style w:type="character" w:customStyle="1" w:styleId="168">
    <w:name w:val="font31"/>
    <w:basedOn w:val="14"/>
    <w:autoRedefine/>
    <w:qFormat/>
    <w:uiPriority w:val="0"/>
    <w:rPr>
      <w:rFonts w:ascii="Calibri" w:hAnsi="Calibri" w:cs="Calibri"/>
      <w:color w:val="000000"/>
      <w:sz w:val="24"/>
      <w:szCs w:val="24"/>
      <w:u w:val="none"/>
    </w:rPr>
  </w:style>
  <w:style w:type="character" w:customStyle="1" w:styleId="169">
    <w:name w:val="font11"/>
    <w:basedOn w:val="14"/>
    <w:autoRedefine/>
    <w:qFormat/>
    <w:uiPriority w:val="0"/>
    <w:rPr>
      <w:rFonts w:hint="eastAsia" w:ascii="宋体" w:hAnsi="宋体" w:eastAsia="宋体" w:cs="宋体"/>
      <w:color w:val="000000"/>
      <w:sz w:val="24"/>
      <w:szCs w:val="24"/>
      <w:u w:val="none"/>
    </w:rPr>
  </w:style>
  <w:style w:type="character" w:customStyle="1" w:styleId="170">
    <w:name w:val="font41"/>
    <w:basedOn w:val="14"/>
    <w:autoRedefine/>
    <w:qFormat/>
    <w:uiPriority w:val="0"/>
    <w:rPr>
      <w:rFonts w:hint="eastAsia" w:ascii="宋体" w:hAnsi="宋体" w:eastAsia="宋体" w:cs="宋体"/>
      <w:color w:val="000000"/>
      <w:sz w:val="28"/>
      <w:szCs w:val="28"/>
      <w:u w:val="none"/>
    </w:rPr>
  </w:style>
  <w:style w:type="character" w:customStyle="1" w:styleId="171">
    <w:name w:val="font71"/>
    <w:basedOn w:val="14"/>
    <w:autoRedefine/>
    <w:qFormat/>
    <w:uiPriority w:val="0"/>
    <w:rPr>
      <w:rFonts w:hint="eastAsia" w:ascii="宋体" w:hAnsi="宋体" w:eastAsia="宋体" w:cs="宋体"/>
      <w:b/>
      <w:bCs/>
      <w:color w:val="000000"/>
      <w:sz w:val="26"/>
      <w:szCs w:val="26"/>
      <w:u w:val="single"/>
    </w:rPr>
  </w:style>
  <w:style w:type="character" w:customStyle="1" w:styleId="172">
    <w:name w:val="font51"/>
    <w:basedOn w:val="14"/>
    <w:autoRedefine/>
    <w:qFormat/>
    <w:uiPriority w:val="0"/>
    <w:rPr>
      <w:rFonts w:hint="eastAsia" w:ascii="宋体" w:hAnsi="宋体" w:eastAsia="宋体" w:cs="宋体"/>
      <w:b/>
      <w:bCs/>
      <w:color w:val="000000"/>
      <w:sz w:val="26"/>
      <w:szCs w:val="26"/>
      <w:u w:val="none"/>
    </w:rPr>
  </w:style>
  <w:style w:type="character" w:customStyle="1" w:styleId="173">
    <w:name w:val="font61"/>
    <w:basedOn w:val="14"/>
    <w:autoRedefine/>
    <w:qFormat/>
    <w:uiPriority w:val="0"/>
    <w:rPr>
      <w:rFonts w:ascii="Calibri" w:hAnsi="Calibri" w:cs="Calibri"/>
      <w:color w:val="000000"/>
      <w:sz w:val="28"/>
      <w:szCs w:val="28"/>
      <w:u w:val="none"/>
    </w:rPr>
  </w:style>
  <w:style w:type="paragraph" w:customStyle="1" w:styleId="174">
    <w:name w:val="_Style 3"/>
    <w:basedOn w:val="1"/>
    <w:autoRedefine/>
    <w:qFormat/>
    <w:uiPriority w:val="0"/>
    <w:pPr>
      <w:ind w:firstLine="420" w:firstLineChars="200"/>
    </w:pPr>
    <w:rPr>
      <w:rFonts w:ascii="Calibri" w:hAnsi="Calibri"/>
    </w:rPr>
  </w:style>
  <w:style w:type="character" w:customStyle="1" w:styleId="175">
    <w:name w:val="font101"/>
    <w:basedOn w:val="14"/>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1027</Words>
  <Characters>1142</Characters>
  <Lines>3</Lines>
  <Paragraphs>1</Paragraphs>
  <TotalTime>1</TotalTime>
  <ScaleCrop>false</ScaleCrop>
  <LinksUpToDate>false</LinksUpToDate>
  <CharactersWithSpaces>1335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2020-11-11T07:12:00Z</dcterms:created>
  <dc:creator>123</dc:creator>
  <cp:lastModifiedBy>孙硕</cp:lastModifiedBy>
  <cp:lastPrinted>2023-02-20T02:28:00Z</cp:lastPrinted>
  <dcterms:modified xsi:type="dcterms:W3CDTF">2024-08-12T06:45:52Z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3F78FF6AD99F428FBB00D97967EBA722_13</vt:lpwstr>
  </property>
</Properties>
</file>