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合肥市少儿活动中心第十届大手拉小手亲子活动物料制作采购项目，现通过竞价方式择优选择一家服务单位，本次竞价采用有效最低价法中标方式，欢迎具备条件的单位参与。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1.项目名称：合肥市少儿活动中心第十届大手拉小手亲子活动物料制作</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2.项目编号：2024TYGSCG38</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3.项目概算：68000元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6.项目地址：合肥市少儿活动中心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2024年9月30日10</w:t>
      </w:r>
      <w:bookmarkStart w:id="0" w:name="_GoBack"/>
      <w:bookmarkEnd w:id="0"/>
      <w:r>
        <w:rPr>
          <w:rFonts w:hint="eastAsia" w:ascii="仿宋_GB2312" w:hAnsi="宋体" w:eastAsia="仿宋_GB2312" w:cs="宋体"/>
          <w:bCs/>
          <w:color w:val="000000"/>
          <w:sz w:val="32"/>
          <w:szCs w:val="32"/>
          <w:lang w:val="en-US" w:eastAsia="zh-CN"/>
        </w:rPr>
        <w:t>：00前将报价单连同营业执照和相关资质证明全部盖章后密封送至合肥体育产业投资有限公司综合管理部。未按要求盖章和密封的报价文件视为废标，无效报价。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0" w:firstLineChars="200"/>
        <w:jc w:val="left"/>
        <w:rPr>
          <w:rFonts w:ascii="宋体" w:hAnsi="宋体" w:cs="宋体"/>
          <w:color w:val="auto"/>
          <w:kern w:val="0"/>
          <w:sz w:val="24"/>
          <w:szCs w:val="24"/>
        </w:rPr>
      </w:pPr>
      <w:r>
        <w:rPr>
          <w:rFonts w:hint="eastAsia" w:ascii="仿宋_GB2312" w:hAnsi="宋体" w:eastAsia="仿宋_GB2312" w:cs="宋体"/>
          <w:bCs/>
          <w:color w:val="auto"/>
          <w:sz w:val="32"/>
          <w:szCs w:val="32"/>
          <w:lang w:val="en-US" w:eastAsia="zh-CN"/>
        </w:rPr>
        <w:t>本项目须现场勘察并签到，联系人：赵工13966664534（工作日周一至周五，上午08:30-12:00，下午2:00-5:30，节假日休息）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2024年9月27日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附件</w:t>
      </w:r>
    </w:p>
    <w:p>
      <w:pPr>
        <w:rPr>
          <w:rFonts w:hint="eastAsia"/>
          <w:lang w:val="en-US" w:eastAsia="zh-CN"/>
        </w:rPr>
      </w:pPr>
    </w:p>
    <w:p>
      <w:pPr>
        <w:pStyle w:val="2"/>
        <w:rPr>
          <w:rFonts w:hint="eastAsia"/>
          <w:lang w:val="en-US" w:eastAsia="zh-CN"/>
        </w:rPr>
      </w:pPr>
    </w:p>
    <w:p>
      <w:pPr>
        <w:jc w:val="both"/>
        <w:rPr>
          <w:rFonts w:hint="default"/>
          <w:lang w:val="en-US" w:eastAsia="zh-CN"/>
        </w:rPr>
      </w:pPr>
      <w:r>
        <w:rPr>
          <w:rFonts w:hint="default"/>
          <w:lang w:val="en-US" w:eastAsia="zh-CN"/>
        </w:rPr>
        <w:drawing>
          <wp:inline distT="0" distB="0" distL="114300" distR="114300">
            <wp:extent cx="5258435" cy="5415280"/>
            <wp:effectExtent l="0" t="0" r="18415" b="13970"/>
            <wp:docPr id="1" name="图片 1" descr="报价单_报价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价单_报价单"/>
                    <pic:cNvPicPr>
                      <a:picLocks noChangeAspect="1"/>
                    </pic:cNvPicPr>
                  </pic:nvPicPr>
                  <pic:blipFill>
                    <a:blip r:embed="rId4"/>
                    <a:stretch>
                      <a:fillRect/>
                    </a:stretch>
                  </pic:blipFill>
                  <pic:spPr>
                    <a:xfrm>
                      <a:off x="0" y="0"/>
                      <a:ext cx="5258435" cy="54152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AF6042B0-31BC-4019-B176-F48ADA83898B}"/>
  </w:font>
  <w:font w:name="方正小标宋简体">
    <w:panose1 w:val="03000509000000000000"/>
    <w:charset w:val="86"/>
    <w:family w:val="auto"/>
    <w:pitch w:val="default"/>
    <w:sig w:usb0="00000001" w:usb1="080E0000" w:usb2="00000000" w:usb3="00000000" w:csb0="00040000" w:csb1="00000000"/>
    <w:embedRegular r:id="rId2" w:fontKey="{B2B4F3AB-1266-4BF8-A087-E8D91AF32CAD}"/>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AB72D32"/>
    <w:rsid w:val="0BC913D8"/>
    <w:rsid w:val="0C297D00"/>
    <w:rsid w:val="0CC775E0"/>
    <w:rsid w:val="0CF14001"/>
    <w:rsid w:val="0D036E8E"/>
    <w:rsid w:val="0F712489"/>
    <w:rsid w:val="0FED2F8F"/>
    <w:rsid w:val="1017327F"/>
    <w:rsid w:val="10857989"/>
    <w:rsid w:val="113A4E32"/>
    <w:rsid w:val="115E0C9F"/>
    <w:rsid w:val="116A39C2"/>
    <w:rsid w:val="142671CA"/>
    <w:rsid w:val="143622C9"/>
    <w:rsid w:val="14AD601D"/>
    <w:rsid w:val="15792DB8"/>
    <w:rsid w:val="15D123C9"/>
    <w:rsid w:val="17A56C6F"/>
    <w:rsid w:val="182C43A0"/>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AF174DE"/>
    <w:rsid w:val="2B7C3927"/>
    <w:rsid w:val="2C0204B3"/>
    <w:rsid w:val="2C8A6DAD"/>
    <w:rsid w:val="30ED1751"/>
    <w:rsid w:val="313F44D5"/>
    <w:rsid w:val="315D146E"/>
    <w:rsid w:val="32565317"/>
    <w:rsid w:val="34FA73CA"/>
    <w:rsid w:val="38131DD5"/>
    <w:rsid w:val="392C4C45"/>
    <w:rsid w:val="394972BB"/>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4A0AAA"/>
    <w:rsid w:val="5EA3628A"/>
    <w:rsid w:val="5F8447EE"/>
    <w:rsid w:val="61454D83"/>
    <w:rsid w:val="62226353"/>
    <w:rsid w:val="62B53F00"/>
    <w:rsid w:val="64E40633"/>
    <w:rsid w:val="64E705DF"/>
    <w:rsid w:val="64EA7F01"/>
    <w:rsid w:val="6543001E"/>
    <w:rsid w:val="66036D61"/>
    <w:rsid w:val="667E0075"/>
    <w:rsid w:val="66C535CD"/>
    <w:rsid w:val="66C5386F"/>
    <w:rsid w:val="68C96BD9"/>
    <w:rsid w:val="6AEC1C54"/>
    <w:rsid w:val="6B975FD0"/>
    <w:rsid w:val="6C173362"/>
    <w:rsid w:val="6C6A2B47"/>
    <w:rsid w:val="6EFE77F2"/>
    <w:rsid w:val="70C63CA2"/>
    <w:rsid w:val="766B0078"/>
    <w:rsid w:val="76A567E6"/>
    <w:rsid w:val="76C764FE"/>
    <w:rsid w:val="77DC7107"/>
    <w:rsid w:val="78AC10B2"/>
    <w:rsid w:val="79A30980"/>
    <w:rsid w:val="7A9B29A0"/>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755</Words>
  <Characters>832</Characters>
  <Lines>3</Lines>
  <Paragraphs>1</Paragraphs>
  <TotalTime>33</TotalTime>
  <ScaleCrop>false</ScaleCrop>
  <LinksUpToDate>false</LinksUpToDate>
  <CharactersWithSpaces>859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2024-09-27T06:55:15Z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64F48845544C452EAFEAA94B37777A61_13</vt:lpwstr>
  </property>
</Properties>
</file>