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FF" w:rsidRDefault="005673FF">
      <w:pPr>
        <w:spacing w:line="600" w:lineRule="exact"/>
        <w:jc w:val="center"/>
        <w:rPr>
          <w:rFonts w:ascii="方正小标宋简体" w:eastAsia="方正小标宋简体" w:hAnsi="宋体"/>
          <w:b/>
          <w:bCs/>
          <w:sz w:val="32"/>
          <w:szCs w:val="32"/>
        </w:rPr>
      </w:pPr>
      <w:r>
        <w:rPr>
          <w:rFonts w:ascii="方正小标宋简体" w:eastAsia="方正小标宋简体" w:hAnsi="宋体" w:hint="eastAsia"/>
          <w:b/>
          <w:bCs/>
          <w:sz w:val="32"/>
          <w:szCs w:val="32"/>
        </w:rPr>
        <w:t>合肥市政文外滩物业管理有限公司</w:t>
      </w:r>
    </w:p>
    <w:p w:rsidR="004F01FF" w:rsidRDefault="005673FF">
      <w:pPr>
        <w:spacing w:line="600" w:lineRule="exact"/>
        <w:jc w:val="center"/>
        <w:rPr>
          <w:rFonts w:ascii="方正小标宋简体" w:eastAsia="方正小标宋简体" w:hAnsi="宋体"/>
          <w:b/>
          <w:bCs/>
          <w:sz w:val="30"/>
          <w:szCs w:val="30"/>
        </w:rPr>
      </w:pPr>
      <w:r>
        <w:rPr>
          <w:rFonts w:ascii="方正小标宋简体" w:eastAsia="方正小标宋简体" w:hAnsi="宋体" w:hint="eastAsia"/>
          <w:b/>
          <w:bCs/>
          <w:sz w:val="32"/>
          <w:szCs w:val="32"/>
        </w:rPr>
        <w:t>中心图书馆绿植花卉租摆服务采购询价文件</w:t>
      </w:r>
    </w:p>
    <w:p w:rsidR="004F01FF" w:rsidRDefault="004F01FF">
      <w:pPr>
        <w:spacing w:line="600" w:lineRule="exact"/>
        <w:ind w:firstLineChars="200" w:firstLine="562"/>
        <w:jc w:val="left"/>
        <w:rPr>
          <w:rFonts w:ascii="仿宋_GB2312" w:eastAsia="仿宋_GB2312" w:hAnsi="仿宋_GB2312" w:cs="仿宋_GB2312"/>
          <w:b/>
          <w:color w:val="000000"/>
          <w:kern w:val="0"/>
          <w:sz w:val="28"/>
          <w:szCs w:val="28"/>
        </w:rPr>
      </w:pPr>
    </w:p>
    <w:p w:rsidR="004F01FF" w:rsidRDefault="005673FF">
      <w:pPr>
        <w:spacing w:line="600" w:lineRule="exact"/>
        <w:ind w:firstLineChars="200" w:firstLine="562"/>
        <w:jc w:val="left"/>
        <w:rPr>
          <w:rFonts w:ascii="仿宋_GB2312" w:eastAsia="仿宋_GB2312" w:hAnsi="仿宋_GB2312" w:cs="仿宋_GB2312"/>
          <w:b/>
          <w:color w:val="000000"/>
          <w:kern w:val="0"/>
          <w:sz w:val="28"/>
          <w:szCs w:val="28"/>
        </w:rPr>
      </w:pPr>
      <w:r>
        <w:rPr>
          <w:rFonts w:ascii="仿宋_GB2312" w:eastAsia="仿宋_GB2312" w:hAnsi="仿宋_GB2312" w:cs="仿宋_GB2312" w:hint="eastAsia"/>
          <w:b/>
          <w:color w:val="000000"/>
          <w:kern w:val="0"/>
          <w:sz w:val="28"/>
          <w:szCs w:val="28"/>
        </w:rPr>
        <w:t>一、项目名称及内容</w:t>
      </w:r>
    </w:p>
    <w:p w:rsidR="004F01FF" w:rsidRDefault="005673FF">
      <w:pPr>
        <w:spacing w:line="60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rPr>
        <w:t>项目单</w:t>
      </w:r>
      <w:r>
        <w:rPr>
          <w:rFonts w:ascii="仿宋_GB2312" w:eastAsia="仿宋_GB2312" w:hAnsi="仿宋_GB2312" w:cs="仿宋_GB2312" w:hint="eastAsia"/>
          <w:kern w:val="0"/>
          <w:sz w:val="28"/>
          <w:szCs w:val="28"/>
        </w:rPr>
        <w:t>位</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合肥市政文外滩物业管理有限公司</w:t>
      </w:r>
      <w:r>
        <w:rPr>
          <w:rFonts w:ascii="仿宋_GB2312" w:eastAsia="仿宋_GB2312" w:hAnsi="仿宋_GB2312" w:cs="仿宋_GB2312" w:hint="eastAsia"/>
          <w:kern w:val="0"/>
          <w:sz w:val="28"/>
          <w:szCs w:val="28"/>
        </w:rPr>
        <w:t xml:space="preserve"> </w:t>
      </w:r>
    </w:p>
    <w:p w:rsidR="004F01FF" w:rsidRDefault="005673FF">
      <w:pPr>
        <w:spacing w:line="60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项目名称</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中心图书馆绿植花卉租摆服务采购</w:t>
      </w:r>
    </w:p>
    <w:p w:rsidR="004F01FF" w:rsidRDefault="005673FF">
      <w:pPr>
        <w:pStyle w:val="Style3"/>
        <w:spacing w:line="600" w:lineRule="exact"/>
        <w:ind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项目编号：</w:t>
      </w:r>
      <w:r>
        <w:rPr>
          <w:rFonts w:ascii="仿宋_GB2312" w:eastAsia="仿宋_GB2312" w:hAnsi="仿宋_GB2312" w:cs="仿宋_GB2312" w:hint="eastAsia"/>
          <w:color w:val="000000"/>
          <w:sz w:val="28"/>
          <w:szCs w:val="28"/>
        </w:rPr>
        <w:t>2024ZWWTZB052</w:t>
      </w:r>
      <w:r>
        <w:rPr>
          <w:rFonts w:ascii="仿宋_GB2312" w:eastAsia="仿宋_GB2312" w:hAnsi="仿宋_GB2312" w:cs="仿宋_GB2312" w:hint="eastAsia"/>
          <w:color w:val="000000"/>
          <w:sz w:val="28"/>
          <w:szCs w:val="28"/>
        </w:rPr>
        <w:t>号</w:t>
      </w:r>
    </w:p>
    <w:p w:rsidR="004F01FF" w:rsidRDefault="005673FF">
      <w:pPr>
        <w:pStyle w:val="Style3"/>
        <w:spacing w:line="600" w:lineRule="exact"/>
        <w:ind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服务地点：中心图书馆（祁门路与翡翠路交口）</w:t>
      </w:r>
    </w:p>
    <w:p w:rsidR="004F01FF" w:rsidRDefault="005673FF">
      <w:pPr>
        <w:pStyle w:val="Style3"/>
        <w:spacing w:line="600" w:lineRule="exact"/>
        <w:ind w:firstLine="560"/>
        <w:jc w:val="left"/>
        <w:rPr>
          <w:rFonts w:ascii="仿宋_GB2312" w:eastAsia="仿宋_GB2312" w:hAnsi="仿宋_GB2312" w:cs="仿宋_GB2312"/>
          <w:sz w:val="28"/>
          <w:szCs w:val="28"/>
        </w:rPr>
      </w:pPr>
      <w:r>
        <w:rPr>
          <w:rFonts w:ascii="仿宋_GB2312" w:eastAsia="仿宋_GB2312" w:hAnsi="仿宋_GB2312" w:cs="仿宋_GB2312" w:hint="eastAsia"/>
          <w:bCs/>
          <w:color w:val="000000"/>
          <w:sz w:val="28"/>
          <w:szCs w:val="28"/>
        </w:rPr>
        <w:t>5.</w:t>
      </w:r>
      <w:r>
        <w:rPr>
          <w:rFonts w:ascii="仿宋_GB2312" w:eastAsia="仿宋_GB2312" w:hAnsi="仿宋_GB2312" w:cs="仿宋_GB2312" w:hint="eastAsia"/>
          <w:bCs/>
          <w:color w:val="000000"/>
          <w:sz w:val="28"/>
          <w:szCs w:val="28"/>
        </w:rPr>
        <w:t>踏勘现场：自行踏勘</w:t>
      </w:r>
    </w:p>
    <w:p w:rsidR="004F01FF" w:rsidRDefault="005673FF">
      <w:pPr>
        <w:spacing w:line="60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w:t>
      </w:r>
      <w:r>
        <w:rPr>
          <w:rFonts w:ascii="仿宋_GB2312" w:eastAsia="仿宋_GB2312" w:hAnsi="仿宋_GB2312" w:cs="仿宋_GB2312" w:hint="eastAsia"/>
          <w:kern w:val="0"/>
          <w:sz w:val="28"/>
          <w:szCs w:val="28"/>
        </w:rPr>
        <w:t>项目内容</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详见货物需求</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附件一</w:t>
      </w:r>
      <w:r>
        <w:rPr>
          <w:rFonts w:ascii="仿宋_GB2312" w:eastAsia="仿宋_GB2312" w:hAnsi="仿宋_GB2312" w:cs="仿宋_GB2312" w:hint="eastAsia"/>
          <w:kern w:val="0"/>
          <w:sz w:val="28"/>
          <w:szCs w:val="28"/>
        </w:rPr>
        <w:t>)</w:t>
      </w:r>
    </w:p>
    <w:p w:rsidR="004F01FF" w:rsidRDefault="005673FF">
      <w:pPr>
        <w:pStyle w:val="Style3"/>
        <w:spacing w:line="6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标段划分：一个标段</w:t>
      </w:r>
    </w:p>
    <w:p w:rsidR="004F01FF" w:rsidRDefault="005673FF">
      <w:pPr>
        <w:autoSpaceDE w:val="0"/>
        <w:autoSpaceDN w:val="0"/>
        <w:adjustRightInd w:val="0"/>
        <w:spacing w:line="600" w:lineRule="exact"/>
        <w:ind w:firstLine="480"/>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 xml:space="preserve"> 8.</w:t>
      </w:r>
      <w:r>
        <w:rPr>
          <w:rFonts w:ascii="仿宋_GB2312" w:eastAsia="仿宋_GB2312" w:hAnsi="仿宋_GB2312" w:cs="仿宋_GB2312" w:hint="eastAsia"/>
          <w:kern w:val="0"/>
          <w:sz w:val="28"/>
          <w:szCs w:val="28"/>
        </w:rPr>
        <w:t>项目概算</w:t>
      </w:r>
      <w:r>
        <w:rPr>
          <w:rFonts w:ascii="仿宋_GB2312" w:eastAsia="仿宋_GB2312" w:hAnsi="仿宋_GB2312" w:cs="仿宋_GB2312" w:hint="eastAsia"/>
          <w:kern w:val="0"/>
          <w:sz w:val="28"/>
          <w:szCs w:val="28"/>
        </w:rPr>
        <w:t>:</w:t>
      </w:r>
      <w:r>
        <w:rPr>
          <w:rFonts w:ascii="仿宋_GB2312" w:eastAsia="仿宋_GB2312" w:hAnsi="仿宋_GB2312" w:cs="仿宋_GB2312" w:hint="eastAsia"/>
          <w:sz w:val="28"/>
          <w:szCs w:val="28"/>
        </w:rPr>
        <w:t>最高限价</w:t>
      </w:r>
      <w:r>
        <w:rPr>
          <w:rFonts w:ascii="仿宋_GB2312" w:eastAsia="仿宋_GB2312" w:hAnsi="仿宋_GB2312" w:cs="仿宋_GB2312" w:hint="eastAsia"/>
          <w:sz w:val="28"/>
          <w:szCs w:val="28"/>
        </w:rPr>
        <w:t>5.4</w:t>
      </w:r>
      <w:r>
        <w:rPr>
          <w:rFonts w:ascii="仿宋_GB2312" w:eastAsia="仿宋_GB2312" w:hAnsi="仿宋_GB2312" w:cs="仿宋_GB2312" w:hint="eastAsia"/>
          <w:sz w:val="28"/>
          <w:szCs w:val="28"/>
        </w:rPr>
        <w:t>万元</w:t>
      </w:r>
      <w:r>
        <w:rPr>
          <w:rFonts w:ascii="仿宋_GB2312" w:eastAsia="仿宋_GB2312" w:hAnsi="仿宋_GB2312" w:cs="仿宋_GB2312" w:hint="eastAsia"/>
          <w:kern w:val="0"/>
          <w:sz w:val="28"/>
          <w:szCs w:val="28"/>
        </w:rPr>
        <w:t>（超概算报价无效）</w:t>
      </w:r>
    </w:p>
    <w:p w:rsidR="004F01FF" w:rsidRDefault="005673FF">
      <w:pPr>
        <w:spacing w:line="60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w:t>
      </w:r>
      <w:r>
        <w:rPr>
          <w:rFonts w:ascii="仿宋_GB2312" w:eastAsia="仿宋_GB2312" w:hAnsi="仿宋_GB2312" w:cs="仿宋_GB2312" w:hint="eastAsia"/>
          <w:kern w:val="0"/>
          <w:sz w:val="28"/>
          <w:szCs w:val="28"/>
        </w:rPr>
        <w:t>报价方式</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有效最低价法</w:t>
      </w:r>
    </w:p>
    <w:p w:rsidR="004F01FF" w:rsidRDefault="005673FF">
      <w:pPr>
        <w:pStyle w:val="a9"/>
        <w:spacing w:before="0" w:beforeAutospacing="0" w:after="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lang w:val="zh-CN"/>
        </w:rPr>
        <w:t>.</w:t>
      </w:r>
      <w:r>
        <w:rPr>
          <w:rFonts w:ascii="仿宋_GB2312" w:eastAsia="仿宋_GB2312" w:hAnsi="仿宋_GB2312" w:cs="仿宋_GB2312" w:hint="eastAsia"/>
          <w:color w:val="000000"/>
          <w:sz w:val="28"/>
          <w:szCs w:val="28"/>
          <w:lang w:val="zh-CN"/>
        </w:rPr>
        <w:t>付款方式：</w:t>
      </w:r>
      <w:r>
        <w:rPr>
          <w:rFonts w:ascii="仿宋_GB2312" w:eastAsia="仿宋_GB2312" w:hAnsi="仿宋_GB2312" w:cs="仿宋_GB2312" w:hint="eastAsia"/>
          <w:sz w:val="28"/>
          <w:szCs w:val="28"/>
        </w:rPr>
        <w:t>按月付款，如</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01</w:t>
      </w:r>
      <w:r>
        <w:rPr>
          <w:rFonts w:ascii="仿宋_GB2312" w:eastAsia="仿宋_GB2312" w:hAnsi="仿宋_GB2312" w:cs="仿宋_GB2312" w:hint="eastAsia"/>
          <w:sz w:val="28"/>
          <w:szCs w:val="28"/>
        </w:rPr>
        <w:t>月服务费，</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02</w:t>
      </w:r>
      <w:r>
        <w:rPr>
          <w:rFonts w:ascii="仿宋_GB2312" w:eastAsia="仿宋_GB2312" w:hAnsi="仿宋_GB2312" w:cs="仿宋_GB2312" w:hint="eastAsia"/>
          <w:sz w:val="28"/>
          <w:szCs w:val="28"/>
        </w:rPr>
        <w:t>月给予支付。租摆服务费支付前，投标人须按照委托人审核确认后的金额，开具</w:t>
      </w:r>
      <w:r>
        <w:rPr>
          <w:rFonts w:ascii="仿宋_GB2312" w:eastAsia="仿宋_GB2312" w:hAnsi="仿宋_GB2312" w:cs="仿宋_GB2312" w:hint="eastAsia"/>
          <w:bCs/>
          <w:sz w:val="28"/>
          <w:szCs w:val="28"/>
        </w:rPr>
        <w:t>不低于</w:t>
      </w:r>
      <w:r>
        <w:rPr>
          <w:rFonts w:ascii="仿宋_GB2312" w:eastAsia="仿宋_GB2312" w:hAnsi="仿宋_GB2312" w:cs="仿宋_GB2312" w:hint="eastAsia"/>
          <w:bCs/>
          <w:sz w:val="28"/>
          <w:szCs w:val="28"/>
        </w:rPr>
        <w:t>1%</w:t>
      </w:r>
      <w:r>
        <w:rPr>
          <w:rFonts w:ascii="仿宋_GB2312" w:eastAsia="仿宋_GB2312" w:hAnsi="仿宋_GB2312" w:cs="仿宋_GB2312" w:hint="eastAsia"/>
          <w:sz w:val="28"/>
          <w:szCs w:val="28"/>
        </w:rPr>
        <w:t>的增值税专用发票，</w:t>
      </w:r>
    </w:p>
    <w:p w:rsidR="004F01FF" w:rsidRDefault="005673FF">
      <w:pPr>
        <w:spacing w:line="600" w:lineRule="exact"/>
        <w:ind w:firstLineChars="200" w:firstLine="560"/>
        <w:rPr>
          <w:rFonts w:ascii="仿宋_GB2312" w:eastAsia="仿宋_GB2312" w:hAnsi="仿宋_GB2312" w:cs="仿宋_GB2312"/>
          <w:sz w:val="28"/>
          <w:szCs w:val="28"/>
        </w:rPr>
      </w:pPr>
      <w:bookmarkStart w:id="0" w:name="_Hlt510343011"/>
      <w:bookmarkStart w:id="1" w:name="_Hlt510342998"/>
      <w:r>
        <w:rPr>
          <w:rFonts w:ascii="仿宋_GB2312" w:eastAsia="仿宋_GB2312" w:hAnsi="仿宋_GB2312" w:cs="仿宋_GB2312" w:hint="eastAsia"/>
          <w:color w:val="000000"/>
          <w:sz w:val="28"/>
          <w:szCs w:val="28"/>
        </w:rPr>
        <w:t>11.</w:t>
      </w:r>
      <w:r>
        <w:rPr>
          <w:rFonts w:ascii="仿宋_GB2312" w:eastAsia="仿宋_GB2312" w:hAnsi="仿宋_GB2312" w:cs="仿宋_GB2312" w:hint="eastAsia"/>
          <w:color w:val="000000"/>
          <w:sz w:val="28"/>
          <w:szCs w:val="28"/>
        </w:rPr>
        <w:t>服务期限：自合同签订之日起生效，合同签订一年</w:t>
      </w: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color w:val="000000"/>
          <w:sz w:val="28"/>
          <w:szCs w:val="28"/>
        </w:rPr>
        <w:t>到期后经双方协商无异议后可续签一年，续签次数最多不超过两次，（共</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年）且服务期限内单价不变。</w:t>
      </w:r>
      <w:r>
        <w:rPr>
          <w:rFonts w:ascii="仿宋_GB2312" w:eastAsia="仿宋_GB2312" w:hAnsi="仿宋_GB2312" w:cs="仿宋_GB2312" w:hint="eastAsia"/>
          <w:sz w:val="28"/>
          <w:szCs w:val="28"/>
        </w:rPr>
        <w:t>合同履行期间，若因甲方失去物业管理权而导致本合同无法履行、及业主方</w:t>
      </w:r>
      <w:r>
        <w:rPr>
          <w:rFonts w:ascii="仿宋_GB2312" w:eastAsia="仿宋_GB2312" w:hAnsi="仿宋_GB2312" w:cs="仿宋_GB2312" w:hint="eastAsia"/>
          <w:sz w:val="28"/>
          <w:szCs w:val="28"/>
        </w:rPr>
        <w:t>(</w:t>
      </w:r>
      <w:r>
        <w:rPr>
          <w:rFonts w:ascii="仿宋_GB2312" w:eastAsia="仿宋_GB2312" w:hAnsi="仿宋_GB2312" w:cs="仿宋_GB2312" w:hint="eastAsia"/>
          <w:kern w:val="0"/>
          <w:sz w:val="28"/>
          <w:szCs w:val="28"/>
        </w:rPr>
        <w:t>中心图书馆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不再有租摆要求的，本合同自动终止，甲方无需向乙方承担任何责任。</w:t>
      </w:r>
    </w:p>
    <w:p w:rsidR="004F01FF" w:rsidRDefault="005673FF">
      <w:pPr>
        <w:spacing w:line="600" w:lineRule="exact"/>
        <w:ind w:firstLineChars="200" w:firstLine="562"/>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二、投标人资格</w:t>
      </w:r>
    </w:p>
    <w:p w:rsidR="004F01FF" w:rsidRDefault="005673FF">
      <w:pPr>
        <w:autoSpaceDE w:val="0"/>
        <w:autoSpaceDN w:val="0"/>
        <w:adjustRightInd w:val="0"/>
        <w:spacing w:line="6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具有独立承担民事责任的能力；</w:t>
      </w:r>
    </w:p>
    <w:p w:rsidR="004F01FF" w:rsidRDefault="005673FF">
      <w:pPr>
        <w:pStyle w:val="Style3"/>
        <w:spacing w:line="6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投标人营业执照中经营范围应包含</w:t>
      </w:r>
      <w:r>
        <w:rPr>
          <w:rFonts w:ascii="仿宋_GB2312" w:eastAsia="仿宋_GB2312" w:hAnsi="仿宋_GB2312" w:cs="仿宋_GB2312" w:hint="eastAsia"/>
          <w:b/>
          <w:bCs/>
          <w:sz w:val="28"/>
          <w:szCs w:val="28"/>
        </w:rPr>
        <w:t>绿化养护绿植花卉租摆（赁）服务内容</w:t>
      </w:r>
      <w:r>
        <w:rPr>
          <w:rFonts w:ascii="仿宋_GB2312" w:eastAsia="仿宋_GB2312" w:hAnsi="仿宋_GB2312" w:cs="仿宋_GB2312" w:hint="eastAsia"/>
          <w:sz w:val="28"/>
          <w:szCs w:val="28"/>
        </w:rPr>
        <w:t>（需提供合法有效的营业执照复印件并加盖公章）</w:t>
      </w:r>
    </w:p>
    <w:p w:rsidR="004F01FF" w:rsidRDefault="005673FF">
      <w:pPr>
        <w:autoSpaceDE w:val="0"/>
        <w:autoSpaceDN w:val="0"/>
        <w:adjustRightInd w:val="0"/>
        <w:spacing w:line="600" w:lineRule="exact"/>
        <w:ind w:firstLineChars="200" w:firstLine="560"/>
        <w:jc w:val="left"/>
        <w:rPr>
          <w:rFonts w:ascii="仿宋_GB2312" w:eastAsia="仿宋_GB2312" w:hAnsi="仿宋_GB2312" w:cs="仿宋_GB2312"/>
          <w:bCs/>
          <w:color w:val="000000"/>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自</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日以来，具有单个合同金额不少于</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万元的绿植花卉租摆服务业绩；</w:t>
      </w:r>
    </w:p>
    <w:p w:rsidR="004F01FF" w:rsidRDefault="005673FF">
      <w:pPr>
        <w:spacing w:line="60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业绩要求：</w:t>
      </w:r>
    </w:p>
    <w:p w:rsidR="004F01FF" w:rsidRDefault="005673FF">
      <w:pPr>
        <w:spacing w:line="600" w:lineRule="exact"/>
        <w:ind w:firstLineChars="200" w:firstLine="560"/>
        <w:jc w:val="left"/>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sz w:val="28"/>
          <w:szCs w:val="28"/>
        </w:rPr>
        <w:t>本招标文件中要求的业绩须为</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bCs/>
          <w:color w:val="000000"/>
          <w:sz w:val="28"/>
          <w:szCs w:val="28"/>
        </w:rPr>
        <w:t>正在履约的</w:t>
      </w:r>
      <w:r>
        <w:rPr>
          <w:rFonts w:ascii="仿宋_GB2312" w:eastAsia="仿宋_GB2312" w:hAnsi="仿宋_GB2312" w:cs="仿宋_GB2312" w:hint="eastAsia"/>
          <w:sz w:val="28"/>
          <w:szCs w:val="28"/>
        </w:rPr>
        <w:t>绿植花卉租摆服务</w:t>
      </w:r>
      <w:r>
        <w:rPr>
          <w:rFonts w:ascii="仿宋_GB2312" w:eastAsia="仿宋_GB2312" w:hAnsi="仿宋_GB2312" w:cs="仿宋_GB2312" w:hint="eastAsia"/>
          <w:bCs/>
          <w:sz w:val="28"/>
          <w:szCs w:val="28"/>
        </w:rPr>
        <w:t>业绩</w:t>
      </w:r>
      <w:r>
        <w:rPr>
          <w:rFonts w:ascii="仿宋_GB2312" w:eastAsia="仿宋_GB2312" w:hAnsi="仿宋_GB2312" w:cs="仿宋_GB2312" w:hint="eastAsia"/>
          <w:bCs/>
          <w:color w:val="000000"/>
          <w:sz w:val="28"/>
          <w:szCs w:val="28"/>
        </w:rPr>
        <w:t>合同扫描件；</w:t>
      </w:r>
    </w:p>
    <w:p w:rsidR="004F01FF" w:rsidRPr="00BE0884" w:rsidRDefault="005673FF" w:rsidP="00BE0884">
      <w:pPr>
        <w:spacing w:line="600" w:lineRule="exact"/>
        <w:ind w:firstLineChars="200" w:firstLine="560"/>
        <w:jc w:val="left"/>
        <w:rPr>
          <w:rFonts w:ascii="仿宋_GB2312" w:eastAsia="仿宋_GB2312" w:hAnsi="仿宋_GB2312" w:cs="仿宋_GB2312"/>
          <w:bCs/>
          <w:color w:val="000000"/>
          <w:sz w:val="28"/>
          <w:szCs w:val="28"/>
        </w:rPr>
      </w:pPr>
      <w:r w:rsidRPr="00BE0884">
        <w:rPr>
          <w:rFonts w:ascii="仿宋_GB2312" w:eastAsia="仿宋_GB2312" w:hAnsi="仿宋_GB2312" w:cs="仿宋_GB2312" w:hint="eastAsia"/>
          <w:bCs/>
          <w:color w:val="000000"/>
          <w:sz w:val="28"/>
          <w:szCs w:val="28"/>
        </w:rPr>
        <w:t>三、</w:t>
      </w:r>
      <w:r w:rsidR="00BE0884" w:rsidRPr="00BE0884">
        <w:rPr>
          <w:rFonts w:ascii="仿宋_GB2312" w:eastAsia="仿宋_GB2312" w:hAnsi="仿宋_GB2312" w:cs="仿宋_GB2312" w:hint="eastAsia"/>
          <w:bCs/>
          <w:color w:val="000000"/>
          <w:sz w:val="28"/>
          <w:szCs w:val="28"/>
        </w:rPr>
        <w:t>招标文件获取</w:t>
      </w:r>
      <w:r w:rsidR="00BE0884" w:rsidRPr="00BE0884">
        <w:rPr>
          <w:rFonts w:ascii="仿宋_GB2312" w:eastAsia="仿宋_GB2312" w:hAnsi="仿宋_GB2312" w:cs="仿宋_GB2312"/>
          <w:bCs/>
          <w:color w:val="000000"/>
          <w:sz w:val="28"/>
          <w:szCs w:val="28"/>
        </w:rPr>
        <w:t>方式：投标人登录合肥文旅博览集团有限公司网站（http://www.zwzcgl.com）下载招标文件</w:t>
      </w:r>
    </w:p>
    <w:p w:rsidR="004F01FF" w:rsidRDefault="005673FF">
      <w:pPr>
        <w:autoSpaceDE w:val="0"/>
        <w:autoSpaceDN w:val="0"/>
        <w:adjustRightInd w:val="0"/>
        <w:spacing w:line="60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四</w:t>
      </w:r>
      <w:r>
        <w:rPr>
          <w:rFonts w:ascii="仿宋_GB2312" w:eastAsia="仿宋_GB2312" w:hAnsi="仿宋_GB2312" w:cs="仿宋_GB2312" w:hint="eastAsia"/>
          <w:sz w:val="28"/>
          <w:szCs w:val="28"/>
        </w:rPr>
        <w:t>、报名方法：填写《××单位投××项目报名信息表》信息后在规定的报名日期内发送至邮箱：</w:t>
      </w:r>
      <w:r w:rsidRPr="00BE0884">
        <w:rPr>
          <w:rFonts w:ascii="仿宋_GB2312" w:eastAsia="仿宋_GB2312" w:hAnsi="仿宋_GB2312" w:cs="仿宋_GB2312" w:hint="eastAsia"/>
          <w:sz w:val="28"/>
          <w:szCs w:val="28"/>
        </w:rPr>
        <w:t>854516146</w:t>
      </w:r>
      <w:hyperlink r:id="rId6" w:history="1">
        <w:r w:rsidRPr="00BE0884">
          <w:rPr>
            <w:rFonts w:hint="eastAsia"/>
          </w:rPr>
          <w:t>@qq.com</w:t>
        </w:r>
      </w:hyperlink>
      <w:r>
        <w:rPr>
          <w:rFonts w:ascii="仿宋_GB2312" w:eastAsia="仿宋_GB2312" w:hAnsi="仿宋_GB2312" w:cs="仿宋_GB2312" w:hint="eastAsia"/>
          <w:sz w:val="28"/>
          <w:szCs w:val="28"/>
        </w:rPr>
        <w:t>。</w:t>
      </w:r>
    </w:p>
    <w:p w:rsidR="00BE0884" w:rsidRPr="00BE0884" w:rsidRDefault="00BE0884" w:rsidP="00BE0884">
      <w:pPr>
        <w:autoSpaceDE w:val="0"/>
        <w:autoSpaceDN w:val="0"/>
        <w:adjustRightInd w:val="0"/>
        <w:spacing w:line="600" w:lineRule="exact"/>
        <w:ind w:firstLineChars="200" w:firstLine="560"/>
        <w:rPr>
          <w:rFonts w:ascii="仿宋_GB2312" w:eastAsia="仿宋_GB2312" w:hAnsi="仿宋_GB2312" w:cs="仿宋_GB2312"/>
          <w:sz w:val="28"/>
          <w:szCs w:val="28"/>
        </w:rPr>
      </w:pPr>
      <w:r w:rsidRPr="00BE0884">
        <w:rPr>
          <w:rFonts w:ascii="仿宋_GB2312" w:eastAsia="仿宋_GB2312" w:hAnsi="仿宋_GB2312" w:cs="仿宋_GB2312" w:hint="eastAsia"/>
          <w:sz w:val="28"/>
          <w:szCs w:val="28"/>
        </w:rPr>
        <w:t>报名</w:t>
      </w:r>
      <w:r>
        <w:rPr>
          <w:rFonts w:ascii="仿宋_GB2312" w:eastAsia="仿宋_GB2312" w:hAnsi="仿宋_GB2312" w:cs="仿宋_GB2312"/>
          <w:sz w:val="28"/>
          <w:szCs w:val="28"/>
        </w:rPr>
        <w:t>时间</w:t>
      </w:r>
      <w:r>
        <w:rPr>
          <w:rFonts w:ascii="仿宋_GB2312" w:eastAsia="仿宋_GB2312" w:hAnsi="仿宋_GB2312" w:cs="仿宋_GB2312" w:hint="eastAsia"/>
          <w:sz w:val="28"/>
          <w:szCs w:val="28"/>
        </w:rPr>
        <w:t>:2024</w:t>
      </w:r>
      <w:r w:rsidRPr="00BE0884">
        <w:rPr>
          <w:rFonts w:ascii="仿宋_GB2312" w:eastAsia="仿宋_GB2312" w:hAnsi="仿宋_GB2312" w:cs="仿宋_GB2312"/>
          <w:sz w:val="28"/>
          <w:szCs w:val="28"/>
        </w:rPr>
        <w:t>年</w:t>
      </w:r>
      <w:r w:rsidRPr="00BE0884">
        <w:rPr>
          <w:rFonts w:ascii="仿宋_GB2312" w:eastAsia="仿宋_GB2312" w:hAnsi="仿宋_GB2312" w:cs="仿宋_GB2312" w:hint="eastAsia"/>
          <w:sz w:val="28"/>
          <w:szCs w:val="28"/>
        </w:rPr>
        <w:t>9</w:t>
      </w:r>
      <w:r w:rsidRPr="00BE0884">
        <w:rPr>
          <w:rFonts w:ascii="仿宋_GB2312" w:eastAsia="仿宋_GB2312" w:hAnsi="仿宋_GB2312" w:cs="仿宋_GB2312"/>
          <w:sz w:val="28"/>
          <w:szCs w:val="28"/>
        </w:rPr>
        <w:t>月</w:t>
      </w:r>
      <w:r>
        <w:rPr>
          <w:rFonts w:ascii="仿宋_GB2312" w:eastAsia="仿宋_GB2312" w:hAnsi="仿宋_GB2312" w:cs="仿宋_GB2312" w:hint="eastAsia"/>
          <w:sz w:val="28"/>
          <w:szCs w:val="28"/>
        </w:rPr>
        <w:t>29</w:t>
      </w:r>
      <w:r w:rsidRPr="00BE0884">
        <w:rPr>
          <w:rFonts w:ascii="仿宋_GB2312" w:eastAsia="仿宋_GB2312" w:hAnsi="仿宋_GB2312" w:cs="仿宋_GB2312"/>
          <w:sz w:val="28"/>
          <w:szCs w:val="28"/>
        </w:rPr>
        <w:t>日至</w:t>
      </w:r>
      <w:r w:rsidRPr="00BE0884">
        <w:rPr>
          <w:rFonts w:ascii="仿宋_GB2312" w:eastAsia="仿宋_GB2312" w:hAnsi="仿宋_GB2312" w:cs="仿宋_GB2312" w:hint="eastAsia"/>
          <w:sz w:val="28"/>
          <w:szCs w:val="28"/>
        </w:rPr>
        <w:t>2024</w:t>
      </w:r>
      <w:r w:rsidRPr="00BE0884">
        <w:rPr>
          <w:rFonts w:ascii="仿宋_GB2312" w:eastAsia="仿宋_GB2312" w:hAnsi="仿宋_GB2312" w:cs="仿宋_GB2312"/>
          <w:sz w:val="28"/>
          <w:szCs w:val="28"/>
        </w:rPr>
        <w:t>年</w:t>
      </w:r>
      <w:r w:rsidRPr="00BE0884">
        <w:rPr>
          <w:rFonts w:ascii="仿宋_GB2312" w:eastAsia="仿宋_GB2312" w:hAnsi="仿宋_GB2312" w:cs="仿宋_GB2312" w:hint="eastAsia"/>
          <w:sz w:val="28"/>
          <w:szCs w:val="28"/>
        </w:rPr>
        <w:t>9</w:t>
      </w:r>
      <w:r w:rsidRPr="00BE0884">
        <w:rPr>
          <w:rFonts w:ascii="仿宋_GB2312" w:eastAsia="仿宋_GB2312" w:hAnsi="仿宋_GB2312" w:cs="仿宋_GB2312"/>
          <w:sz w:val="28"/>
          <w:szCs w:val="28"/>
        </w:rPr>
        <w:t>月</w:t>
      </w:r>
      <w:r>
        <w:rPr>
          <w:rFonts w:ascii="仿宋_GB2312" w:eastAsia="仿宋_GB2312" w:hAnsi="仿宋_GB2312" w:cs="仿宋_GB2312" w:hint="eastAsia"/>
          <w:sz w:val="28"/>
          <w:szCs w:val="28"/>
        </w:rPr>
        <w:t>30</w:t>
      </w:r>
      <w:r w:rsidRPr="00BE0884">
        <w:rPr>
          <w:rFonts w:ascii="仿宋_GB2312" w:eastAsia="仿宋_GB2312" w:hAnsi="仿宋_GB2312" w:cs="仿宋_GB2312"/>
          <w:sz w:val="28"/>
          <w:szCs w:val="28"/>
        </w:rPr>
        <w:t>日(北京时间</w:t>
      </w:r>
      <w:r>
        <w:rPr>
          <w:rFonts w:ascii="仿宋_GB2312" w:eastAsia="仿宋_GB2312" w:hAnsi="仿宋_GB2312" w:cs="仿宋_GB2312" w:hint="eastAsia"/>
          <w:sz w:val="28"/>
          <w:szCs w:val="28"/>
        </w:rPr>
        <w:t>17</w:t>
      </w:r>
      <w:r w:rsidRPr="00BE0884">
        <w:rPr>
          <w:rFonts w:ascii="仿宋_GB2312" w:eastAsia="仿宋_GB2312" w:hAnsi="仿宋_GB2312" w:cs="仿宋_GB2312" w:hint="eastAsia"/>
          <w:sz w:val="28"/>
          <w:szCs w:val="28"/>
        </w:rPr>
        <w:t>:00</w:t>
      </w:r>
      <w:r w:rsidRPr="00BE0884">
        <w:rPr>
          <w:rFonts w:ascii="仿宋_GB2312" w:eastAsia="仿宋_GB2312" w:hAnsi="仿宋_GB2312" w:cs="仿宋_GB2312"/>
          <w:sz w:val="28"/>
          <w:szCs w:val="28"/>
        </w:rPr>
        <w:t>)</w:t>
      </w:r>
    </w:p>
    <w:p w:rsidR="004F01FF" w:rsidRDefault="005673FF" w:rsidP="00BE0884">
      <w:pPr>
        <w:autoSpaceDE w:val="0"/>
        <w:autoSpaceDN w:val="0"/>
        <w:adjustRightInd w:val="0"/>
        <w:spacing w:line="60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五、开标时间及地点</w:t>
      </w:r>
    </w:p>
    <w:p w:rsidR="004F01FF" w:rsidRDefault="005673FF">
      <w:pPr>
        <w:autoSpaceDE w:val="0"/>
        <w:autoSpaceDN w:val="0"/>
        <w:adjustRightInd w:val="0"/>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开标时间</w:t>
      </w:r>
      <w:r>
        <w:rPr>
          <w:rFonts w:ascii="仿宋_GB2312" w:eastAsia="仿宋_GB2312" w:hAnsi="仿宋_GB2312" w:cs="仿宋_GB2312" w:hint="eastAsia"/>
          <w:sz w:val="28"/>
          <w:szCs w:val="28"/>
        </w:rPr>
        <w:t>：待定</w:t>
      </w:r>
    </w:p>
    <w:p w:rsidR="004F01FF" w:rsidRDefault="005673FF">
      <w:pPr>
        <w:autoSpaceDE w:val="0"/>
        <w:autoSpaceDN w:val="0"/>
        <w:adjustRightInd w:val="0"/>
        <w:spacing w:line="6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开标地点：合肥市蜀山区习友路翠庭园商铺</w:t>
      </w:r>
      <w:r>
        <w:rPr>
          <w:rFonts w:ascii="仿宋_GB2312" w:eastAsia="仿宋_GB2312" w:hAnsi="仿宋_GB2312" w:cs="仿宋_GB2312" w:hint="eastAsia"/>
          <w:kern w:val="0"/>
          <w:sz w:val="28"/>
          <w:szCs w:val="28"/>
        </w:rPr>
        <w:t>30</w:t>
      </w:r>
      <w:r>
        <w:rPr>
          <w:rFonts w:ascii="仿宋_GB2312" w:eastAsia="仿宋_GB2312" w:hAnsi="仿宋_GB2312" w:cs="仿宋_GB2312" w:hint="eastAsia"/>
          <w:kern w:val="0"/>
          <w:sz w:val="28"/>
          <w:szCs w:val="28"/>
        </w:rPr>
        <w:t>号（</w:t>
      </w:r>
      <w:r>
        <w:rPr>
          <w:rFonts w:ascii="仿宋_GB2312" w:eastAsia="仿宋_GB2312" w:hAnsi="仿宋_GB2312" w:cs="仿宋_GB2312" w:hint="eastAsia"/>
          <w:bCs/>
          <w:sz w:val="28"/>
          <w:szCs w:val="28"/>
        </w:rPr>
        <w:t>合肥市政文外滩物业管理有限公司</w:t>
      </w:r>
      <w:r>
        <w:rPr>
          <w:rFonts w:ascii="仿宋_GB2312" w:eastAsia="仿宋_GB2312" w:hAnsi="仿宋_GB2312" w:cs="仿宋_GB2312" w:hint="eastAsia"/>
          <w:kern w:val="0"/>
          <w:sz w:val="28"/>
          <w:szCs w:val="28"/>
        </w:rPr>
        <w:t>）</w:t>
      </w:r>
    </w:p>
    <w:p w:rsidR="004F01FF" w:rsidRDefault="005673FF">
      <w:pPr>
        <w:autoSpaceDE w:val="0"/>
        <w:autoSpaceDN w:val="0"/>
        <w:adjustRightInd w:val="0"/>
        <w:spacing w:line="600" w:lineRule="exact"/>
        <w:ind w:firstLineChars="199" w:firstLine="559"/>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六、投标截止时间</w:t>
      </w:r>
    </w:p>
    <w:p w:rsidR="000F44B3" w:rsidRPr="000F44B3" w:rsidRDefault="000F44B3" w:rsidP="00475727">
      <w:pPr>
        <w:autoSpaceDE w:val="0"/>
        <w:autoSpaceDN w:val="0"/>
        <w:adjustRightInd w:val="0"/>
        <w:spacing w:line="600" w:lineRule="exact"/>
        <w:ind w:firstLineChars="250" w:firstLine="700"/>
        <w:rPr>
          <w:rFonts w:ascii="仿宋_GB2312" w:eastAsia="仿宋_GB2312" w:hAnsi="仿宋_GB2312" w:cs="仿宋_GB2312"/>
          <w:bCs/>
          <w:sz w:val="28"/>
          <w:szCs w:val="28"/>
        </w:rPr>
      </w:pPr>
      <w:r w:rsidRPr="000F44B3">
        <w:rPr>
          <w:rFonts w:ascii="仿宋_GB2312" w:eastAsia="仿宋_GB2312" w:hAnsi="仿宋_GB2312" w:cs="仿宋_GB2312"/>
          <w:bCs/>
          <w:sz w:val="28"/>
          <w:szCs w:val="28"/>
        </w:rPr>
        <w:t>投标文件递交的截止时间为</w:t>
      </w:r>
      <w:r w:rsidRPr="000F44B3">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年10月8日下午17</w:t>
      </w:r>
      <w:r w:rsidRPr="000F44B3">
        <w:rPr>
          <w:rFonts w:ascii="仿宋_GB2312" w:eastAsia="仿宋_GB2312" w:hAnsi="仿宋_GB2312" w:cs="仿宋_GB2312" w:hint="eastAsia"/>
          <w:bCs/>
          <w:sz w:val="28"/>
          <w:szCs w:val="28"/>
        </w:rPr>
        <w:t>:00</w:t>
      </w:r>
      <w:r w:rsidRPr="000F44B3">
        <w:rPr>
          <w:rFonts w:ascii="仿宋_GB2312" w:eastAsia="仿宋_GB2312" w:hAnsi="仿宋_GB2312" w:cs="仿宋_GB2312"/>
          <w:bCs/>
          <w:sz w:val="28"/>
          <w:szCs w:val="28"/>
        </w:rPr>
        <w:t>，投标人应在截止时间前</w:t>
      </w:r>
      <w:r w:rsidRPr="000F44B3">
        <w:rPr>
          <w:rFonts w:ascii="仿宋_GB2312" w:eastAsia="仿宋_GB2312" w:hAnsi="仿宋_GB2312" w:cs="仿宋_GB2312" w:hint="eastAsia"/>
          <w:bCs/>
          <w:sz w:val="28"/>
          <w:szCs w:val="28"/>
        </w:rPr>
        <w:t>将</w:t>
      </w:r>
      <w:r w:rsidRPr="000F44B3">
        <w:rPr>
          <w:rFonts w:ascii="仿宋_GB2312" w:eastAsia="仿宋_GB2312" w:hAnsi="仿宋_GB2312" w:cs="仿宋_GB2312"/>
          <w:bCs/>
          <w:sz w:val="28"/>
          <w:szCs w:val="28"/>
        </w:rPr>
        <w:t>纸质版投标文件</w:t>
      </w:r>
      <w:r w:rsidRPr="000F44B3">
        <w:rPr>
          <w:rFonts w:ascii="仿宋_GB2312" w:eastAsia="仿宋_GB2312" w:hAnsi="仿宋_GB2312" w:cs="仿宋_GB2312" w:hint="eastAsia"/>
          <w:bCs/>
          <w:sz w:val="28"/>
          <w:szCs w:val="28"/>
        </w:rPr>
        <w:t>送</w:t>
      </w:r>
      <w:r w:rsidRPr="000F44B3">
        <w:rPr>
          <w:rFonts w:ascii="仿宋_GB2312" w:eastAsia="仿宋_GB2312" w:hAnsi="仿宋_GB2312" w:cs="仿宋_GB2312"/>
          <w:bCs/>
          <w:sz w:val="28"/>
          <w:szCs w:val="28"/>
        </w:rPr>
        <w:t>达</w:t>
      </w:r>
      <w:r w:rsidRPr="000F44B3">
        <w:rPr>
          <w:rFonts w:ascii="仿宋_GB2312" w:eastAsia="仿宋_GB2312" w:hAnsi="仿宋_GB2312" w:cs="仿宋_GB2312" w:hint="eastAsia"/>
          <w:bCs/>
          <w:sz w:val="28"/>
          <w:szCs w:val="28"/>
        </w:rPr>
        <w:t>（地址：合肥市政文外滩物业管理有限公司，蜀山区习友路翠庭园商铺30号）</w:t>
      </w:r>
      <w:r w:rsidRPr="000F44B3">
        <w:rPr>
          <w:rFonts w:ascii="仿宋_GB2312" w:eastAsia="仿宋_GB2312" w:hAnsi="仿宋_GB2312" w:cs="仿宋_GB2312"/>
          <w:bCs/>
          <w:sz w:val="28"/>
          <w:szCs w:val="28"/>
        </w:rPr>
        <w:t>。</w:t>
      </w:r>
    </w:p>
    <w:p w:rsidR="004F01FF" w:rsidRDefault="005673FF">
      <w:pPr>
        <w:autoSpaceDE w:val="0"/>
        <w:autoSpaceDN w:val="0"/>
        <w:adjustRightInd w:val="0"/>
        <w:spacing w:line="600" w:lineRule="exact"/>
        <w:ind w:firstLineChars="200" w:firstLine="562"/>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七、联系方法</w:t>
      </w:r>
    </w:p>
    <w:p w:rsidR="004F01FF" w:rsidRDefault="005673FF">
      <w:pPr>
        <w:autoSpaceDE w:val="0"/>
        <w:autoSpaceDN w:val="0"/>
        <w:adjustRightInd w:val="0"/>
        <w:spacing w:line="6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招</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标</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人：</w:t>
      </w:r>
      <w:r>
        <w:rPr>
          <w:rFonts w:ascii="仿宋_GB2312" w:eastAsia="仿宋_GB2312" w:hAnsi="仿宋_GB2312" w:cs="仿宋_GB2312" w:hint="eastAsia"/>
          <w:kern w:val="0"/>
          <w:sz w:val="28"/>
          <w:szCs w:val="28"/>
        </w:rPr>
        <w:t>合肥市政文外滩物业管理有限公司</w:t>
      </w:r>
    </w:p>
    <w:p w:rsidR="004F01FF" w:rsidRDefault="005673FF">
      <w:pPr>
        <w:autoSpaceDE w:val="0"/>
        <w:autoSpaceDN w:val="0"/>
        <w:adjustRightInd w:val="0"/>
        <w:spacing w:line="6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地</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址：合肥市政务区习友路翠庭园门面房</w:t>
      </w:r>
      <w:r>
        <w:rPr>
          <w:rFonts w:ascii="仿宋_GB2312" w:eastAsia="仿宋_GB2312" w:hAnsi="仿宋_GB2312" w:cs="仿宋_GB2312" w:hint="eastAsia"/>
          <w:color w:val="000000"/>
          <w:kern w:val="0"/>
          <w:sz w:val="28"/>
          <w:szCs w:val="28"/>
        </w:rPr>
        <w:t>030</w:t>
      </w:r>
      <w:r>
        <w:rPr>
          <w:rFonts w:ascii="仿宋_GB2312" w:eastAsia="仿宋_GB2312" w:hAnsi="仿宋_GB2312" w:cs="仿宋_GB2312" w:hint="eastAsia"/>
          <w:color w:val="000000"/>
          <w:kern w:val="0"/>
          <w:sz w:val="28"/>
          <w:szCs w:val="28"/>
        </w:rPr>
        <w:t>号</w:t>
      </w:r>
    </w:p>
    <w:p w:rsidR="004F01FF" w:rsidRDefault="005673FF">
      <w:pPr>
        <w:autoSpaceDE w:val="0"/>
        <w:autoSpaceDN w:val="0"/>
        <w:adjustRightInd w:val="0"/>
        <w:spacing w:line="6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联</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人：李强</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电话：</w:t>
      </w:r>
      <w:r>
        <w:rPr>
          <w:rFonts w:ascii="仿宋_GB2312" w:eastAsia="仿宋_GB2312" w:hAnsi="仿宋_GB2312" w:cs="仿宋_GB2312" w:hint="eastAsia"/>
          <w:color w:val="000000"/>
          <w:kern w:val="0"/>
          <w:sz w:val="28"/>
          <w:szCs w:val="28"/>
        </w:rPr>
        <w:t>0551-63530813</w:t>
      </w:r>
    </w:p>
    <w:p w:rsidR="004F01FF" w:rsidRDefault="005673FF">
      <w:pPr>
        <w:widowControl/>
        <w:spacing w:line="600" w:lineRule="exact"/>
        <w:ind w:firstLineChars="200" w:firstLine="560"/>
        <w:jc w:val="left"/>
        <w:rPr>
          <w:rFonts w:ascii="仿宋_GB2312" w:eastAsia="仿宋_GB2312" w:hAnsi="仿宋_GB2312" w:cs="仿宋_GB2312"/>
          <w:bCs/>
          <w:snapToGrid w:val="0"/>
          <w:kern w:val="0"/>
          <w:sz w:val="28"/>
          <w:szCs w:val="28"/>
        </w:rPr>
      </w:pPr>
      <w:r>
        <w:rPr>
          <w:rFonts w:ascii="仿宋_GB2312" w:eastAsia="仿宋_GB2312" w:hAnsi="仿宋_GB2312" w:cs="仿宋_GB2312" w:hint="eastAsia"/>
          <w:bCs/>
          <w:snapToGrid w:val="0"/>
          <w:kern w:val="0"/>
          <w:sz w:val="28"/>
          <w:szCs w:val="28"/>
        </w:rPr>
        <w:t>监督管理部门：纪检监察室</w:t>
      </w:r>
    </w:p>
    <w:p w:rsidR="004F01FF" w:rsidRDefault="005673FF">
      <w:pPr>
        <w:widowControl/>
        <w:spacing w:line="600" w:lineRule="exact"/>
        <w:ind w:firstLineChars="200" w:firstLine="560"/>
        <w:jc w:val="left"/>
        <w:rPr>
          <w:rFonts w:ascii="仿宋_GB2312" w:eastAsia="仿宋_GB2312" w:hAnsi="仿宋_GB2312" w:cs="仿宋_GB2312"/>
          <w:bCs/>
          <w:snapToGrid w:val="0"/>
          <w:kern w:val="0"/>
          <w:sz w:val="28"/>
          <w:szCs w:val="28"/>
        </w:rPr>
      </w:pPr>
      <w:r>
        <w:rPr>
          <w:rFonts w:ascii="仿宋_GB2312" w:eastAsia="仿宋_GB2312" w:hAnsi="仿宋_GB2312" w:cs="仿宋_GB2312" w:hint="eastAsia"/>
          <w:bCs/>
          <w:snapToGrid w:val="0"/>
          <w:kern w:val="0"/>
          <w:sz w:val="28"/>
          <w:szCs w:val="28"/>
        </w:rPr>
        <w:t>地</w:t>
      </w:r>
      <w:r>
        <w:rPr>
          <w:rFonts w:ascii="仿宋_GB2312" w:eastAsia="仿宋_GB2312" w:hAnsi="仿宋_GB2312" w:cs="仿宋_GB2312" w:hint="eastAsia"/>
          <w:bCs/>
          <w:snapToGrid w:val="0"/>
          <w:kern w:val="0"/>
          <w:sz w:val="28"/>
          <w:szCs w:val="28"/>
        </w:rPr>
        <w:t xml:space="preserve">  </w:t>
      </w:r>
      <w:r>
        <w:rPr>
          <w:rFonts w:ascii="仿宋_GB2312" w:eastAsia="仿宋_GB2312" w:hAnsi="仿宋_GB2312" w:cs="仿宋_GB2312" w:hint="eastAsia"/>
          <w:bCs/>
          <w:snapToGrid w:val="0"/>
          <w:kern w:val="0"/>
          <w:sz w:val="28"/>
          <w:szCs w:val="28"/>
        </w:rPr>
        <w:t>址：蜀山区习友路翠庭园商铺</w:t>
      </w:r>
      <w:r>
        <w:rPr>
          <w:rFonts w:ascii="仿宋_GB2312" w:eastAsia="仿宋_GB2312" w:hAnsi="仿宋_GB2312" w:cs="仿宋_GB2312" w:hint="eastAsia"/>
          <w:bCs/>
          <w:snapToGrid w:val="0"/>
          <w:kern w:val="0"/>
          <w:sz w:val="28"/>
          <w:szCs w:val="28"/>
        </w:rPr>
        <w:t>38</w:t>
      </w:r>
      <w:r>
        <w:rPr>
          <w:rFonts w:ascii="仿宋_GB2312" w:eastAsia="仿宋_GB2312" w:hAnsi="仿宋_GB2312" w:cs="仿宋_GB2312" w:hint="eastAsia"/>
          <w:bCs/>
          <w:snapToGrid w:val="0"/>
          <w:kern w:val="0"/>
          <w:sz w:val="28"/>
          <w:szCs w:val="28"/>
        </w:rPr>
        <w:t>号</w:t>
      </w:r>
    </w:p>
    <w:p w:rsidR="004F01FF" w:rsidRDefault="005673FF">
      <w:pPr>
        <w:widowControl/>
        <w:spacing w:line="460" w:lineRule="exact"/>
        <w:ind w:firstLineChars="200" w:firstLine="560"/>
        <w:jc w:val="left"/>
        <w:rPr>
          <w:rFonts w:ascii="仿宋_GB2312" w:eastAsia="仿宋_GB2312" w:hAnsi="仿宋_GB2312" w:cs="仿宋_GB2312"/>
          <w:bCs/>
          <w:snapToGrid w:val="0"/>
          <w:kern w:val="0"/>
          <w:sz w:val="28"/>
          <w:szCs w:val="28"/>
        </w:rPr>
      </w:pPr>
      <w:r>
        <w:rPr>
          <w:rFonts w:ascii="仿宋_GB2312" w:eastAsia="仿宋_GB2312" w:hAnsi="仿宋_GB2312" w:cs="仿宋_GB2312" w:hint="eastAsia"/>
          <w:bCs/>
          <w:snapToGrid w:val="0"/>
          <w:kern w:val="0"/>
          <w:sz w:val="28"/>
          <w:szCs w:val="28"/>
        </w:rPr>
        <w:t>电</w:t>
      </w:r>
      <w:r>
        <w:rPr>
          <w:rFonts w:ascii="仿宋_GB2312" w:eastAsia="仿宋_GB2312" w:hAnsi="仿宋_GB2312" w:cs="仿宋_GB2312" w:hint="eastAsia"/>
          <w:bCs/>
          <w:snapToGrid w:val="0"/>
          <w:kern w:val="0"/>
          <w:sz w:val="28"/>
          <w:szCs w:val="28"/>
        </w:rPr>
        <w:t xml:space="preserve">  </w:t>
      </w:r>
      <w:r>
        <w:rPr>
          <w:rFonts w:ascii="仿宋_GB2312" w:eastAsia="仿宋_GB2312" w:hAnsi="仿宋_GB2312" w:cs="仿宋_GB2312" w:hint="eastAsia"/>
          <w:bCs/>
          <w:snapToGrid w:val="0"/>
          <w:kern w:val="0"/>
          <w:sz w:val="28"/>
          <w:szCs w:val="28"/>
        </w:rPr>
        <w:t>话：</w:t>
      </w:r>
      <w:r>
        <w:rPr>
          <w:rFonts w:ascii="仿宋_GB2312" w:eastAsia="仿宋_GB2312" w:hAnsi="仿宋_GB2312" w:cs="仿宋_GB2312" w:hint="eastAsia"/>
          <w:bCs/>
          <w:snapToGrid w:val="0"/>
          <w:kern w:val="0"/>
          <w:sz w:val="28"/>
          <w:szCs w:val="28"/>
        </w:rPr>
        <w:t>0551-63530368</w:t>
      </w:r>
    </w:p>
    <w:p w:rsidR="004F01FF" w:rsidRDefault="005673FF">
      <w:pPr>
        <w:spacing w:line="60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kern w:val="0"/>
          <w:sz w:val="28"/>
          <w:szCs w:val="28"/>
        </w:rPr>
        <w:t>绿植花卉租摆服务清单</w:t>
      </w:r>
    </w:p>
    <w:p w:rsidR="004F01FF" w:rsidRDefault="005673FF">
      <w:pPr>
        <w:pStyle w:val="a9"/>
        <w:spacing w:before="0" w:beforeAutospacing="0" w:after="0" w:afterAutospacing="0" w:line="6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2</w:t>
      </w:r>
      <w:r>
        <w:rPr>
          <w:rFonts w:ascii="仿宋_GB2312" w:eastAsia="仿宋_GB2312" w:hAnsi="仿宋_GB2312" w:cs="仿宋_GB2312" w:hint="eastAsia"/>
          <w:sz w:val="28"/>
          <w:szCs w:val="28"/>
        </w:rPr>
        <w:t>、</w:t>
      </w:r>
      <w:hyperlink r:id="rId7" w:tgtFrame="_blank" w:history="1">
        <w:r>
          <w:rPr>
            <w:rStyle w:val="ac"/>
            <w:rFonts w:ascii="仿宋_GB2312" w:eastAsia="仿宋_GB2312" w:hAnsi="仿宋_GB2312" w:cs="仿宋_GB2312" w:hint="eastAsia"/>
            <w:sz w:val="28"/>
            <w:szCs w:val="28"/>
          </w:rPr>
          <w:t>投标报名信息表</w:t>
        </w:r>
      </w:hyperlink>
    </w:p>
    <w:p w:rsidR="004F01FF" w:rsidRDefault="004F01FF">
      <w:pPr>
        <w:spacing w:line="600" w:lineRule="exact"/>
        <w:ind w:firstLineChars="1300" w:firstLine="3654"/>
        <w:rPr>
          <w:rFonts w:ascii="仿宋_GB2312" w:eastAsia="仿宋_GB2312" w:hAnsi="仿宋_GB2312" w:cs="仿宋_GB2312"/>
          <w:b/>
          <w:bCs/>
          <w:sz w:val="28"/>
          <w:szCs w:val="28"/>
        </w:rPr>
      </w:pPr>
      <w:bookmarkStart w:id="2" w:name="_Hlt509716920"/>
      <w:bookmarkStart w:id="3" w:name="_Hlt240110027"/>
      <w:bookmarkStart w:id="4" w:name="_Toc32403"/>
      <w:bookmarkEnd w:id="0"/>
      <w:bookmarkEnd w:id="1"/>
      <w:bookmarkEnd w:id="2"/>
      <w:bookmarkEnd w:id="3"/>
    </w:p>
    <w:p w:rsidR="004F01FF" w:rsidRDefault="005673FF">
      <w:pPr>
        <w:spacing w:line="600" w:lineRule="exact"/>
        <w:ind w:firstLineChars="1300" w:firstLine="3654"/>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招标需求</w:t>
      </w:r>
      <w:bookmarkEnd w:id="4"/>
    </w:p>
    <w:p w:rsidR="004F01FF" w:rsidRDefault="005673FF">
      <w:pPr>
        <w:spacing w:line="60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投标人自行考虑“营改增”税收费用及风险，中标后须按国家相关规定缴纳税金并按委托人要求提供发票，费用含在本次投标总价中，中标后不作调整。</w:t>
      </w:r>
    </w:p>
    <w:p w:rsidR="004F01FF" w:rsidRDefault="005673FF">
      <w:pPr>
        <w:spacing w:line="60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如对本招标文件有任何疑问或澄清要求，请联系合肥市政文外滩物业管理有限公司。</w:t>
      </w:r>
      <w:r>
        <w:rPr>
          <w:rFonts w:ascii="仿宋_GB2312" w:eastAsia="仿宋_GB2312" w:hAnsi="仿宋_GB2312" w:cs="仿宋_GB2312" w:hint="eastAsia"/>
          <w:color w:val="000000"/>
          <w:sz w:val="28"/>
          <w:szCs w:val="28"/>
        </w:rPr>
        <w:t xml:space="preserve"> </w:t>
      </w:r>
    </w:p>
    <w:p w:rsidR="004F01FF" w:rsidRDefault="005673FF">
      <w:pPr>
        <w:spacing w:line="600" w:lineRule="exact"/>
        <w:ind w:firstLineChars="200" w:firstLine="562"/>
        <w:jc w:val="left"/>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8"/>
          <w:szCs w:val="28"/>
        </w:rPr>
        <w:t>一、需求清单：</w:t>
      </w:r>
      <w:r>
        <w:rPr>
          <w:rFonts w:ascii="仿宋_GB2312" w:eastAsia="仿宋_GB2312" w:hAnsi="仿宋_GB2312" w:cs="仿宋_GB2312" w:hint="eastAsia"/>
          <w:bCs/>
          <w:color w:val="000000"/>
          <w:sz w:val="28"/>
          <w:szCs w:val="28"/>
        </w:rPr>
        <w:t>详见附件（中心图书馆</w:t>
      </w:r>
      <w:r>
        <w:rPr>
          <w:rFonts w:ascii="仿宋_GB2312" w:eastAsia="仿宋_GB2312" w:hAnsi="仿宋_GB2312" w:cs="仿宋_GB2312" w:hint="eastAsia"/>
          <w:kern w:val="0"/>
          <w:sz w:val="28"/>
          <w:szCs w:val="28"/>
        </w:rPr>
        <w:t>绿植花卉租摆</w:t>
      </w:r>
      <w:r>
        <w:rPr>
          <w:rFonts w:ascii="仿宋_GB2312" w:eastAsia="仿宋_GB2312" w:hAnsi="仿宋_GB2312" w:cs="仿宋_GB2312" w:hint="eastAsia"/>
          <w:bCs/>
          <w:color w:val="000000"/>
          <w:sz w:val="28"/>
          <w:szCs w:val="28"/>
        </w:rPr>
        <w:t>清单）</w:t>
      </w:r>
    </w:p>
    <w:p w:rsidR="004F01FF" w:rsidRDefault="005673FF">
      <w:pPr>
        <w:spacing w:line="600" w:lineRule="exact"/>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bCs/>
          <w:color w:val="000000"/>
          <w:sz w:val="28"/>
          <w:szCs w:val="28"/>
        </w:rPr>
        <w:t>二、服务要求：</w:t>
      </w:r>
      <w:r>
        <w:rPr>
          <w:rFonts w:ascii="仿宋_GB2312" w:eastAsia="仿宋_GB2312" w:hAnsi="仿宋_GB2312" w:cs="仿宋_GB2312" w:hint="eastAsia"/>
          <w:b/>
          <w:bCs/>
          <w:sz w:val="28"/>
          <w:szCs w:val="28"/>
        </w:rPr>
        <w:t>中标单位确认后，如合同</w:t>
      </w:r>
      <w:r>
        <w:rPr>
          <w:rFonts w:ascii="仿宋_GB2312" w:eastAsia="仿宋_GB2312" w:hAnsi="仿宋_GB2312" w:cs="仿宋_GB2312" w:hint="eastAsia"/>
          <w:sz w:val="28"/>
          <w:szCs w:val="28"/>
        </w:rPr>
        <w:t>签订过程中能够及时响应甲方对绿植的拜访要求，如无特定情况，按甲方要求在</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日内完成所有绿植供货及摆放（含花架），合同实际履约时间为绿植进场摆放时间进行计算。</w:t>
      </w:r>
    </w:p>
    <w:p w:rsidR="004F01FF" w:rsidRDefault="005673FF">
      <w:pPr>
        <w:spacing w:line="600" w:lineRule="exact"/>
        <w:ind w:firstLineChars="200" w:firstLine="562"/>
        <w:jc w:val="left"/>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三、服务标准：</w:t>
      </w:r>
    </w:p>
    <w:p w:rsidR="004F01FF" w:rsidRDefault="005673FF">
      <w:pPr>
        <w:spacing w:line="60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、所有区域绿植花卉规格、冠径、高度根据招标人最终确认的数量、标准配放；</w:t>
      </w:r>
    </w:p>
    <w:p w:rsidR="004F01FF" w:rsidRDefault="005673FF">
      <w:pPr>
        <w:spacing w:line="60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、招标人要求调整的绿植花卉，中标人应该在</w:t>
      </w:r>
      <w:r>
        <w:rPr>
          <w:rFonts w:ascii="仿宋_GB2312" w:eastAsia="仿宋_GB2312" w:hAnsi="仿宋_GB2312" w:cs="仿宋_GB2312" w:hint="eastAsia"/>
          <w:color w:val="000000"/>
          <w:sz w:val="28"/>
          <w:szCs w:val="28"/>
        </w:rPr>
        <w:t>24</w:t>
      </w:r>
      <w:r>
        <w:rPr>
          <w:rFonts w:ascii="仿宋_GB2312" w:eastAsia="仿宋_GB2312" w:hAnsi="仿宋_GB2312" w:cs="仿宋_GB2312" w:hint="eastAsia"/>
          <w:color w:val="000000"/>
          <w:sz w:val="28"/>
          <w:szCs w:val="28"/>
        </w:rPr>
        <w:t>小时内及时更换，超过</w:t>
      </w:r>
      <w:r>
        <w:rPr>
          <w:rFonts w:ascii="仿宋_GB2312" w:eastAsia="仿宋_GB2312" w:hAnsi="仿宋_GB2312" w:cs="仿宋_GB2312" w:hint="eastAsia"/>
          <w:color w:val="000000"/>
          <w:sz w:val="28"/>
          <w:szCs w:val="28"/>
        </w:rPr>
        <w:t>24</w:t>
      </w:r>
      <w:r>
        <w:rPr>
          <w:rFonts w:ascii="仿宋_GB2312" w:eastAsia="仿宋_GB2312" w:hAnsi="仿宋_GB2312" w:cs="仿宋_GB2312" w:hint="eastAsia"/>
          <w:color w:val="000000"/>
          <w:sz w:val="28"/>
          <w:szCs w:val="28"/>
        </w:rPr>
        <w:t>小时招标人有权将此棵植物之后的租金做扣除记；</w:t>
      </w:r>
    </w:p>
    <w:p w:rsidR="004F01FF" w:rsidRDefault="005673FF">
      <w:pPr>
        <w:spacing w:line="600" w:lineRule="exact"/>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bCs/>
          <w:color w:val="000000"/>
          <w:sz w:val="28"/>
          <w:szCs w:val="28"/>
        </w:rPr>
        <w:lastRenderedPageBreak/>
        <w:t>四</w:t>
      </w:r>
      <w:r>
        <w:rPr>
          <w:rFonts w:ascii="仿宋_GB2312" w:eastAsia="仿宋_GB2312" w:hAnsi="仿宋_GB2312" w:cs="仿宋_GB2312" w:hint="eastAsia"/>
          <w:b/>
          <w:bCs/>
          <w:color w:val="000000"/>
          <w:sz w:val="28"/>
          <w:szCs w:val="28"/>
        </w:rPr>
        <w:t xml:space="preserve"> </w:t>
      </w:r>
      <w:r>
        <w:rPr>
          <w:rFonts w:ascii="仿宋_GB2312" w:eastAsia="仿宋_GB2312" w:hAnsi="仿宋_GB2312" w:cs="仿宋_GB2312" w:hint="eastAsia"/>
          <w:b/>
          <w:bCs/>
          <w:color w:val="000000"/>
          <w:sz w:val="28"/>
          <w:szCs w:val="28"/>
        </w:rPr>
        <w:t>、养护要求：</w:t>
      </w:r>
      <w:r>
        <w:rPr>
          <w:rFonts w:ascii="仿宋_GB2312" w:eastAsia="仿宋_GB2312" w:hAnsi="仿宋_GB2312" w:cs="仿宋_GB2312" w:hint="eastAsia"/>
          <w:color w:val="000000"/>
          <w:sz w:val="28"/>
          <w:szCs w:val="28"/>
        </w:rPr>
        <w:t>养护范围内绿化及盆景无杂草、无杂物、无病虫害、无枯死现象，绿化生长良好无病态。现有健康生长植物，</w:t>
      </w:r>
      <w:r>
        <w:rPr>
          <w:rFonts w:ascii="仿宋_GB2312" w:eastAsia="仿宋_GB2312" w:hAnsi="仿宋_GB2312" w:cs="仿宋_GB2312" w:hint="eastAsia"/>
          <w:sz w:val="28"/>
          <w:szCs w:val="28"/>
        </w:rPr>
        <w:t>对死亡、枯萎绿植及时进行更换</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4F01FF" w:rsidRDefault="005673FF">
      <w:pPr>
        <w:spacing w:line="600" w:lineRule="exact"/>
        <w:ind w:firstLineChars="200" w:firstLine="562"/>
        <w:jc w:val="left"/>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五、报价要求：</w:t>
      </w:r>
    </w:p>
    <w:p w:rsidR="004F01FF" w:rsidRDefault="005673FF">
      <w:pPr>
        <w:spacing w:line="600" w:lineRule="exact"/>
        <w:ind w:firstLineChars="200" w:firstLine="560"/>
        <w:jc w:val="left"/>
        <w:outlineLvl w:val="0"/>
        <w:rPr>
          <w:rFonts w:ascii="仿宋_GB2312" w:eastAsia="仿宋_GB2312" w:hAnsi="仿宋_GB2312" w:cs="仿宋_GB2312"/>
          <w:color w:val="FF0000"/>
          <w:sz w:val="28"/>
          <w:szCs w:val="28"/>
        </w:rPr>
      </w:pPr>
      <w:r>
        <w:rPr>
          <w:rFonts w:ascii="仿宋_GB2312" w:eastAsia="仿宋_GB2312" w:hAnsi="仿宋_GB2312" w:cs="仿宋_GB2312" w:hint="eastAsia"/>
          <w:color w:val="000000"/>
          <w:sz w:val="28"/>
          <w:szCs w:val="28"/>
        </w:rPr>
        <w:t xml:space="preserve">1. </w:t>
      </w:r>
      <w:r>
        <w:rPr>
          <w:rFonts w:ascii="仿宋_GB2312" w:eastAsia="仿宋_GB2312" w:hAnsi="仿宋_GB2312" w:cs="仿宋_GB2312" w:hint="eastAsia"/>
          <w:color w:val="000000"/>
          <w:sz w:val="28"/>
          <w:szCs w:val="28"/>
        </w:rPr>
        <w:t>投标人须按需求数量清单报投标总价并在投标分项报价表中列明每种货物的综合单价，投标总价作为定标的依据。投标报价总价不得高于项目预算，高于控制价的报价作为废标处理，中标后综合单价不得调整。</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FF0000"/>
          <w:sz w:val="28"/>
          <w:szCs w:val="28"/>
        </w:rPr>
        <w:t>报价中需注明发票税率</w:t>
      </w:r>
      <w:r>
        <w:rPr>
          <w:rFonts w:ascii="仿宋_GB2312" w:eastAsia="仿宋_GB2312" w:hAnsi="仿宋_GB2312" w:cs="仿宋_GB2312" w:hint="eastAsia"/>
          <w:color w:val="FF0000"/>
          <w:sz w:val="28"/>
          <w:szCs w:val="28"/>
        </w:rPr>
        <w:t>)</w:t>
      </w:r>
    </w:p>
    <w:p w:rsidR="004F01FF" w:rsidRDefault="005673FF">
      <w:pPr>
        <w:spacing w:line="600" w:lineRule="exact"/>
        <w:ind w:firstLineChars="200" w:firstLine="560"/>
        <w:jc w:val="left"/>
        <w:outlineLvl w:val="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 xml:space="preserve">2. </w:t>
      </w:r>
      <w:r>
        <w:rPr>
          <w:rFonts w:ascii="仿宋_GB2312" w:eastAsia="仿宋_GB2312" w:hAnsi="仿宋_GB2312" w:cs="仿宋_GB2312" w:hint="eastAsia"/>
          <w:color w:val="000000"/>
          <w:sz w:val="28"/>
          <w:szCs w:val="28"/>
        </w:rPr>
        <w:t>投标总价是指完成招标需求全部内容的综合价格。包含但不限于该项目养护费、消杀药品费、包装费、材料费、运输费、人工费、机械费、保险费、各种税费、资料费、服务费、</w:t>
      </w:r>
      <w:r>
        <w:rPr>
          <w:rFonts w:ascii="仿宋_GB2312" w:eastAsia="仿宋_GB2312" w:hAnsi="仿宋_GB2312" w:cs="仿宋_GB2312" w:hint="eastAsia"/>
          <w:sz w:val="28"/>
          <w:szCs w:val="28"/>
        </w:rPr>
        <w:t>绿植花卉死亡枯萎更换等项目全部费用。</w:t>
      </w:r>
      <w:bookmarkStart w:id="5" w:name="_GoBack"/>
      <w:bookmarkEnd w:id="5"/>
    </w:p>
    <w:p w:rsidR="004F01FF" w:rsidRDefault="005673FF">
      <w:pPr>
        <w:spacing w:line="600" w:lineRule="exact"/>
        <w:ind w:firstLineChars="200" w:firstLine="560"/>
        <w:jc w:val="left"/>
        <w:outlineLvl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不得有漏项，否则为无效投标。</w:t>
      </w:r>
    </w:p>
    <w:p w:rsidR="004F01FF" w:rsidRDefault="005673FF">
      <w:pPr>
        <w:spacing w:line="600" w:lineRule="exact"/>
        <w:ind w:firstLineChars="200" w:firstLine="560"/>
        <w:jc w:val="left"/>
        <w:outlineLvl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投标人所报最终投标总价应与分项单价与之相对应的合价累计之和相符，</w:t>
      </w:r>
      <w:r>
        <w:rPr>
          <w:rFonts w:ascii="仿宋_GB2312" w:eastAsia="仿宋_GB2312" w:hAnsi="仿宋_GB2312" w:cs="仿宋_GB2312" w:hint="eastAsia"/>
          <w:color w:val="000000"/>
          <w:sz w:val="28"/>
          <w:szCs w:val="28"/>
        </w:rPr>
        <w:t>否则，投标人自行承担由此产生的一切后果和责任。评标时不对各分项累计进行核对。本项目以投标人最终投标总价作为定标依据，但招标人标后复核时如发现投标人最终投标总价与综合单价与之相对应的合价报价累计之和不符的，招标人将按最不利于投标人的方式进行调整，具体方式如下：</w:t>
      </w:r>
    </w:p>
    <w:p w:rsidR="004F01FF" w:rsidRDefault="005673FF">
      <w:pPr>
        <w:spacing w:line="600" w:lineRule="exact"/>
        <w:ind w:firstLineChars="200" w:firstLine="560"/>
        <w:jc w:val="left"/>
        <w:outlineLvl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）若各项报价累计之和小于最终投标报价，则以综合单价为准；</w:t>
      </w:r>
    </w:p>
    <w:p w:rsidR="004F01FF" w:rsidRDefault="005673FF">
      <w:pPr>
        <w:spacing w:line="600" w:lineRule="exact"/>
        <w:ind w:firstLineChars="200" w:firstLine="560"/>
        <w:jc w:val="left"/>
        <w:outlineLvl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）若各项报价累计之和大于最终投标报价，则以投标总价为准调整单价（各单价同比例调整）。</w:t>
      </w:r>
    </w:p>
    <w:p w:rsidR="004F01FF" w:rsidRDefault="005673FF">
      <w:pPr>
        <w:spacing w:line="600" w:lineRule="exact"/>
        <w:ind w:firstLineChars="200" w:firstLine="562"/>
        <w:jc w:val="left"/>
        <w:outlineLvl w:val="0"/>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8"/>
          <w:szCs w:val="28"/>
        </w:rPr>
        <w:lastRenderedPageBreak/>
        <w:t>六</w:t>
      </w:r>
      <w:r>
        <w:rPr>
          <w:rFonts w:ascii="仿宋_GB2312" w:eastAsia="仿宋_GB2312" w:hAnsi="仿宋_GB2312" w:cs="仿宋_GB2312" w:hint="eastAsia"/>
          <w:color w:val="000000"/>
          <w:sz w:val="28"/>
          <w:szCs w:val="28"/>
        </w:rPr>
        <w:t>、合同签订</w:t>
      </w:r>
    </w:p>
    <w:p w:rsidR="004F01FF" w:rsidRDefault="005673FF">
      <w:pPr>
        <w:spacing w:line="600" w:lineRule="exact"/>
        <w:ind w:firstLineChars="200" w:firstLine="560"/>
        <w:jc w:val="left"/>
        <w:outlineLvl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中标人应在中标通知书发出之日起</w:t>
      </w:r>
      <w:r>
        <w:rPr>
          <w:rFonts w:ascii="仿宋_GB2312" w:eastAsia="仿宋_GB2312" w:hAnsi="仿宋_GB2312" w:cs="仿宋_GB2312" w:hint="eastAsia"/>
          <w:color w:val="C71D31" w:themeColor="accent6" w:themeShade="BF"/>
          <w:sz w:val="28"/>
          <w:szCs w:val="28"/>
        </w:rPr>
        <w:t>3</w:t>
      </w:r>
      <w:r>
        <w:rPr>
          <w:rFonts w:ascii="仿宋_GB2312" w:eastAsia="仿宋_GB2312" w:hAnsi="仿宋_GB2312" w:cs="仿宋_GB2312" w:hint="eastAsia"/>
          <w:color w:val="C71D31" w:themeColor="accent6" w:themeShade="BF"/>
          <w:sz w:val="28"/>
          <w:szCs w:val="28"/>
        </w:rPr>
        <w:t>日</w:t>
      </w:r>
      <w:r>
        <w:rPr>
          <w:rFonts w:ascii="仿宋_GB2312" w:eastAsia="仿宋_GB2312" w:hAnsi="仿宋_GB2312" w:cs="仿宋_GB2312" w:hint="eastAsia"/>
          <w:color w:val="000000"/>
          <w:sz w:val="28"/>
          <w:szCs w:val="28"/>
        </w:rPr>
        <w:t>内（具体时间、地点见中标通知书）与委托人签订合同，</w:t>
      </w:r>
      <w:r>
        <w:rPr>
          <w:rFonts w:ascii="仿宋_GB2312" w:eastAsia="仿宋_GB2312" w:hAnsi="仿宋_GB2312" w:cs="仿宋_GB2312" w:hint="eastAsia"/>
          <w:sz w:val="28"/>
          <w:szCs w:val="28"/>
        </w:rPr>
        <w:t>确</w:t>
      </w:r>
      <w:r>
        <w:rPr>
          <w:rFonts w:ascii="仿宋_GB2312" w:eastAsia="仿宋_GB2312" w:hAnsi="仿宋_GB2312" w:cs="仿宋_GB2312" w:hint="eastAsia"/>
          <w:sz w:val="28"/>
          <w:szCs w:val="28"/>
        </w:rPr>
        <w:t>认中标单位后，根据甲方要求在要求时间内完成绿植花卉的摆放工作。招标文件、中标人</w:t>
      </w:r>
      <w:r>
        <w:rPr>
          <w:rFonts w:ascii="仿宋_GB2312" w:eastAsia="仿宋_GB2312" w:hAnsi="仿宋_GB2312" w:cs="仿宋_GB2312" w:hint="eastAsia"/>
          <w:color w:val="000000"/>
          <w:sz w:val="28"/>
          <w:szCs w:val="28"/>
        </w:rPr>
        <w:t>的投标文件及澄清文件等，均作为合同的附件。</w:t>
      </w:r>
    </w:p>
    <w:p w:rsidR="004F01FF" w:rsidRDefault="005673FF">
      <w:pPr>
        <w:spacing w:line="600" w:lineRule="exact"/>
        <w:jc w:val="left"/>
        <w:outlineLvl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附件</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w:t>
      </w:r>
    </w:p>
    <w:p w:rsidR="004F01FF" w:rsidRDefault="004F01FF">
      <w:pPr>
        <w:spacing w:line="600" w:lineRule="exact"/>
        <w:ind w:firstLineChars="200" w:firstLine="560"/>
        <w:jc w:val="left"/>
        <w:outlineLvl w:val="0"/>
        <w:rPr>
          <w:rFonts w:ascii="仿宋_GB2312" w:eastAsia="仿宋_GB2312" w:hAnsi="仿宋_GB2312" w:cs="仿宋_GB2312"/>
          <w:color w:val="000000"/>
          <w:sz w:val="28"/>
          <w:szCs w:val="28"/>
        </w:rPr>
      </w:pPr>
    </w:p>
    <w:tbl>
      <w:tblPr>
        <w:tblW w:w="10300" w:type="dxa"/>
        <w:jc w:val="center"/>
        <w:tblLayout w:type="fixed"/>
        <w:tblLook w:val="04A0"/>
      </w:tblPr>
      <w:tblGrid>
        <w:gridCol w:w="756"/>
        <w:gridCol w:w="1965"/>
        <w:gridCol w:w="1295"/>
        <w:gridCol w:w="859"/>
        <w:gridCol w:w="815"/>
        <w:gridCol w:w="1574"/>
        <w:gridCol w:w="1780"/>
        <w:gridCol w:w="1256"/>
      </w:tblGrid>
      <w:tr w:rsidR="004F01FF">
        <w:trPr>
          <w:trHeight w:val="694"/>
          <w:jc w:val="center"/>
        </w:trPr>
        <w:tc>
          <w:tcPr>
            <w:tcW w:w="10300" w:type="dxa"/>
            <w:gridSpan w:val="8"/>
            <w:tcBorders>
              <w:top w:val="nil"/>
              <w:left w:val="nil"/>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rPr>
              <w:t>市中心图书馆（</w:t>
            </w:r>
            <w:r>
              <w:rPr>
                <w:rFonts w:ascii="仿宋_GB2312" w:eastAsia="仿宋_GB2312" w:hAnsi="仿宋_GB2312" w:cs="仿宋_GB2312" w:hint="eastAsia"/>
                <w:b/>
                <w:bCs/>
                <w:color w:val="000000"/>
                <w:kern w:val="0"/>
                <w:sz w:val="24"/>
                <w:szCs w:val="24"/>
              </w:rPr>
              <w:t>5-8</w:t>
            </w:r>
            <w:r>
              <w:rPr>
                <w:rFonts w:ascii="仿宋_GB2312" w:eastAsia="仿宋_GB2312" w:hAnsi="仿宋_GB2312" w:cs="仿宋_GB2312" w:hint="eastAsia"/>
                <w:b/>
                <w:bCs/>
                <w:color w:val="000000"/>
                <w:kern w:val="0"/>
                <w:sz w:val="24"/>
                <w:szCs w:val="24"/>
              </w:rPr>
              <w:t>层）绿植花卉租摆品种、位置清单</w:t>
            </w:r>
          </w:p>
        </w:tc>
      </w:tr>
      <w:tr w:rsidR="004F01FF">
        <w:trPr>
          <w:trHeight w:val="654"/>
          <w:jc w:val="center"/>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序号</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位置</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品种</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单位</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数量</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规格</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单价元</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盆</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月</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金额</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年</w:t>
            </w:r>
          </w:p>
        </w:tc>
      </w:tr>
      <w:tr w:rsidR="004F01FF">
        <w:trPr>
          <w:trHeight w:val="622"/>
          <w:jc w:val="center"/>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服务中心</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幸福树</w:t>
            </w:r>
          </w:p>
        </w:tc>
        <w:tc>
          <w:tcPr>
            <w:tcW w:w="859"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盆</w:t>
            </w:r>
          </w:p>
        </w:tc>
        <w:tc>
          <w:tcPr>
            <w:tcW w:w="815"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1.8m</w:t>
            </w:r>
            <w:r>
              <w:rPr>
                <w:rFonts w:ascii="仿宋_GB2312" w:eastAsia="仿宋_GB2312" w:hAnsi="仿宋_GB2312" w:cs="仿宋_GB2312" w:hint="eastAsia"/>
                <w:color w:val="000000"/>
                <w:kern w:val="0"/>
                <w:sz w:val="24"/>
                <w:szCs w:val="24"/>
              </w:rPr>
              <w:t>以上</w:t>
            </w:r>
          </w:p>
        </w:tc>
        <w:tc>
          <w:tcPr>
            <w:tcW w:w="1780" w:type="dxa"/>
            <w:tcBorders>
              <w:top w:val="single" w:sz="4" w:space="0" w:color="000000"/>
              <w:left w:val="nil"/>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r>
      <w:tr w:rsidR="004F01FF">
        <w:trPr>
          <w:trHeight w:val="622"/>
          <w:jc w:val="center"/>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w:t>
            </w:r>
          </w:p>
        </w:tc>
        <w:tc>
          <w:tcPr>
            <w:tcW w:w="19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jc w:val="center"/>
              <w:rPr>
                <w:rFonts w:ascii="仿宋_GB2312" w:eastAsia="仿宋_GB2312" w:hAnsi="仿宋_GB2312" w:cs="仿宋_GB2312"/>
                <w:color w:val="000000"/>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蝴蝶兰</w:t>
            </w:r>
          </w:p>
        </w:tc>
        <w:tc>
          <w:tcPr>
            <w:tcW w:w="859"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盆</w:t>
            </w:r>
          </w:p>
        </w:tc>
        <w:tc>
          <w:tcPr>
            <w:tcW w:w="815"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6-8</w:t>
            </w:r>
            <w:r>
              <w:rPr>
                <w:rFonts w:ascii="仿宋_GB2312" w:eastAsia="仿宋_GB2312" w:hAnsi="仿宋_GB2312" w:cs="仿宋_GB2312" w:hint="eastAsia"/>
                <w:color w:val="000000"/>
                <w:kern w:val="0"/>
                <w:sz w:val="24"/>
                <w:szCs w:val="24"/>
              </w:rPr>
              <w:t>枝</w:t>
            </w:r>
          </w:p>
        </w:tc>
        <w:tc>
          <w:tcPr>
            <w:tcW w:w="1780" w:type="dxa"/>
            <w:tcBorders>
              <w:top w:val="single" w:sz="4" w:space="0" w:color="000000"/>
              <w:left w:val="nil"/>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r>
      <w:tr w:rsidR="004F01FF">
        <w:trPr>
          <w:trHeight w:val="622"/>
          <w:jc w:val="center"/>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阅览区东西两边</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万年青</w:t>
            </w:r>
          </w:p>
        </w:tc>
        <w:tc>
          <w:tcPr>
            <w:tcW w:w="859"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盆</w:t>
            </w:r>
          </w:p>
        </w:tc>
        <w:tc>
          <w:tcPr>
            <w:tcW w:w="815"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40</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100-120cm</w:t>
            </w:r>
          </w:p>
        </w:tc>
        <w:tc>
          <w:tcPr>
            <w:tcW w:w="1780" w:type="dxa"/>
            <w:tcBorders>
              <w:top w:val="single" w:sz="4" w:space="0" w:color="000000"/>
              <w:left w:val="nil"/>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r>
      <w:tr w:rsidR="004F01FF">
        <w:trPr>
          <w:trHeight w:val="622"/>
          <w:jc w:val="center"/>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w:t>
            </w:r>
          </w:p>
        </w:tc>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中央区域</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心叶藤</w:t>
            </w:r>
          </w:p>
        </w:tc>
        <w:tc>
          <w:tcPr>
            <w:tcW w:w="859"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盆</w:t>
            </w:r>
          </w:p>
        </w:tc>
        <w:tc>
          <w:tcPr>
            <w:tcW w:w="815"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40</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150cm</w:t>
            </w:r>
          </w:p>
        </w:tc>
        <w:tc>
          <w:tcPr>
            <w:tcW w:w="1780" w:type="dxa"/>
            <w:tcBorders>
              <w:top w:val="single" w:sz="4" w:space="0" w:color="000000"/>
              <w:left w:val="nil"/>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r>
      <w:tr w:rsidR="004F01FF">
        <w:trPr>
          <w:trHeight w:val="622"/>
          <w:jc w:val="center"/>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5</w:t>
            </w:r>
          </w:p>
        </w:tc>
        <w:tc>
          <w:tcPr>
            <w:tcW w:w="19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jc w:val="center"/>
              <w:rPr>
                <w:rFonts w:ascii="仿宋_GB2312" w:eastAsia="仿宋_GB2312" w:hAnsi="仿宋_GB2312" w:cs="仿宋_GB2312"/>
                <w:color w:val="000000"/>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绿萝柱</w:t>
            </w:r>
          </w:p>
        </w:tc>
        <w:tc>
          <w:tcPr>
            <w:tcW w:w="859"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盆</w:t>
            </w:r>
          </w:p>
        </w:tc>
        <w:tc>
          <w:tcPr>
            <w:tcW w:w="815"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40</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150cm</w:t>
            </w:r>
          </w:p>
        </w:tc>
        <w:tc>
          <w:tcPr>
            <w:tcW w:w="1780" w:type="dxa"/>
            <w:tcBorders>
              <w:top w:val="single" w:sz="4" w:space="0" w:color="000000"/>
              <w:left w:val="nil"/>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r>
      <w:tr w:rsidR="004F01FF">
        <w:trPr>
          <w:trHeight w:val="622"/>
          <w:jc w:val="center"/>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6</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研讨室</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幸福树</w:t>
            </w:r>
          </w:p>
        </w:tc>
        <w:tc>
          <w:tcPr>
            <w:tcW w:w="859"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盆</w:t>
            </w:r>
          </w:p>
        </w:tc>
        <w:tc>
          <w:tcPr>
            <w:tcW w:w="815"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8</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1.8m</w:t>
            </w:r>
            <w:r>
              <w:rPr>
                <w:rFonts w:ascii="仿宋_GB2312" w:eastAsia="仿宋_GB2312" w:hAnsi="仿宋_GB2312" w:cs="仿宋_GB2312" w:hint="eastAsia"/>
                <w:color w:val="000000"/>
                <w:kern w:val="0"/>
                <w:sz w:val="24"/>
                <w:szCs w:val="24"/>
              </w:rPr>
              <w:t>以上</w:t>
            </w:r>
          </w:p>
        </w:tc>
        <w:tc>
          <w:tcPr>
            <w:tcW w:w="1780" w:type="dxa"/>
            <w:tcBorders>
              <w:top w:val="single" w:sz="4" w:space="0" w:color="000000"/>
              <w:left w:val="nil"/>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widowControl/>
              <w:textAlignment w:val="center"/>
              <w:rPr>
                <w:rFonts w:ascii="仿宋_GB2312" w:eastAsia="仿宋_GB2312" w:hAnsi="仿宋_GB2312" w:cs="仿宋_GB2312"/>
                <w:color w:val="000000"/>
                <w:sz w:val="24"/>
                <w:szCs w:val="24"/>
              </w:rPr>
            </w:pPr>
          </w:p>
        </w:tc>
      </w:tr>
      <w:tr w:rsidR="004F01FF">
        <w:trPr>
          <w:trHeight w:val="622"/>
          <w:jc w:val="center"/>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7</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各区域之间</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常春藤</w:t>
            </w:r>
          </w:p>
        </w:tc>
        <w:tc>
          <w:tcPr>
            <w:tcW w:w="859"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盆</w:t>
            </w:r>
          </w:p>
        </w:tc>
        <w:tc>
          <w:tcPr>
            <w:tcW w:w="815"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24</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小</w:t>
            </w:r>
            <w:r>
              <w:rPr>
                <w:rFonts w:ascii="仿宋_GB2312" w:eastAsia="仿宋_GB2312" w:hAnsi="仿宋_GB2312" w:cs="仿宋_GB2312" w:hint="eastAsia"/>
                <w:color w:val="000000"/>
                <w:kern w:val="0"/>
                <w:sz w:val="24"/>
                <w:szCs w:val="24"/>
              </w:rPr>
              <w:t>30cm</w:t>
            </w:r>
          </w:p>
        </w:tc>
        <w:tc>
          <w:tcPr>
            <w:tcW w:w="1780" w:type="dxa"/>
            <w:tcBorders>
              <w:top w:val="single" w:sz="4" w:space="0" w:color="000000"/>
              <w:left w:val="nil"/>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r>
      <w:tr w:rsidR="004F01FF">
        <w:trPr>
          <w:trHeight w:val="622"/>
          <w:jc w:val="center"/>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8</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上下楼梯</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棕竹</w:t>
            </w:r>
          </w:p>
        </w:tc>
        <w:tc>
          <w:tcPr>
            <w:tcW w:w="859"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盆</w:t>
            </w:r>
          </w:p>
        </w:tc>
        <w:tc>
          <w:tcPr>
            <w:tcW w:w="815"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16</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100-120cm</w:t>
            </w:r>
          </w:p>
        </w:tc>
        <w:tc>
          <w:tcPr>
            <w:tcW w:w="1780" w:type="dxa"/>
            <w:tcBorders>
              <w:top w:val="single" w:sz="4" w:space="0" w:color="000000"/>
              <w:left w:val="nil"/>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r>
      <w:tr w:rsidR="004F01FF">
        <w:trPr>
          <w:trHeight w:val="622"/>
          <w:jc w:val="center"/>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9</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卫生间</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水培绿植</w:t>
            </w:r>
          </w:p>
        </w:tc>
        <w:tc>
          <w:tcPr>
            <w:tcW w:w="859"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盆</w:t>
            </w:r>
          </w:p>
        </w:tc>
        <w:tc>
          <w:tcPr>
            <w:tcW w:w="815" w:type="dxa"/>
            <w:tcBorders>
              <w:top w:val="single" w:sz="4" w:space="0" w:color="000000"/>
              <w:left w:val="single" w:sz="4" w:space="0" w:color="000000"/>
              <w:bottom w:val="single" w:sz="4" w:space="0" w:color="000000"/>
              <w:right w:val="nil"/>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8</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5673FF">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30cm</w:t>
            </w:r>
            <w:r>
              <w:rPr>
                <w:rFonts w:ascii="仿宋_GB2312" w:eastAsia="仿宋_GB2312" w:hAnsi="仿宋_GB2312" w:cs="仿宋_GB2312" w:hint="eastAsia"/>
                <w:color w:val="000000"/>
                <w:kern w:val="0"/>
                <w:sz w:val="24"/>
                <w:szCs w:val="24"/>
              </w:rPr>
              <w:t>以下</w:t>
            </w:r>
          </w:p>
        </w:tc>
        <w:tc>
          <w:tcPr>
            <w:tcW w:w="1780" w:type="dxa"/>
            <w:tcBorders>
              <w:top w:val="single" w:sz="4" w:space="0" w:color="000000"/>
              <w:left w:val="nil"/>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1FF" w:rsidRDefault="004F01FF">
            <w:pPr>
              <w:widowControl/>
              <w:jc w:val="center"/>
              <w:textAlignment w:val="center"/>
              <w:rPr>
                <w:rFonts w:ascii="仿宋_GB2312" w:eastAsia="仿宋_GB2312" w:hAnsi="仿宋_GB2312" w:cs="仿宋_GB2312"/>
                <w:color w:val="000000"/>
                <w:sz w:val="24"/>
                <w:szCs w:val="24"/>
              </w:rPr>
            </w:pPr>
          </w:p>
        </w:tc>
      </w:tr>
    </w:tbl>
    <w:p w:rsidR="004F01FF" w:rsidRDefault="004F01FF">
      <w:pPr>
        <w:spacing w:line="600" w:lineRule="exact"/>
        <w:ind w:firstLineChars="200" w:firstLine="560"/>
        <w:jc w:val="left"/>
        <w:outlineLvl w:val="0"/>
        <w:rPr>
          <w:rFonts w:ascii="仿宋_GB2312" w:eastAsia="仿宋_GB2312" w:hAnsi="仿宋_GB2312" w:cs="仿宋_GB2312"/>
          <w:color w:val="000000"/>
          <w:sz w:val="28"/>
          <w:szCs w:val="28"/>
        </w:rPr>
      </w:pPr>
    </w:p>
    <w:p w:rsidR="004F01FF" w:rsidRDefault="004F01FF">
      <w:pPr>
        <w:spacing w:line="600" w:lineRule="exact"/>
        <w:ind w:firstLineChars="200" w:firstLine="640"/>
        <w:jc w:val="left"/>
        <w:outlineLvl w:val="0"/>
        <w:rPr>
          <w:rFonts w:ascii="仿宋_GB2312" w:eastAsia="仿宋_GB2312" w:hAnsi="仿宋_GB2312" w:cs="仿宋_GB2312"/>
          <w:color w:val="000000"/>
          <w:sz w:val="32"/>
          <w:szCs w:val="32"/>
        </w:rPr>
      </w:pPr>
    </w:p>
    <w:p w:rsidR="004F01FF" w:rsidRDefault="004F01FF">
      <w:pPr>
        <w:pStyle w:val="2"/>
        <w:ind w:firstLine="640"/>
        <w:rPr>
          <w:rFonts w:ascii="仿宋_GB2312" w:eastAsia="仿宋_GB2312" w:hAnsi="仿宋_GB2312" w:cs="仿宋_GB2312"/>
          <w:color w:val="000000"/>
          <w:sz w:val="32"/>
          <w:szCs w:val="32"/>
        </w:rPr>
      </w:pPr>
    </w:p>
    <w:p w:rsidR="004F01FF" w:rsidRDefault="004F01FF">
      <w:pPr>
        <w:spacing w:line="360" w:lineRule="auto"/>
        <w:ind w:firstLineChars="400" w:firstLine="1285"/>
        <w:rPr>
          <w:rFonts w:ascii="黑体" w:eastAsia="黑体" w:hAnsi="黑体" w:cs="宋体"/>
          <w:b/>
          <w:color w:val="000000"/>
          <w:kern w:val="0"/>
          <w:sz w:val="32"/>
          <w:szCs w:val="32"/>
        </w:rPr>
      </w:pPr>
    </w:p>
    <w:p w:rsidR="004F01FF" w:rsidRDefault="004F01FF">
      <w:pPr>
        <w:spacing w:line="360" w:lineRule="auto"/>
        <w:ind w:firstLineChars="400" w:firstLine="1285"/>
        <w:rPr>
          <w:rFonts w:ascii="黑体" w:eastAsia="黑体" w:hAnsi="黑体" w:cs="宋体"/>
          <w:b/>
          <w:color w:val="000000"/>
          <w:kern w:val="0"/>
          <w:sz w:val="32"/>
          <w:szCs w:val="32"/>
        </w:rPr>
      </w:pPr>
    </w:p>
    <w:p w:rsidR="004F01FF" w:rsidRDefault="004F01FF">
      <w:pPr>
        <w:spacing w:line="360" w:lineRule="auto"/>
        <w:ind w:firstLineChars="400" w:firstLine="1285"/>
        <w:rPr>
          <w:rFonts w:ascii="黑体" w:eastAsia="黑体" w:hAnsi="黑体" w:cs="宋体"/>
          <w:b/>
          <w:color w:val="000000"/>
          <w:kern w:val="0"/>
          <w:sz w:val="32"/>
          <w:szCs w:val="32"/>
        </w:rPr>
      </w:pPr>
    </w:p>
    <w:p w:rsidR="004F01FF" w:rsidRDefault="004F01FF">
      <w:pPr>
        <w:spacing w:line="360" w:lineRule="auto"/>
        <w:ind w:firstLineChars="400" w:firstLine="1285"/>
        <w:rPr>
          <w:rFonts w:ascii="黑体" w:eastAsia="黑体" w:hAnsi="黑体" w:cs="宋体"/>
          <w:b/>
          <w:color w:val="000000"/>
          <w:kern w:val="0"/>
          <w:sz w:val="32"/>
          <w:szCs w:val="32"/>
        </w:rPr>
      </w:pPr>
    </w:p>
    <w:p w:rsidR="004F01FF" w:rsidRDefault="005673FF">
      <w:pPr>
        <w:spacing w:line="360" w:lineRule="auto"/>
        <w:ind w:firstLineChars="400" w:firstLine="1446"/>
        <w:rPr>
          <w:rFonts w:ascii="黑体" w:eastAsiaTheme="minorEastAsia" w:hAnsi="黑体" w:cs="宋体"/>
          <w:b/>
          <w:color w:val="000000"/>
          <w:kern w:val="0"/>
          <w:sz w:val="36"/>
          <w:szCs w:val="36"/>
        </w:rPr>
      </w:pPr>
      <w:r>
        <w:rPr>
          <w:rFonts w:ascii="黑体" w:eastAsia="黑体" w:hAnsi="黑体" w:cs="宋体" w:hint="eastAsia"/>
          <w:b/>
          <w:color w:val="000000"/>
          <w:kern w:val="0"/>
          <w:sz w:val="36"/>
          <w:szCs w:val="36"/>
        </w:rPr>
        <w:t>中心图书馆绿植花卉租摆服务合</w:t>
      </w:r>
      <w:bookmarkStart w:id="6" w:name="_Hlk47980575"/>
      <w:r>
        <w:rPr>
          <w:rFonts w:ascii="黑体" w:eastAsiaTheme="minorEastAsia" w:hAnsi="黑体" w:cs="宋体" w:hint="eastAsia"/>
          <w:b/>
          <w:color w:val="000000"/>
          <w:kern w:val="0"/>
          <w:sz w:val="36"/>
          <w:szCs w:val="36"/>
        </w:rPr>
        <w:t>同</w:t>
      </w:r>
    </w:p>
    <w:p w:rsidR="004F01FF" w:rsidRDefault="004F01FF">
      <w:pPr>
        <w:adjustRightInd w:val="0"/>
        <w:snapToGrid w:val="0"/>
        <w:spacing w:line="360" w:lineRule="auto"/>
        <w:rPr>
          <w:rFonts w:ascii="仿宋_GB2312" w:eastAsia="仿宋_GB2312" w:hAnsi="宋体" w:cs="宋体"/>
          <w:b/>
          <w:bCs/>
          <w:color w:val="000000"/>
          <w:sz w:val="24"/>
        </w:rPr>
      </w:pPr>
    </w:p>
    <w:p w:rsidR="004F01FF" w:rsidRDefault="005673FF">
      <w:pPr>
        <w:adjustRightInd w:val="0"/>
        <w:snapToGrid w:val="0"/>
        <w:spacing w:line="360" w:lineRule="auto"/>
        <w:ind w:firstLineChars="200" w:firstLine="482"/>
        <w:rPr>
          <w:rFonts w:ascii="仿宋_GB2312" w:eastAsia="仿宋_GB2312" w:hAnsi="宋体" w:cs="宋体"/>
          <w:b/>
          <w:bCs/>
          <w:color w:val="000000"/>
          <w:sz w:val="24"/>
        </w:rPr>
      </w:pPr>
      <w:r>
        <w:rPr>
          <w:rFonts w:ascii="仿宋_GB2312" w:eastAsia="仿宋_GB2312" w:hAnsi="宋体" w:cs="宋体" w:hint="eastAsia"/>
          <w:b/>
          <w:bCs/>
          <w:color w:val="000000"/>
          <w:sz w:val="24"/>
        </w:rPr>
        <w:t>委托方（以下简称甲方）：合肥市政文外滩物业管理有限公司</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地</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址：合肥市政务区习友路翠庭园商铺</w:t>
      </w:r>
      <w:r>
        <w:rPr>
          <w:rFonts w:ascii="仿宋_GB2312" w:eastAsia="仿宋_GB2312" w:hAnsi="宋体" w:cs="宋体" w:hint="eastAsia"/>
          <w:color w:val="000000"/>
          <w:sz w:val="24"/>
        </w:rPr>
        <w:t>038</w:t>
      </w:r>
      <w:r>
        <w:rPr>
          <w:rFonts w:ascii="仿宋_GB2312" w:eastAsia="仿宋_GB2312" w:hAnsi="宋体" w:cs="宋体" w:hint="eastAsia"/>
          <w:color w:val="000000"/>
          <w:sz w:val="24"/>
        </w:rPr>
        <w:t>号</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法定代表人：</w:t>
      </w:r>
      <w:r>
        <w:rPr>
          <w:rFonts w:ascii="仿宋_GB2312" w:eastAsia="仿宋_GB2312" w:hAnsi="宋体" w:cs="宋体" w:hint="eastAsia"/>
          <w:color w:val="000000"/>
          <w:sz w:val="24"/>
        </w:rPr>
        <w:t xml:space="preserve">            </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联系人：</w:t>
      </w:r>
      <w:r>
        <w:rPr>
          <w:rFonts w:ascii="仿宋_GB2312" w:eastAsia="仿宋_GB2312" w:hAnsi="宋体" w:cs="宋体" w:hint="eastAsia"/>
          <w:color w:val="000000"/>
          <w:sz w:val="24"/>
        </w:rPr>
        <w:t xml:space="preserve"> </w:t>
      </w:r>
    </w:p>
    <w:p w:rsidR="004F01FF" w:rsidRDefault="005673FF">
      <w:pPr>
        <w:adjustRightInd w:val="0"/>
        <w:snapToGrid w:val="0"/>
        <w:spacing w:line="360" w:lineRule="auto"/>
        <w:ind w:firstLineChars="200" w:firstLine="480"/>
        <w:rPr>
          <w:rFonts w:ascii="仿宋_GB2312" w:eastAsia="仿宋_GB2312" w:hAnsi="宋体" w:cs="宋体"/>
          <w:b/>
          <w:bCs/>
          <w:color w:val="000000"/>
          <w:sz w:val="24"/>
        </w:rPr>
      </w:pPr>
      <w:r>
        <w:rPr>
          <w:rFonts w:ascii="仿宋_GB2312" w:eastAsia="仿宋_GB2312" w:hAnsi="宋体" w:cs="宋体" w:hint="eastAsia"/>
          <w:color w:val="000000"/>
          <w:sz w:val="24"/>
        </w:rPr>
        <w:t>电话：</w:t>
      </w:r>
    </w:p>
    <w:p w:rsidR="004F01FF" w:rsidRDefault="005673FF">
      <w:pPr>
        <w:adjustRightInd w:val="0"/>
        <w:snapToGrid w:val="0"/>
        <w:spacing w:line="360" w:lineRule="auto"/>
        <w:ind w:firstLineChars="200" w:firstLine="482"/>
        <w:rPr>
          <w:rFonts w:ascii="仿宋_GB2312" w:eastAsia="仿宋_GB2312" w:hAnsi="宋体" w:cs="宋体"/>
          <w:b/>
          <w:bCs/>
          <w:color w:val="000000"/>
          <w:sz w:val="24"/>
        </w:rPr>
      </w:pPr>
      <w:r>
        <w:rPr>
          <w:rFonts w:ascii="仿宋_GB2312" w:eastAsia="仿宋_GB2312" w:hAnsi="宋体" w:cs="宋体" w:hint="eastAsia"/>
          <w:b/>
          <w:bCs/>
          <w:color w:val="000000"/>
          <w:sz w:val="24"/>
        </w:rPr>
        <w:t>受托方（以下简称乙方）：</w:t>
      </w:r>
      <w:r>
        <w:rPr>
          <w:rFonts w:ascii="仿宋_GB2312" w:eastAsia="仿宋_GB2312" w:hAnsi="宋体" w:cs="宋体" w:hint="eastAsia"/>
          <w:b/>
          <w:bCs/>
          <w:color w:val="000000"/>
          <w:sz w:val="24"/>
        </w:rPr>
        <w:t xml:space="preserve"> </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地</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址：</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color w:val="000000"/>
          <w:sz w:val="24"/>
        </w:rPr>
        <w:t>单位负责人：</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color w:val="000000"/>
          <w:sz w:val="24"/>
        </w:rPr>
        <w:t>联系人：</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color w:val="000000"/>
          <w:sz w:val="24"/>
        </w:rPr>
        <w:t>电话：</w:t>
      </w:r>
      <w:bookmarkEnd w:id="6"/>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甲、乙双方根据《中华人民共和国民法典》等相关法律法规的规定，在平等自愿、公平公正的基础上，就甲方委托乙方负责【中心图书馆</w:t>
      </w:r>
      <w:r>
        <w:rPr>
          <w:rFonts w:ascii="仿宋_GB2312" w:eastAsia="仿宋_GB2312" w:hAnsi="宋体" w:cs="仿宋_GB2312" w:hint="eastAsia"/>
          <w:kern w:val="0"/>
          <w:sz w:val="24"/>
          <w:szCs w:val="24"/>
        </w:rPr>
        <w:t>绿植花卉租摆服务</w:t>
      </w:r>
      <w:r>
        <w:rPr>
          <w:rFonts w:ascii="仿宋_GB2312" w:eastAsia="仿宋_GB2312" w:hAnsi="宋体" w:cs="宋体" w:hint="eastAsia"/>
          <w:color w:val="000000"/>
          <w:sz w:val="24"/>
        </w:rPr>
        <w:t>】项目的日常绿化养护及绿植花卉租摆工作，为明确双方权利义务，现制定本合同，以资双方共同遵守：</w:t>
      </w:r>
    </w:p>
    <w:p w:rsidR="004F01FF" w:rsidRDefault="005673FF">
      <w:pPr>
        <w:adjustRightInd w:val="0"/>
        <w:snapToGrid w:val="0"/>
        <w:spacing w:line="360" w:lineRule="auto"/>
        <w:ind w:firstLineChars="200" w:firstLine="482"/>
        <w:rPr>
          <w:rFonts w:ascii="仿宋_GB2312" w:eastAsia="仿宋_GB2312" w:hAnsi="宋体" w:cs="宋体"/>
          <w:color w:val="000000"/>
          <w:sz w:val="24"/>
        </w:rPr>
      </w:pPr>
      <w:r>
        <w:rPr>
          <w:rFonts w:ascii="仿宋_GB2312" w:eastAsia="仿宋_GB2312" w:hAnsi="宋体" w:cs="宋体" w:hint="eastAsia"/>
          <w:b/>
          <w:bCs/>
          <w:color w:val="000000"/>
          <w:sz w:val="24"/>
        </w:rPr>
        <w:t>第一条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项目名称及内容</w:t>
      </w:r>
      <w:r>
        <w:rPr>
          <w:rFonts w:ascii="仿宋_GB2312" w:eastAsia="仿宋_GB2312" w:hAnsi="宋体" w:cs="宋体" w:hint="eastAsia"/>
          <w:color w:val="000000"/>
          <w:sz w:val="24"/>
        </w:rPr>
        <w:t>【见附件，附件是本合同不可分割的一部分</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w:t>
      </w:r>
    </w:p>
    <w:p w:rsidR="004F01FF" w:rsidRDefault="005673FF">
      <w:pPr>
        <w:adjustRightInd w:val="0"/>
        <w:snapToGrid w:val="0"/>
        <w:spacing w:line="360" w:lineRule="auto"/>
        <w:ind w:firstLineChars="200" w:firstLine="482"/>
        <w:rPr>
          <w:rFonts w:ascii="仿宋_GB2312" w:eastAsia="仿宋_GB2312" w:hAnsi="宋体" w:cs="宋体"/>
          <w:b/>
          <w:bCs/>
          <w:color w:val="000000"/>
          <w:sz w:val="24"/>
        </w:rPr>
      </w:pPr>
      <w:r>
        <w:rPr>
          <w:rFonts w:ascii="仿宋_GB2312" w:eastAsia="仿宋_GB2312" w:hAnsi="宋体" w:cs="宋体" w:hint="eastAsia"/>
          <w:b/>
          <w:bCs/>
          <w:color w:val="000000"/>
          <w:sz w:val="24"/>
        </w:rPr>
        <w:t>第二条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服务期限</w:t>
      </w:r>
    </w:p>
    <w:p w:rsidR="004F01FF" w:rsidRDefault="005673FF">
      <w:pPr>
        <w:spacing w:line="360" w:lineRule="auto"/>
        <w:ind w:firstLineChars="200" w:firstLine="480"/>
        <w:rPr>
          <w:b/>
          <w:bCs/>
          <w:sz w:val="24"/>
        </w:rPr>
      </w:pPr>
      <w:r>
        <w:rPr>
          <w:rFonts w:ascii="仿宋_GB2312" w:eastAsia="仿宋_GB2312" w:hAnsi="宋体" w:cs="宋体" w:hint="eastAsia"/>
          <w:color w:val="000000"/>
          <w:sz w:val="24"/>
        </w:rPr>
        <w:t>本合同服务期限：壹年。自【</w:t>
      </w:r>
      <w:r>
        <w:rPr>
          <w:rFonts w:ascii="仿宋_GB2312" w:eastAsia="仿宋_GB2312" w:hAnsi="宋体" w:cs="宋体" w:hint="eastAsia"/>
          <w:color w:val="000000"/>
          <w:sz w:val="24"/>
        </w:rPr>
        <w:t xml:space="preserve">2024 </w:t>
      </w:r>
      <w:r>
        <w:rPr>
          <w:rFonts w:ascii="仿宋_GB2312" w:eastAsia="仿宋_GB2312" w:hAnsi="宋体" w:cs="宋体" w:hint="eastAsia"/>
          <w:color w:val="000000"/>
          <w:sz w:val="24"/>
        </w:rPr>
        <w:t>】年【】月【</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】日起至【</w:t>
      </w:r>
      <w:r>
        <w:rPr>
          <w:rFonts w:ascii="仿宋_GB2312" w:eastAsia="仿宋_GB2312" w:hAnsi="宋体" w:cs="宋体" w:hint="eastAsia"/>
          <w:color w:val="000000"/>
          <w:sz w:val="24"/>
        </w:rPr>
        <w:t xml:space="preserve">2025 </w:t>
      </w:r>
      <w:r>
        <w:rPr>
          <w:rFonts w:ascii="仿宋_GB2312" w:eastAsia="仿宋_GB2312" w:hAnsi="宋体" w:cs="宋体" w:hint="eastAsia"/>
          <w:color w:val="000000"/>
          <w:sz w:val="24"/>
        </w:rPr>
        <w:t>】年【】月【】日止；合同期限届满后，经双方协商无异议后可续签一年，续签次数不超过两次，且服务期限内单价不变。</w:t>
      </w:r>
      <w:r>
        <w:rPr>
          <w:rFonts w:ascii="仿宋_GB2312" w:eastAsia="仿宋_GB2312" w:hint="eastAsia"/>
          <w:b/>
          <w:bCs/>
          <w:sz w:val="24"/>
        </w:rPr>
        <w:t>合同履行期间，若因甲</w:t>
      </w:r>
      <w:r>
        <w:rPr>
          <w:rFonts w:ascii="仿宋_GB2312" w:eastAsia="仿宋_GB2312" w:hint="eastAsia"/>
          <w:b/>
          <w:bCs/>
          <w:sz w:val="24"/>
        </w:rPr>
        <w:t>方失去物业管理权而导致本合同无法履行、及业主方</w:t>
      </w:r>
      <w:r>
        <w:rPr>
          <w:rFonts w:ascii="仿宋_GB2312" w:eastAsia="仿宋_GB2312" w:hint="eastAsia"/>
          <w:b/>
          <w:bCs/>
          <w:sz w:val="24"/>
        </w:rPr>
        <w:t>(</w:t>
      </w:r>
      <w:r>
        <w:rPr>
          <w:rFonts w:ascii="仿宋_GB2312" w:eastAsia="仿宋_GB2312" w:hint="eastAsia"/>
          <w:b/>
          <w:bCs/>
          <w:sz w:val="24"/>
        </w:rPr>
        <w:t>中心图书馆</w:t>
      </w:r>
      <w:r>
        <w:rPr>
          <w:rFonts w:ascii="仿宋_GB2312" w:eastAsia="仿宋_GB2312" w:hint="eastAsia"/>
          <w:b/>
          <w:bCs/>
          <w:sz w:val="24"/>
        </w:rPr>
        <w:t>)</w:t>
      </w:r>
      <w:r>
        <w:rPr>
          <w:rFonts w:ascii="仿宋_GB2312" w:eastAsia="仿宋_GB2312" w:hint="eastAsia"/>
          <w:b/>
          <w:bCs/>
          <w:sz w:val="24"/>
        </w:rPr>
        <w:t>不再有租摆要求的，本合同自动终止，甲方无需向乙方承担任何责任</w:t>
      </w:r>
      <w:r>
        <w:rPr>
          <w:rFonts w:ascii="仿宋_GB2312" w:eastAsia="仿宋_GB2312" w:hint="eastAsia"/>
          <w:b/>
          <w:bCs/>
        </w:rPr>
        <w:t>。</w:t>
      </w:r>
    </w:p>
    <w:p w:rsidR="004F01FF" w:rsidRDefault="004F01FF">
      <w:pPr>
        <w:adjustRightInd w:val="0"/>
        <w:snapToGrid w:val="0"/>
        <w:spacing w:line="360" w:lineRule="auto"/>
        <w:ind w:firstLineChars="200" w:firstLine="482"/>
        <w:rPr>
          <w:rFonts w:ascii="仿宋_GB2312" w:eastAsia="仿宋_GB2312" w:hAnsi="宋体" w:cs="宋体"/>
          <w:b/>
          <w:bCs/>
          <w:color w:val="000000"/>
          <w:sz w:val="24"/>
        </w:rPr>
      </w:pPr>
    </w:p>
    <w:p w:rsidR="004F01FF" w:rsidRDefault="005673FF">
      <w:pPr>
        <w:adjustRightInd w:val="0"/>
        <w:snapToGrid w:val="0"/>
        <w:spacing w:line="360" w:lineRule="auto"/>
        <w:ind w:firstLineChars="200" w:firstLine="482"/>
        <w:rPr>
          <w:rFonts w:ascii="仿宋_GB2312" w:eastAsia="仿宋_GB2312" w:hAnsi="宋体" w:cs="宋体"/>
          <w:b/>
          <w:bCs/>
          <w:color w:val="000000"/>
          <w:sz w:val="24"/>
        </w:rPr>
      </w:pPr>
      <w:r>
        <w:rPr>
          <w:rFonts w:ascii="仿宋_GB2312" w:eastAsia="仿宋_GB2312" w:hAnsi="宋体" w:cs="宋体" w:hint="eastAsia"/>
          <w:b/>
          <w:bCs/>
          <w:color w:val="000000"/>
          <w:sz w:val="24"/>
        </w:rPr>
        <w:t>第三条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绿植租摆养护范围及目标</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lastRenderedPageBreak/>
        <w:t>3.1</w:t>
      </w:r>
      <w:r>
        <w:rPr>
          <w:rFonts w:ascii="仿宋_GB2312" w:eastAsia="仿宋_GB2312" w:hAnsi="宋体" w:cs="宋体" w:hint="eastAsia"/>
          <w:color w:val="000000"/>
          <w:sz w:val="24"/>
        </w:rPr>
        <w:t>服务范围【中心图书馆，祁门路与翡翠路交口】</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3.2</w:t>
      </w:r>
      <w:r>
        <w:rPr>
          <w:rFonts w:ascii="仿宋_GB2312" w:eastAsia="仿宋_GB2312" w:hAnsi="宋体" w:cs="宋体" w:hint="eastAsia"/>
          <w:color w:val="000000"/>
          <w:sz w:val="24"/>
        </w:rPr>
        <w:t>绿植花卉租摆数量、品种规格及摆放位置【见附件】，具体摆放位置以甲方指定为准。</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3.3</w:t>
      </w:r>
      <w:r>
        <w:rPr>
          <w:rFonts w:ascii="仿宋_GB2312" w:eastAsia="仿宋_GB2312" w:hAnsi="宋体" w:cs="宋体" w:hint="eastAsia"/>
          <w:color w:val="000000"/>
          <w:sz w:val="24"/>
        </w:rPr>
        <w:t>养护目标：养护范围内绿化无杂草、无杂物、无病虫害、无枯死现象，绿化生长良好无病态。要求干净、整齐、美观，保持良好绿化形象。</w:t>
      </w:r>
    </w:p>
    <w:p w:rsidR="004F01FF" w:rsidRDefault="004F01FF">
      <w:pPr>
        <w:adjustRightInd w:val="0"/>
        <w:snapToGrid w:val="0"/>
        <w:spacing w:line="360" w:lineRule="auto"/>
        <w:ind w:firstLineChars="200" w:firstLine="482"/>
        <w:rPr>
          <w:rFonts w:ascii="仿宋_GB2312" w:eastAsia="仿宋_GB2312" w:hAnsi="宋体" w:cs="宋体"/>
          <w:b/>
          <w:bCs/>
          <w:color w:val="000000"/>
          <w:sz w:val="24"/>
        </w:rPr>
      </w:pPr>
    </w:p>
    <w:p w:rsidR="004F01FF" w:rsidRDefault="005673FF">
      <w:pPr>
        <w:adjustRightInd w:val="0"/>
        <w:snapToGrid w:val="0"/>
        <w:spacing w:line="360" w:lineRule="auto"/>
        <w:ind w:firstLineChars="200" w:firstLine="482"/>
        <w:rPr>
          <w:rFonts w:ascii="仿宋_GB2312" w:eastAsia="仿宋_GB2312" w:hAnsi="宋体" w:cs="宋体"/>
          <w:b/>
          <w:bCs/>
          <w:color w:val="000000"/>
          <w:sz w:val="24"/>
        </w:rPr>
      </w:pPr>
      <w:r>
        <w:rPr>
          <w:rFonts w:ascii="仿宋_GB2312" w:eastAsia="仿宋_GB2312" w:hAnsi="宋体" w:cs="宋体" w:hint="eastAsia"/>
          <w:b/>
          <w:bCs/>
          <w:color w:val="000000"/>
          <w:sz w:val="24"/>
        </w:rPr>
        <w:t>第四条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绿植租摆养护费用和付款方式</w:t>
      </w:r>
    </w:p>
    <w:p w:rsidR="004F01FF" w:rsidRDefault="005673FF">
      <w:pPr>
        <w:spacing w:line="360" w:lineRule="auto"/>
        <w:ind w:firstLineChars="300" w:firstLine="720"/>
        <w:rPr>
          <w:rFonts w:ascii="仿宋_GB2312" w:eastAsia="仿宋_GB2312" w:hAnsi="宋体" w:cs="宋体"/>
          <w:b/>
          <w:bCs/>
          <w:color w:val="000000"/>
          <w:sz w:val="24"/>
        </w:rPr>
      </w:pPr>
      <w:r>
        <w:rPr>
          <w:rFonts w:ascii="仿宋_GB2312" w:eastAsia="仿宋_GB2312" w:hAnsi="宋体" w:cs="宋体" w:hint="eastAsia"/>
          <w:color w:val="000000"/>
          <w:sz w:val="24"/>
        </w:rPr>
        <w:t>4.1</w:t>
      </w:r>
      <w:r>
        <w:rPr>
          <w:rFonts w:ascii="仿宋_GB2312" w:eastAsia="仿宋_GB2312" w:hAnsi="宋体" w:cs="宋体" w:hint="eastAsia"/>
          <w:color w:val="000000"/>
          <w:sz w:val="24"/>
        </w:rPr>
        <w:t>绿植花卉租摆养护费用：合同总价暂定为【元</w:t>
      </w:r>
      <w:r>
        <w:rPr>
          <w:rFonts w:ascii="仿宋_GB2312" w:eastAsia="仿宋_GB2312" w:hAnsi="宋体" w:cs="宋体" w:hint="eastAsia"/>
          <w:color w:val="000000"/>
          <w:sz w:val="24"/>
        </w:rPr>
        <w:t>/</w:t>
      </w:r>
      <w:r>
        <w:rPr>
          <w:rFonts w:ascii="仿宋_GB2312" w:eastAsia="仿宋_GB2312" w:hAnsi="宋体" w:cs="宋体" w:hint="eastAsia"/>
          <w:color w:val="000000"/>
          <w:sz w:val="24"/>
        </w:rPr>
        <w:t>年</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】（大写：</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），上述费用总价包干，包括但不限于绿植成本、养护费、人工费、垃圾清运费、税费等乙方完成本合同所需全部费用，</w:t>
      </w:r>
      <w:r>
        <w:rPr>
          <w:rFonts w:ascii="仿宋_GB2312" w:eastAsia="仿宋_GB2312" w:hAnsi="宋体" w:cs="宋体" w:hint="eastAsia"/>
          <w:b/>
          <w:bCs/>
          <w:color w:val="000000"/>
          <w:sz w:val="24"/>
        </w:rPr>
        <w:t>养护期限及绿植租摆期内不因任何因素而调整。</w:t>
      </w:r>
      <w:r>
        <w:rPr>
          <w:rFonts w:ascii="仿宋_GB2312" w:eastAsia="仿宋_GB2312" w:hAnsi="宋体" w:hint="eastAsia"/>
          <w:b/>
          <w:bCs/>
          <w:sz w:val="24"/>
          <w:szCs w:val="24"/>
        </w:rPr>
        <w:t>甲方有权根据自身需求调整产品数量，增加或减少数量以现场摆放数量为准，双方进行确认，并根据清单价格与乙方据实结算。</w:t>
      </w:r>
      <w:r>
        <w:rPr>
          <w:rFonts w:ascii="仿宋_GB2312" w:eastAsia="仿宋_GB2312" w:hAnsi="宋体" w:cs="宋体" w:hint="eastAsia"/>
          <w:b/>
          <w:bCs/>
          <w:color w:val="000000"/>
          <w:sz w:val="24"/>
        </w:rPr>
        <w:t>除此之外，甲方无需就本合同项下服务向乙方或第三方支付任何其他费用。</w:t>
      </w:r>
    </w:p>
    <w:p w:rsidR="004F01FF" w:rsidRDefault="005673FF">
      <w:pPr>
        <w:snapToGrid w:val="0"/>
        <w:spacing w:line="360" w:lineRule="auto"/>
        <w:ind w:right="142" w:firstLineChars="200" w:firstLine="480"/>
        <w:rPr>
          <w:rFonts w:ascii="仿宋_GB2312" w:eastAsia="仿宋_GB2312" w:hAnsi="等线" w:cs="等线"/>
          <w:color w:val="000000"/>
          <w:sz w:val="24"/>
          <w:szCs w:val="24"/>
        </w:rPr>
      </w:pPr>
      <w:r>
        <w:rPr>
          <w:rFonts w:ascii="仿宋_GB2312" w:eastAsia="仿宋_GB2312" w:hAnsi="宋体" w:cs="宋体" w:hint="eastAsia"/>
          <w:color w:val="000000"/>
          <w:sz w:val="24"/>
          <w:szCs w:val="24"/>
        </w:rPr>
        <w:t>4.2</w:t>
      </w:r>
      <w:r>
        <w:rPr>
          <w:rFonts w:ascii="仿宋_GB2312" w:eastAsia="仿宋_GB2312" w:hAnsi="宋体" w:cs="宋体" w:hint="eastAsia"/>
          <w:color w:val="000000"/>
          <w:sz w:val="24"/>
          <w:szCs w:val="24"/>
        </w:rPr>
        <w:t>付款方式：</w:t>
      </w:r>
      <w:r>
        <w:rPr>
          <w:rFonts w:ascii="仿宋_GB2312" w:eastAsia="仿宋_GB2312" w:cs="宋体" w:hint="eastAsia"/>
          <w:sz w:val="24"/>
          <w:szCs w:val="24"/>
        </w:rPr>
        <w:t>按月度付款，如</w:t>
      </w:r>
      <w:r>
        <w:rPr>
          <w:rFonts w:ascii="仿宋_GB2312" w:eastAsia="仿宋_GB2312" w:cs="宋体" w:hint="eastAsia"/>
          <w:sz w:val="24"/>
          <w:szCs w:val="24"/>
        </w:rPr>
        <w:t>2024</w:t>
      </w:r>
      <w:r>
        <w:rPr>
          <w:rFonts w:ascii="仿宋_GB2312" w:eastAsia="仿宋_GB2312" w:cs="宋体" w:hint="eastAsia"/>
          <w:sz w:val="24"/>
          <w:szCs w:val="24"/>
        </w:rPr>
        <w:t>年</w:t>
      </w:r>
      <w:r>
        <w:rPr>
          <w:rFonts w:ascii="仿宋_GB2312" w:eastAsia="仿宋_GB2312" w:cs="宋体" w:hint="eastAsia"/>
          <w:sz w:val="24"/>
          <w:szCs w:val="24"/>
        </w:rPr>
        <w:t>01</w:t>
      </w:r>
      <w:r>
        <w:rPr>
          <w:rFonts w:ascii="仿宋_GB2312" w:eastAsia="仿宋_GB2312" w:cs="宋体" w:hint="eastAsia"/>
          <w:sz w:val="24"/>
          <w:szCs w:val="24"/>
        </w:rPr>
        <w:t>月货款，</w:t>
      </w:r>
      <w:r>
        <w:rPr>
          <w:rFonts w:ascii="仿宋_GB2312" w:eastAsia="仿宋_GB2312" w:cs="宋体" w:hint="eastAsia"/>
          <w:sz w:val="24"/>
          <w:szCs w:val="24"/>
        </w:rPr>
        <w:t>2024</w:t>
      </w:r>
      <w:r>
        <w:rPr>
          <w:rFonts w:ascii="仿宋_GB2312" w:eastAsia="仿宋_GB2312" w:cs="宋体" w:hint="eastAsia"/>
          <w:sz w:val="24"/>
          <w:szCs w:val="24"/>
        </w:rPr>
        <w:t>年</w:t>
      </w:r>
      <w:r>
        <w:rPr>
          <w:rFonts w:ascii="仿宋_GB2312" w:eastAsia="仿宋_GB2312" w:cs="宋体" w:hint="eastAsia"/>
          <w:sz w:val="24"/>
          <w:szCs w:val="24"/>
        </w:rPr>
        <w:t>02</w:t>
      </w:r>
      <w:r>
        <w:rPr>
          <w:rFonts w:ascii="仿宋_GB2312" w:eastAsia="仿宋_GB2312" w:cs="宋体" w:hint="eastAsia"/>
          <w:sz w:val="24"/>
          <w:szCs w:val="24"/>
        </w:rPr>
        <w:t>月给予支付。货款支付前，乙方按照甲方审核确认后的金额，开具</w:t>
      </w:r>
      <w:r>
        <w:rPr>
          <w:rFonts w:ascii="仿宋_GB2312" w:eastAsia="仿宋_GB2312" w:hint="eastAsia"/>
          <w:bCs/>
          <w:sz w:val="24"/>
          <w:szCs w:val="24"/>
        </w:rPr>
        <w:t>不低于</w:t>
      </w:r>
      <w:r>
        <w:rPr>
          <w:rFonts w:ascii="仿宋_GB2312" w:eastAsia="仿宋_GB2312" w:hint="eastAsia"/>
          <w:bCs/>
          <w:sz w:val="24"/>
          <w:szCs w:val="24"/>
        </w:rPr>
        <w:t>1%</w:t>
      </w:r>
      <w:r>
        <w:rPr>
          <w:rFonts w:ascii="仿宋_GB2312" w:eastAsia="仿宋_GB2312" w:cs="宋体" w:hint="eastAsia"/>
          <w:sz w:val="24"/>
          <w:szCs w:val="24"/>
        </w:rPr>
        <w:t>的增值税专用发票，</w:t>
      </w:r>
      <w:r>
        <w:rPr>
          <w:rFonts w:ascii="仿宋_GB2312" w:eastAsia="仿宋_GB2312" w:hAnsi="等线" w:cs="等线" w:hint="eastAsia"/>
          <w:color w:val="000000"/>
          <w:sz w:val="24"/>
          <w:szCs w:val="24"/>
        </w:rPr>
        <w:t>否则甲方有权拒绝付款</w:t>
      </w:r>
      <w:r>
        <w:rPr>
          <w:rFonts w:ascii="仿宋_GB2312" w:eastAsia="仿宋_GB2312" w:hAnsi="等线" w:cs="等线" w:hint="eastAsia"/>
          <w:color w:val="000000"/>
          <w:sz w:val="24"/>
          <w:szCs w:val="24"/>
        </w:rPr>
        <w:t>且不因此承担任何违约责任，乙方的各项合同义务仍按合同约定履行。</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4.3.1</w:t>
      </w:r>
      <w:r>
        <w:rPr>
          <w:rFonts w:ascii="仿宋_GB2312" w:eastAsia="仿宋_GB2312" w:hAnsi="宋体" w:cs="宋体" w:hint="eastAsia"/>
          <w:color w:val="000000"/>
          <w:sz w:val="24"/>
        </w:rPr>
        <w:t>乙方指定收款账户信息如下：</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开户行：</w:t>
      </w:r>
    </w:p>
    <w:p w:rsidR="004F01FF" w:rsidRDefault="005673FF">
      <w:pPr>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账户名称：</w:t>
      </w:r>
    </w:p>
    <w:p w:rsidR="004F01FF" w:rsidRDefault="005673FF">
      <w:pPr>
        <w:spacing w:line="360" w:lineRule="auto"/>
        <w:ind w:leftChars="50" w:left="105" w:firstLineChars="150" w:firstLine="360"/>
        <w:rPr>
          <w:rFonts w:ascii="仿宋_GB2312" w:eastAsia="仿宋_GB2312" w:hAnsi="宋体" w:cs="宋体"/>
          <w:color w:val="000000"/>
          <w:sz w:val="24"/>
        </w:rPr>
      </w:pPr>
      <w:r>
        <w:rPr>
          <w:rFonts w:ascii="仿宋_GB2312" w:eastAsia="仿宋_GB2312" w:hAnsi="宋体" w:cs="宋体" w:hint="eastAsia"/>
          <w:color w:val="000000"/>
          <w:sz w:val="24"/>
        </w:rPr>
        <w:t>账号：</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4.3.2</w:t>
      </w:r>
      <w:r>
        <w:rPr>
          <w:rFonts w:ascii="仿宋_GB2312" w:eastAsia="仿宋_GB2312" w:hAnsi="宋体" w:cs="宋体" w:hint="eastAsia"/>
          <w:color w:val="000000"/>
          <w:sz w:val="24"/>
        </w:rPr>
        <w:t>乙方保证提供的账户信息准确无误，乙方账户信息如有变更，应在合同规定的付款时间基础上至少提前</w:t>
      </w:r>
      <w:r>
        <w:rPr>
          <w:rFonts w:ascii="仿宋_GB2312" w:eastAsia="仿宋_GB2312" w:hAnsi="宋体" w:cs="宋体" w:hint="eastAsia"/>
          <w:color w:val="000000"/>
          <w:sz w:val="24"/>
        </w:rPr>
        <w:t>7</w:t>
      </w:r>
      <w:r>
        <w:rPr>
          <w:rFonts w:ascii="仿宋_GB2312" w:eastAsia="仿宋_GB2312" w:hAnsi="宋体" w:cs="宋体" w:hint="eastAsia"/>
          <w:color w:val="000000"/>
          <w:sz w:val="24"/>
        </w:rPr>
        <w:t>日以书面方式通知甲方。如乙方未按时通知或通知有误而导致甲方延期付款或无法转账的，甲方不承担任何责任。</w:t>
      </w:r>
    </w:p>
    <w:p w:rsidR="004F01FF" w:rsidRDefault="004F01FF">
      <w:pPr>
        <w:adjustRightInd w:val="0"/>
        <w:snapToGrid w:val="0"/>
        <w:spacing w:line="360" w:lineRule="auto"/>
        <w:ind w:firstLineChars="200" w:firstLine="482"/>
        <w:rPr>
          <w:rFonts w:ascii="仿宋_GB2312" w:eastAsia="仿宋_GB2312" w:hAnsi="宋体" w:cs="宋体"/>
          <w:b/>
          <w:bCs/>
          <w:color w:val="000000"/>
          <w:sz w:val="24"/>
        </w:rPr>
      </w:pPr>
    </w:p>
    <w:p w:rsidR="004F01FF" w:rsidRDefault="005673FF">
      <w:pPr>
        <w:adjustRightInd w:val="0"/>
        <w:snapToGrid w:val="0"/>
        <w:spacing w:line="360" w:lineRule="auto"/>
        <w:ind w:firstLineChars="200" w:firstLine="482"/>
        <w:rPr>
          <w:rFonts w:ascii="仿宋_GB2312" w:eastAsia="仿宋_GB2312" w:hAnsi="宋体" w:cs="宋体"/>
          <w:b/>
          <w:bCs/>
          <w:color w:val="000000"/>
          <w:sz w:val="24"/>
        </w:rPr>
      </w:pPr>
      <w:r>
        <w:rPr>
          <w:rFonts w:ascii="仿宋_GB2312" w:eastAsia="仿宋_GB2312" w:hAnsi="宋体" w:cs="宋体" w:hint="eastAsia"/>
          <w:b/>
          <w:bCs/>
          <w:color w:val="000000"/>
          <w:sz w:val="24"/>
        </w:rPr>
        <w:t>第五条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服务标准及要求</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5.1</w:t>
      </w:r>
      <w:r>
        <w:rPr>
          <w:rFonts w:ascii="仿宋_GB2312" w:eastAsia="仿宋_GB2312" w:hAnsi="宋体" w:cs="宋体" w:hint="eastAsia"/>
          <w:color w:val="000000"/>
          <w:sz w:val="24"/>
        </w:rPr>
        <w:t>绿化养护要求【乙方必须根据园林植物养护技术规定《合肥市园林绿化养护技术等级标准》和乙方投标文件里服务方案标准进行养护并接受甲方监督】</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5.2</w:t>
      </w:r>
      <w:r>
        <w:rPr>
          <w:rFonts w:ascii="仿宋_GB2312" w:eastAsia="仿宋_GB2312" w:hAnsi="宋体" w:cs="宋体" w:hint="eastAsia"/>
          <w:color w:val="000000"/>
          <w:sz w:val="24"/>
        </w:rPr>
        <w:t>养护范围内的现有健康生长植物，</w:t>
      </w:r>
      <w:r>
        <w:rPr>
          <w:rFonts w:ascii="仿宋_GB2312" w:eastAsia="仿宋_GB2312" w:hAnsi="宋体" w:cs="宋体" w:hint="eastAsia"/>
          <w:sz w:val="24"/>
        </w:rPr>
        <w:t>死亡或枯萎绿植花卉免费进行更换</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5.3</w:t>
      </w:r>
      <w:r>
        <w:rPr>
          <w:rFonts w:ascii="仿宋_GB2312" w:eastAsia="仿宋_GB2312" w:hAnsi="宋体" w:cs="宋体" w:hint="eastAsia"/>
          <w:color w:val="000000"/>
          <w:sz w:val="24"/>
        </w:rPr>
        <w:t>因乙方养护不当，造成植物死亡，乙方收到甲方整改通知后</w:t>
      </w:r>
      <w:r>
        <w:rPr>
          <w:rFonts w:ascii="仿宋_GB2312" w:eastAsia="仿宋_GB2312" w:hAnsi="宋体" w:cs="宋体" w:hint="eastAsia"/>
          <w:color w:val="000000"/>
          <w:sz w:val="24"/>
        </w:rPr>
        <w:t>1</w:t>
      </w:r>
      <w:r>
        <w:rPr>
          <w:rFonts w:ascii="仿宋_GB2312" w:eastAsia="仿宋_GB2312" w:hAnsi="宋体" w:cs="宋体" w:hint="eastAsia"/>
          <w:color w:val="000000"/>
          <w:sz w:val="24"/>
        </w:rPr>
        <w:t>个工作日</w:t>
      </w:r>
      <w:r>
        <w:rPr>
          <w:rFonts w:ascii="仿宋_GB2312" w:eastAsia="仿宋_GB2312" w:hAnsi="宋体" w:cs="宋体" w:hint="eastAsia"/>
          <w:color w:val="000000"/>
          <w:sz w:val="24"/>
        </w:rPr>
        <w:lastRenderedPageBreak/>
        <w:t>内更换同样品种和规格的植物，并保证成活。</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5.4</w:t>
      </w:r>
      <w:r>
        <w:rPr>
          <w:rFonts w:ascii="仿宋_GB2312" w:eastAsia="仿宋_GB2312" w:hAnsi="宋体" w:cs="宋体" w:hint="eastAsia"/>
          <w:color w:val="000000"/>
          <w:sz w:val="24"/>
        </w:rPr>
        <w:t>乙方保证绿化内无杂草、无虫害、无病死，养护所需一切资材：如工具、农药（不含国家禁用）、化肥、除草剂等均由乙方负责。对本合同养护项目实施养护管理所用的一切劳动力、材料设备和服务由乙方自行组织，由此产生的一切费用由乙方承担。</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5.5</w:t>
      </w:r>
      <w:r>
        <w:rPr>
          <w:rFonts w:ascii="仿宋_GB2312" w:eastAsia="仿宋_GB2312" w:hAnsi="宋体" w:cs="宋体" w:hint="eastAsia"/>
          <w:color w:val="000000"/>
          <w:sz w:val="24"/>
        </w:rPr>
        <w:t>对有造型要求的植物，乙方负责修剪、使其保持良好造型。春、夏季保持花坛花卉鲜艳。</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5.6</w:t>
      </w:r>
      <w:r>
        <w:rPr>
          <w:rFonts w:ascii="仿宋_GB2312" w:eastAsia="仿宋_GB2312" w:hAnsi="宋体" w:cs="宋体" w:hint="eastAsia"/>
          <w:color w:val="000000"/>
          <w:sz w:val="24"/>
        </w:rPr>
        <w:t>因不可抗力</w:t>
      </w:r>
      <w:r>
        <w:rPr>
          <w:rFonts w:ascii="仿宋_GB2312" w:eastAsia="仿宋_GB2312" w:hAnsi="宋体" w:cs="宋体" w:hint="eastAsia"/>
          <w:color w:val="000000"/>
          <w:sz w:val="24"/>
        </w:rPr>
        <w:t>（台风、洪水、地震、冰雹等）的自然灾害造成养护植物死亡及非乙方人员因素造成养护植物死亡的不属于乙方负责范围（但在台风季节必须先行采取用支架对树木进行必要的防护，材料可以用木头或钢管，具体材料费用由甲方认同后另行支付〉。</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 xml:space="preserve">5.7 </w:t>
      </w:r>
      <w:r>
        <w:rPr>
          <w:rFonts w:ascii="仿宋_GB2312" w:eastAsia="仿宋_GB2312" w:hAnsi="宋体" w:cs="宋体" w:hint="eastAsia"/>
          <w:color w:val="000000"/>
          <w:sz w:val="24"/>
        </w:rPr>
        <w:t>一年生植物，如各种草本类花卉的正常凋谢不属于乙方负责范围。</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5.8</w:t>
      </w:r>
      <w:r>
        <w:rPr>
          <w:rFonts w:ascii="仿宋_GB2312" w:eastAsia="仿宋_GB2312" w:hAnsi="宋体" w:cs="宋体" w:hint="eastAsia"/>
          <w:color w:val="000000"/>
          <w:sz w:val="24"/>
        </w:rPr>
        <w:t>关于法定节假日（公司重要活动），乙方要按照甲方的具体要求（如品种、方位、数量等）布置花坛花卉，以增强节假日的气氛（花卉费用另行结算）。</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5.9</w:t>
      </w:r>
      <w:r>
        <w:rPr>
          <w:rFonts w:ascii="仿宋_GB2312" w:eastAsia="仿宋_GB2312" w:hAnsi="宋体" w:cs="宋体" w:hint="eastAsia"/>
          <w:color w:val="000000"/>
          <w:sz w:val="24"/>
        </w:rPr>
        <w:t>各类因苗木种植和养护作业后所产生的绿化垃圾（枯技、草坪等〉均由乙方负责清理出</w:t>
      </w:r>
      <w:r>
        <w:rPr>
          <w:rFonts w:ascii="仿宋_GB2312" w:eastAsia="仿宋_GB2312" w:hAnsi="宋体" w:cs="宋体" w:hint="eastAsia"/>
          <w:color w:val="000000"/>
          <w:sz w:val="24"/>
        </w:rPr>
        <w:t>项目且甲方不再另行支付费用。</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5.10</w:t>
      </w:r>
      <w:r>
        <w:rPr>
          <w:rFonts w:ascii="仿宋_GB2312" w:eastAsia="仿宋_GB2312" w:hAnsi="宋体" w:cs="宋体" w:hint="eastAsia"/>
          <w:color w:val="000000"/>
          <w:sz w:val="24"/>
        </w:rPr>
        <w:t>乙方必须重视安全生产，妥善保管和使用机械、农药等，确保养护时不出安全责任事故。如养护时发生安全责任事故，每发生一次，乙方应向甲方支付人民币</w:t>
      </w:r>
      <w:r>
        <w:rPr>
          <w:rFonts w:ascii="仿宋_GB2312" w:eastAsia="仿宋_GB2312" w:hAnsi="宋体" w:cs="宋体" w:hint="eastAsia"/>
          <w:color w:val="000000"/>
          <w:sz w:val="24"/>
        </w:rPr>
        <w:t>1000</w:t>
      </w:r>
      <w:r>
        <w:rPr>
          <w:rFonts w:ascii="仿宋_GB2312" w:eastAsia="仿宋_GB2312" w:hAnsi="宋体" w:cs="宋体" w:hint="eastAsia"/>
          <w:color w:val="000000"/>
          <w:sz w:val="24"/>
        </w:rPr>
        <w:t>元／次的违约金，且乙方在履行本合同过程中发生的任何工伤或意外事故，均由乙方负责处理并承担全部费用（甲方协助配合），因此给甲方或第三方造成人身及财产损失的，由乙方予以全额赔偿。上述违约金或赔偿金甲方可直接在应支付给乙方的任一笔款项中予以扣除。</w:t>
      </w:r>
    </w:p>
    <w:p w:rsidR="004F01FF" w:rsidRDefault="004F01FF">
      <w:pPr>
        <w:adjustRightInd w:val="0"/>
        <w:snapToGrid w:val="0"/>
        <w:spacing w:line="360" w:lineRule="auto"/>
        <w:ind w:firstLineChars="200" w:firstLine="482"/>
        <w:rPr>
          <w:rFonts w:ascii="仿宋_GB2312" w:eastAsia="仿宋_GB2312" w:hAnsi="宋体" w:cs="宋体"/>
          <w:b/>
          <w:color w:val="000000"/>
          <w:sz w:val="24"/>
        </w:rPr>
      </w:pPr>
    </w:p>
    <w:p w:rsidR="004F01FF" w:rsidRDefault="005673FF">
      <w:pPr>
        <w:adjustRightInd w:val="0"/>
        <w:snapToGrid w:val="0"/>
        <w:spacing w:line="360" w:lineRule="auto"/>
        <w:ind w:firstLineChars="200" w:firstLine="482"/>
        <w:rPr>
          <w:rFonts w:ascii="仿宋_GB2312" w:eastAsia="仿宋_GB2312" w:hAnsi="宋体" w:cs="宋体"/>
          <w:b/>
          <w:color w:val="000000"/>
          <w:sz w:val="24"/>
        </w:rPr>
      </w:pPr>
      <w:r>
        <w:rPr>
          <w:rFonts w:ascii="仿宋_GB2312" w:eastAsia="仿宋_GB2312" w:hAnsi="宋体" w:cs="宋体" w:hint="eastAsia"/>
          <w:b/>
          <w:color w:val="000000"/>
          <w:sz w:val="24"/>
        </w:rPr>
        <w:t>第六条</w:t>
      </w:r>
      <w:r>
        <w:rPr>
          <w:rFonts w:ascii="仿宋_GB2312" w:eastAsia="仿宋_GB2312" w:hAnsi="宋体" w:cs="宋体" w:hint="eastAsia"/>
          <w:b/>
          <w:color w:val="000000"/>
          <w:sz w:val="24"/>
        </w:rPr>
        <w:t xml:space="preserve"> </w:t>
      </w:r>
      <w:r>
        <w:rPr>
          <w:rFonts w:ascii="仿宋_GB2312" w:eastAsia="仿宋_GB2312" w:hAnsi="宋体" w:cs="宋体" w:hint="eastAsia"/>
          <w:b/>
          <w:color w:val="000000"/>
          <w:sz w:val="24"/>
        </w:rPr>
        <w:t>乙方养护工作计划</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6.1</w:t>
      </w:r>
      <w:r>
        <w:rPr>
          <w:rFonts w:ascii="仿宋_GB2312" w:eastAsia="仿宋_GB2312" w:hAnsi="宋体" w:cs="宋体" w:hint="eastAsia"/>
          <w:color w:val="000000"/>
          <w:sz w:val="24"/>
        </w:rPr>
        <w:t>制定园林绿化管养规范，按专业技术要求指导日常养护工作</w:t>
      </w:r>
      <w:r>
        <w:rPr>
          <w:rFonts w:ascii="仿宋_GB2312" w:eastAsia="仿宋_GB2312" w:hAnsi="宋体" w:cs="宋体" w:hint="eastAsia"/>
          <w:color w:val="000000"/>
          <w:sz w:val="24"/>
        </w:rPr>
        <w:t>。</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参照合肥市园林绿化管理标准和有关规范，结合本实际情况和园林工作者的工作经验，使日常的养护工作如除草、松土、培土、淋水、施肥、修剪、整形、防病、</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除虫、补种、移植、防寒、防台风、卫生、安全维护等具体内容和效果有个指导性的衡量标准或衡量规范，让园艺工人更能专业化、规范化和量化地进行绿化维护。</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sz w:val="24"/>
        </w:rPr>
        <w:lastRenderedPageBreak/>
        <w:t>6.2</w:t>
      </w:r>
      <w:r>
        <w:rPr>
          <w:rFonts w:ascii="仿宋_GB2312" w:eastAsia="仿宋_GB2312" w:hAnsi="宋体" w:cs="宋体" w:hint="eastAsia"/>
          <w:sz w:val="24"/>
        </w:rPr>
        <w:t>加强修剪养护，对绿植花卉</w:t>
      </w:r>
      <w:r>
        <w:rPr>
          <w:rFonts w:ascii="仿宋_GB2312" w:eastAsia="仿宋_GB2312" w:hAnsi="宋体" w:cs="宋体" w:hint="eastAsia"/>
          <w:color w:val="000000"/>
          <w:sz w:val="24"/>
        </w:rPr>
        <w:t>进行适当的艺术整形，营造良好的植物景观。</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对草坪实行定期修剪，每【</w:t>
      </w:r>
      <w:r>
        <w:rPr>
          <w:rFonts w:ascii="仿宋_GB2312" w:eastAsia="仿宋_GB2312" w:hAnsi="宋体" w:cs="宋体" w:hint="eastAsia"/>
          <w:color w:val="000000"/>
          <w:sz w:val="24"/>
        </w:rPr>
        <w:t xml:space="preserve">30 </w:t>
      </w:r>
      <w:r>
        <w:rPr>
          <w:rFonts w:ascii="仿宋_GB2312" w:eastAsia="仿宋_GB2312" w:hAnsi="宋体" w:cs="宋体" w:hint="eastAsia"/>
          <w:color w:val="000000"/>
          <w:sz w:val="24"/>
        </w:rPr>
        <w:t>】天修剪一次，保持高度统一（高度不超过</w:t>
      </w:r>
      <w:r>
        <w:rPr>
          <w:rFonts w:ascii="仿宋_GB2312" w:eastAsia="仿宋_GB2312" w:hAnsi="宋体" w:cs="宋体" w:hint="eastAsia"/>
          <w:color w:val="000000"/>
          <w:sz w:val="24"/>
        </w:rPr>
        <w:t>8cm</w:t>
      </w:r>
      <w:r>
        <w:rPr>
          <w:rFonts w:ascii="仿宋_GB2312" w:eastAsia="仿宋_GB2312" w:hAnsi="宋体" w:cs="宋体" w:hint="eastAsia"/>
          <w:color w:val="000000"/>
          <w:sz w:val="24"/>
        </w:rPr>
        <w:t>），边缘整齐，四季常绿。绿篱及时常剪常新，保持清晰的轮廓，部分绿篱增加立</w:t>
      </w:r>
      <w:r>
        <w:rPr>
          <w:rFonts w:ascii="仿宋_GB2312" w:eastAsia="仿宋_GB2312" w:hAnsi="宋体" w:cs="宋体" w:hint="eastAsia"/>
          <w:color w:val="000000"/>
          <w:sz w:val="24"/>
        </w:rPr>
        <w:t>面上的层次和对比，要求高度一致，无断层缺失，整齐划一</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，棱角分明，生长丰满。</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6.3</w:t>
      </w:r>
      <w:r>
        <w:rPr>
          <w:rFonts w:ascii="仿宋_GB2312" w:eastAsia="仿宋_GB2312" w:hAnsi="宋体" w:cs="宋体" w:hint="eastAsia"/>
          <w:color w:val="000000"/>
          <w:sz w:val="24"/>
        </w:rPr>
        <w:t>及时补种死亡、缺失的绿篱、花卉和乔木，保持绿地的整齐和完美。</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6.4</w:t>
      </w:r>
      <w:r>
        <w:rPr>
          <w:rFonts w:ascii="仿宋_GB2312" w:eastAsia="仿宋_GB2312" w:hAnsi="宋体" w:cs="宋体" w:hint="eastAsia"/>
          <w:color w:val="000000"/>
          <w:sz w:val="24"/>
        </w:rPr>
        <w:t>加强病虫害的防治和肥水管理，确保植物花繁叶茂，健康</w:t>
      </w:r>
      <w:r>
        <w:rPr>
          <w:rFonts w:ascii="仿宋_GB2312" w:eastAsia="仿宋_GB2312" w:hAnsi="宋体" w:cs="宋体" w:hint="eastAsia"/>
          <w:color w:val="000000"/>
          <w:sz w:val="24"/>
        </w:rPr>
        <w:t>.</w:t>
      </w:r>
    </w:p>
    <w:p w:rsidR="004F01FF" w:rsidRDefault="004F01FF">
      <w:pPr>
        <w:adjustRightInd w:val="0"/>
        <w:snapToGrid w:val="0"/>
        <w:spacing w:line="360" w:lineRule="auto"/>
        <w:ind w:firstLineChars="200" w:firstLine="482"/>
        <w:rPr>
          <w:rFonts w:ascii="仿宋_GB2312" w:eastAsia="仿宋_GB2312" w:hAnsi="宋体" w:cs="宋体"/>
          <w:b/>
          <w:bCs/>
          <w:color w:val="000000"/>
          <w:sz w:val="24"/>
        </w:rPr>
      </w:pPr>
    </w:p>
    <w:p w:rsidR="004F01FF" w:rsidRDefault="005673FF">
      <w:pPr>
        <w:adjustRightInd w:val="0"/>
        <w:snapToGrid w:val="0"/>
        <w:spacing w:line="360" w:lineRule="auto"/>
        <w:ind w:firstLineChars="200" w:firstLine="482"/>
        <w:rPr>
          <w:rFonts w:ascii="仿宋_GB2312" w:eastAsia="仿宋_GB2312" w:hAnsi="宋体" w:cs="宋体"/>
          <w:b/>
          <w:bCs/>
          <w:color w:val="000000"/>
          <w:sz w:val="24"/>
        </w:rPr>
      </w:pPr>
      <w:r>
        <w:rPr>
          <w:rFonts w:ascii="仿宋_GB2312" w:eastAsia="仿宋_GB2312" w:hAnsi="宋体" w:cs="宋体" w:hint="eastAsia"/>
          <w:b/>
          <w:bCs/>
          <w:color w:val="000000"/>
          <w:sz w:val="24"/>
        </w:rPr>
        <w:t>第七条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甲方的权利与义务</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7.1</w:t>
      </w:r>
      <w:r>
        <w:rPr>
          <w:rFonts w:ascii="仿宋_GB2312" w:eastAsia="仿宋_GB2312" w:hAnsi="宋体" w:cs="宋体" w:hint="eastAsia"/>
          <w:color w:val="000000"/>
          <w:sz w:val="24"/>
        </w:rPr>
        <w:t>甲方为乙方免费提供绿植租摆养护服务涉及水、电接驳点和水电供应。</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7.2</w:t>
      </w:r>
      <w:r>
        <w:rPr>
          <w:rFonts w:ascii="仿宋_GB2312" w:eastAsia="仿宋_GB2312" w:hAnsi="宋体" w:cs="宋体" w:hint="eastAsia"/>
          <w:color w:val="000000"/>
          <w:sz w:val="24"/>
        </w:rPr>
        <w:t>甲方指派专人对乙方绿植租摆养护服务给予必要配合。如乙方要求甲方给予合理协助，或提出合理建议，甲方认可后应给予全力支持。</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7.3</w:t>
      </w:r>
      <w:r>
        <w:rPr>
          <w:rFonts w:ascii="仿宋_GB2312" w:eastAsia="仿宋_GB2312" w:hAnsi="宋体" w:cs="宋体" w:hint="eastAsia"/>
          <w:color w:val="000000"/>
          <w:sz w:val="24"/>
        </w:rPr>
        <w:t>甲方有权对乙方服务人员进行检查考评。甲方认为不合格的人员，乙方应按甲方要求期限予以调换。</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7.4</w:t>
      </w:r>
      <w:r>
        <w:rPr>
          <w:rFonts w:ascii="仿宋_GB2312" w:eastAsia="仿宋_GB2312" w:hAnsi="宋体" w:cs="宋体" w:hint="eastAsia"/>
          <w:color w:val="000000"/>
          <w:sz w:val="24"/>
        </w:rPr>
        <w:t>甲方有权随时检查乙方服务人员的出勤情况，核查乙方服务人员到岗记录。</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7.5</w:t>
      </w:r>
      <w:r>
        <w:rPr>
          <w:rFonts w:ascii="仿宋_GB2312" w:eastAsia="仿宋_GB2312" w:hAnsi="宋体" w:cs="宋体" w:hint="eastAsia"/>
          <w:color w:val="000000"/>
          <w:sz w:val="24"/>
        </w:rPr>
        <w:t>甲方应按约定向乙方支付绿植租摆养护服务费。</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7.6</w:t>
      </w:r>
      <w:r>
        <w:rPr>
          <w:rFonts w:ascii="仿宋_GB2312" w:eastAsia="仿宋_GB2312" w:hAnsi="宋体" w:cs="宋体" w:hint="eastAsia"/>
          <w:color w:val="000000"/>
          <w:sz w:val="24"/>
        </w:rPr>
        <w:t>甲方不因签署、执行本合同及对乙方人员实施现场监管而与乙方人员建立劳动或劳务关系，也不因此代乙方对其人员承担任何责任。</w:t>
      </w:r>
    </w:p>
    <w:p w:rsidR="004F01FF" w:rsidRDefault="004F01FF">
      <w:pPr>
        <w:adjustRightInd w:val="0"/>
        <w:snapToGrid w:val="0"/>
        <w:spacing w:line="360" w:lineRule="auto"/>
        <w:ind w:firstLineChars="200" w:firstLine="482"/>
        <w:rPr>
          <w:rFonts w:ascii="仿宋_GB2312" w:eastAsia="仿宋_GB2312" w:hAnsi="宋体" w:cs="宋体"/>
          <w:b/>
          <w:bCs/>
          <w:color w:val="000000"/>
          <w:sz w:val="24"/>
        </w:rPr>
      </w:pPr>
    </w:p>
    <w:p w:rsidR="004F01FF" w:rsidRDefault="005673FF">
      <w:pPr>
        <w:adjustRightInd w:val="0"/>
        <w:snapToGrid w:val="0"/>
        <w:spacing w:line="360" w:lineRule="auto"/>
        <w:ind w:firstLineChars="200" w:firstLine="482"/>
        <w:rPr>
          <w:rFonts w:ascii="仿宋_GB2312" w:eastAsia="仿宋_GB2312" w:hAnsi="宋体" w:cs="宋体"/>
          <w:b/>
          <w:bCs/>
          <w:color w:val="000000"/>
          <w:sz w:val="24"/>
        </w:rPr>
      </w:pPr>
      <w:r>
        <w:rPr>
          <w:rFonts w:ascii="仿宋_GB2312" w:eastAsia="仿宋_GB2312" w:hAnsi="宋体" w:cs="宋体" w:hint="eastAsia"/>
          <w:b/>
          <w:bCs/>
          <w:color w:val="000000"/>
          <w:sz w:val="24"/>
        </w:rPr>
        <w:t>第八条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乙方的权利与义务</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w:t>
      </w:r>
      <w:r>
        <w:rPr>
          <w:rFonts w:ascii="仿宋_GB2312" w:eastAsia="仿宋_GB2312" w:hAnsi="宋体" w:cs="宋体" w:hint="eastAsia"/>
          <w:color w:val="000000"/>
          <w:sz w:val="24"/>
        </w:rPr>
        <w:t>乙方保证派驻本项目现场服务人员不少于【</w:t>
      </w:r>
      <w:r>
        <w:rPr>
          <w:rFonts w:ascii="仿宋_GB2312" w:eastAsia="仿宋_GB2312" w:hAnsi="宋体" w:cs="宋体" w:hint="eastAsia"/>
          <w:color w:val="000000"/>
          <w:sz w:val="24"/>
        </w:rPr>
        <w:t>1</w:t>
      </w:r>
      <w:r>
        <w:rPr>
          <w:rFonts w:ascii="仿宋_GB2312" w:eastAsia="仿宋_GB2312" w:hAnsi="宋体" w:cs="宋体" w:hint="eastAsia"/>
          <w:color w:val="000000"/>
          <w:sz w:val="24"/>
        </w:rPr>
        <w:t>】名。若前述人数不能保证乙方服务满足本合同约定，乙方应及时自行增补人员，但绿植租摆养护服务费不因此调整。</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8.2</w:t>
      </w:r>
      <w:r>
        <w:rPr>
          <w:rFonts w:ascii="仿宋_GB2312" w:eastAsia="仿宋_GB2312" w:hAnsi="宋体" w:cs="宋体" w:hint="eastAsia"/>
          <w:color w:val="000000"/>
          <w:sz w:val="24"/>
        </w:rPr>
        <w:t>乙方派驻本项目的服务人员年龄应在</w:t>
      </w:r>
      <w:r>
        <w:rPr>
          <w:rFonts w:ascii="仿宋_GB2312" w:eastAsia="仿宋_GB2312" w:hAnsi="宋体" w:cs="宋体" w:hint="eastAsia"/>
          <w:color w:val="000000"/>
          <w:sz w:val="24"/>
        </w:rPr>
        <w:t>30</w:t>
      </w:r>
      <w:r>
        <w:rPr>
          <w:rFonts w:ascii="仿宋_GB2312" w:eastAsia="仿宋_GB2312" w:hAnsi="宋体" w:cs="宋体" w:hint="eastAsia"/>
          <w:color w:val="000000"/>
          <w:sz w:val="24"/>
        </w:rPr>
        <w:t>～</w:t>
      </w:r>
      <w:r>
        <w:rPr>
          <w:rFonts w:ascii="仿宋_GB2312" w:eastAsia="仿宋_GB2312" w:hAnsi="宋体" w:cs="宋体" w:hint="eastAsia"/>
          <w:color w:val="000000"/>
          <w:sz w:val="24"/>
        </w:rPr>
        <w:t>50</w:t>
      </w:r>
      <w:r>
        <w:rPr>
          <w:rFonts w:ascii="仿宋_GB2312" w:eastAsia="仿宋_GB2312" w:hAnsi="宋体" w:cs="宋体" w:hint="eastAsia"/>
          <w:color w:val="000000"/>
          <w:sz w:val="24"/>
        </w:rPr>
        <w:t>岁之间，五官端正、身体健康，具备丰富的绿植养护、摆置专业知识与经验。</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8.3</w:t>
      </w:r>
      <w:r>
        <w:rPr>
          <w:rFonts w:ascii="仿宋_GB2312" w:eastAsia="仿宋_GB2312" w:hAnsi="宋体" w:cs="宋体" w:hint="eastAsia"/>
          <w:color w:val="000000"/>
          <w:sz w:val="24"/>
        </w:rPr>
        <w:t>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7" w:name="OLE_LINK13"/>
      <w:bookmarkStart w:id="8" w:name="OLE_LINK14"/>
      <w:r>
        <w:rPr>
          <w:rFonts w:ascii="仿宋_GB2312" w:eastAsia="仿宋_GB2312" w:hAnsi="宋体" w:cs="宋体" w:hint="eastAsia"/>
          <w:color w:val="000000"/>
          <w:sz w:val="24"/>
        </w:rPr>
        <w:t>甲方不承担任何乙方与其员工</w:t>
      </w:r>
      <w:r>
        <w:rPr>
          <w:rFonts w:ascii="仿宋_GB2312" w:eastAsia="仿宋_GB2312" w:hAnsi="宋体" w:cs="宋体" w:hint="eastAsia"/>
          <w:color w:val="000000"/>
          <w:sz w:val="24"/>
        </w:rPr>
        <w:t>劳动合同项下责任</w:t>
      </w:r>
      <w:bookmarkEnd w:id="7"/>
      <w:bookmarkEnd w:id="8"/>
      <w:r>
        <w:rPr>
          <w:rFonts w:ascii="仿宋_GB2312" w:eastAsia="仿宋_GB2312" w:hAnsi="宋体" w:cs="宋体" w:hint="eastAsia"/>
          <w:color w:val="000000"/>
          <w:sz w:val="24"/>
        </w:rPr>
        <w:t>，乙方自行处理与其人</w:t>
      </w:r>
      <w:r>
        <w:rPr>
          <w:rFonts w:ascii="仿宋_GB2312" w:eastAsia="仿宋_GB2312" w:hAnsi="宋体" w:cs="宋体" w:hint="eastAsia"/>
          <w:color w:val="000000"/>
          <w:sz w:val="24"/>
        </w:rPr>
        <w:lastRenderedPageBreak/>
        <w:t>员用工等纠纷，不得影响本合同正常履行。</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8.4</w:t>
      </w:r>
      <w:r>
        <w:rPr>
          <w:rFonts w:ascii="仿宋_GB2312" w:eastAsia="仿宋_GB2312" w:hAnsi="宋体" w:cs="宋体" w:hint="eastAsia"/>
          <w:color w:val="000000"/>
          <w:sz w:val="24"/>
        </w:rPr>
        <w:t>乙方不得雇佣不符合法律法规规定的人员，如未成年人、患有严重传染性疾病人员等，否则由此产生一切责任由乙方承担。如造成甲方损失，乙方应全额赔偿。</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8.5</w:t>
      </w:r>
      <w:r>
        <w:rPr>
          <w:rFonts w:ascii="仿宋_GB2312" w:eastAsia="仿宋_GB2312" w:hAnsi="宋体" w:cs="宋体" w:hint="eastAsia"/>
          <w:color w:val="000000"/>
          <w:sz w:val="24"/>
        </w:rPr>
        <w:t>乙方保证自己具备提供本合同约定服务的合法资格，并负责办理服务人员上岗涉及的全部审批手续及承担费用，如因此导致政府相关部门处罚，由乙方承担全部责任。</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8.6</w:t>
      </w:r>
      <w:r>
        <w:rPr>
          <w:rFonts w:ascii="仿宋_GB2312" w:eastAsia="仿宋_GB2312" w:hAnsi="宋体" w:cs="宋体" w:hint="eastAsia"/>
          <w:color w:val="000000"/>
          <w:sz w:val="24"/>
        </w:rPr>
        <w:t>乙方应按甲方要求，对服务人员统一着装，相关费用由乙方承担。</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8.7</w:t>
      </w:r>
      <w:r>
        <w:rPr>
          <w:rFonts w:ascii="仿宋_GB2312" w:eastAsia="仿宋_GB2312" w:hAnsi="宋体" w:cs="宋体" w:hint="eastAsia"/>
          <w:color w:val="000000"/>
          <w:sz w:val="24"/>
        </w:rPr>
        <w:t>乙方应给乙方人员提供安全防护设备、工具，并对其进行相应安全培训</w:t>
      </w:r>
      <w:r>
        <w:rPr>
          <w:rFonts w:ascii="仿宋_GB2312" w:eastAsia="仿宋_GB2312" w:hAnsi="宋体" w:cs="宋体" w:hint="eastAsia"/>
          <w:color w:val="000000"/>
          <w:sz w:val="24"/>
        </w:rPr>
        <w:t>，以保障其作业过程中的人身安全，如乙方人员在作业过程中发生安全事故导致受伤或死亡，乙方应负责处理，并承担全部赔偿责任。</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8.8</w:t>
      </w:r>
      <w:r>
        <w:rPr>
          <w:rFonts w:ascii="仿宋_GB2312" w:eastAsia="仿宋_GB2312" w:hAnsi="宋体" w:cs="宋体" w:hint="eastAsia"/>
          <w:color w:val="000000"/>
          <w:sz w:val="24"/>
        </w:rPr>
        <w:t>乙方负责提供本合同涉及的全部绿植、花器及相关设备、物料等，涉及费用已经包含在本合同绿植租摆养护服务费中。绿植、花器须经甲方的认可后方能投入摆放。</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8.9</w:t>
      </w:r>
      <w:r>
        <w:rPr>
          <w:rFonts w:ascii="仿宋_GB2312" w:eastAsia="仿宋_GB2312" w:hAnsi="宋体" w:cs="宋体" w:hint="eastAsia"/>
          <w:color w:val="000000"/>
          <w:sz w:val="24"/>
        </w:rPr>
        <w:t>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w:t>
      </w:r>
      <w:r>
        <w:rPr>
          <w:rFonts w:ascii="仿宋_GB2312" w:eastAsia="仿宋_GB2312" w:hAnsi="宋体" w:cs="宋体" w:hint="eastAsia"/>
          <w:color w:val="000000"/>
          <w:sz w:val="24"/>
        </w:rPr>
        <w:t>、认可并不意味着免除乙方作为专业公司应当承担的责任。因乙方使用的药剂、设备等造成的甲方或任何第三方损害，无论是否经甲方同意，均由乙方承担全部责任。</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8.10</w:t>
      </w:r>
      <w:r>
        <w:rPr>
          <w:rFonts w:ascii="仿宋_GB2312" w:eastAsia="仿宋_GB2312" w:hAnsi="宋体" w:cs="宋体" w:hint="eastAsia"/>
          <w:color w:val="000000"/>
          <w:sz w:val="24"/>
        </w:rPr>
        <w:t>乙方应使用甲方认可的工具及设备，并保证工具、设备安全可靠、低噪声。</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8.11</w:t>
      </w:r>
      <w:r>
        <w:rPr>
          <w:rFonts w:ascii="仿宋_GB2312" w:eastAsia="仿宋_GB2312" w:hAnsi="宋体" w:cs="宋体" w:hint="eastAsia"/>
          <w:color w:val="000000"/>
          <w:sz w:val="24"/>
        </w:rPr>
        <w:t>乙方应随时监控所摆绿植的生长情况，及时更换生长不良及效果不好的绿植，确保符合合同约定标准。</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8.12</w:t>
      </w:r>
      <w:r>
        <w:rPr>
          <w:rFonts w:ascii="仿宋_GB2312" w:eastAsia="仿宋_GB2312" w:hAnsi="宋体" w:cs="宋体" w:hint="eastAsia"/>
          <w:color w:val="000000"/>
          <w:sz w:val="24"/>
        </w:rPr>
        <w:t>如有大型绿植运抵或运离本项目时，乙方应事先用书面通知甲方运输线路及使用垂直运输设备情况，得到甲方同意后方可进行。</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8.13</w:t>
      </w:r>
      <w:r>
        <w:rPr>
          <w:rFonts w:ascii="仿宋_GB2312" w:eastAsia="仿宋_GB2312" w:hAnsi="宋体" w:cs="宋体" w:hint="eastAsia"/>
          <w:color w:val="000000"/>
          <w:sz w:val="24"/>
        </w:rPr>
        <w:t>乙方应采取有效措施，避免绿植病虫害的发生。</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8.14</w:t>
      </w:r>
      <w:r>
        <w:rPr>
          <w:rFonts w:ascii="仿宋_GB2312" w:eastAsia="仿宋_GB2312" w:hAnsi="宋体" w:cs="宋体" w:hint="eastAsia"/>
          <w:color w:val="000000"/>
          <w:sz w:val="24"/>
        </w:rPr>
        <w:t>乙方应</w:t>
      </w:r>
      <w:r>
        <w:rPr>
          <w:rFonts w:ascii="仿宋_GB2312" w:eastAsia="仿宋_GB2312" w:hAnsi="宋体" w:cs="宋体" w:hint="eastAsia"/>
          <w:color w:val="000000"/>
          <w:sz w:val="24"/>
        </w:rPr>
        <w:t>每日对绿植进行修剪、养护，保持绿植的清洁和美观。作业完毕后及时清理作业垃圾。</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8.15</w:t>
      </w:r>
      <w:r>
        <w:rPr>
          <w:rFonts w:ascii="仿宋_GB2312" w:eastAsia="仿宋_GB2312" w:hAnsi="宋体" w:cs="宋体" w:hint="eastAsia"/>
          <w:color w:val="000000"/>
          <w:sz w:val="24"/>
        </w:rPr>
        <w:t>乙方在对绿植进行摆放、养护过程中（尤其是大量绿植运输、移盆时），</w:t>
      </w:r>
      <w:r>
        <w:rPr>
          <w:rFonts w:ascii="仿宋_GB2312" w:eastAsia="仿宋_GB2312" w:hAnsi="宋体" w:cs="宋体" w:hint="eastAsia"/>
          <w:color w:val="000000"/>
          <w:sz w:val="24"/>
        </w:rPr>
        <w:lastRenderedPageBreak/>
        <w:t>应采取有效措施避免对本项目内商户或物业使用人的正常经营、生活造成不利影响。</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8.16</w:t>
      </w:r>
      <w:r>
        <w:rPr>
          <w:rFonts w:ascii="仿宋_GB2312" w:eastAsia="仿宋_GB2312" w:hAnsi="宋体" w:cs="宋体" w:hint="eastAsia"/>
          <w:color w:val="000000"/>
          <w:sz w:val="24"/>
        </w:rPr>
        <w:t>乙方确保其服务人员遵守甲方管理制度和规定，服从甲方人员的现场管理。</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8.17</w:t>
      </w:r>
      <w:r>
        <w:rPr>
          <w:rFonts w:ascii="仿宋_GB2312" w:eastAsia="仿宋_GB2312" w:hAnsi="宋体" w:cs="宋体" w:hint="eastAsia"/>
          <w:color w:val="000000"/>
          <w:sz w:val="24"/>
        </w:rPr>
        <w:t>乙方应要求其服务人员节约使用甲方提供资源，不得浪费。</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8.18</w:t>
      </w:r>
      <w:r>
        <w:rPr>
          <w:rFonts w:ascii="仿宋_GB2312" w:eastAsia="仿宋_GB2312" w:hAnsi="宋体" w:cs="宋体" w:hint="eastAsia"/>
          <w:color w:val="000000"/>
          <w:sz w:val="24"/>
        </w:rPr>
        <w:t>乙方应维护本项目设施设备完好。如因乙方或其人员原因造成本项目设施设备等物品损坏、丢失或经营损失，乙方应承担赔偿责任。未经甲方同意，乙方或服务</w:t>
      </w:r>
      <w:r>
        <w:rPr>
          <w:rFonts w:ascii="仿宋_GB2312" w:eastAsia="仿宋_GB2312" w:hAnsi="宋体" w:cs="宋体" w:hint="eastAsia"/>
          <w:color w:val="000000"/>
          <w:sz w:val="24"/>
        </w:rPr>
        <w:t>人员不得使用本项目内非乙方所有的任何设施、设备。</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8.19</w:t>
      </w:r>
      <w:r>
        <w:rPr>
          <w:rFonts w:ascii="仿宋_GB2312" w:eastAsia="仿宋_GB2312" w:hAnsi="宋体" w:cs="宋体" w:hint="eastAsia"/>
          <w:color w:val="000000"/>
          <w:sz w:val="24"/>
        </w:rPr>
        <w:t>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bookmarkStart w:id="9" w:name="OLE_LINK16"/>
      <w:bookmarkStart w:id="10" w:name="OLE_LINK15"/>
      <w:r>
        <w:rPr>
          <w:rFonts w:ascii="仿宋_GB2312" w:eastAsia="仿宋_GB2312" w:hAnsi="宋体" w:cs="宋体" w:hint="eastAsia"/>
          <w:color w:val="000000"/>
          <w:sz w:val="24"/>
        </w:rPr>
        <w:t>8.20</w:t>
      </w:r>
      <w:r>
        <w:rPr>
          <w:rFonts w:ascii="仿宋_GB2312" w:eastAsia="仿宋_GB2312" w:hAnsi="宋体" w:cs="宋体" w:hint="eastAsia"/>
          <w:color w:val="000000"/>
          <w:sz w:val="24"/>
        </w:rPr>
        <w:t>乙方因签订及履行本合同而获知的甲方或甲方关联公司的资料信息，均属于甲方的商业机密，乙方应承担保密义务，未经甲方书面同意，不得向任何第三方透漏。</w:t>
      </w:r>
      <w:bookmarkEnd w:id="9"/>
      <w:bookmarkEnd w:id="10"/>
    </w:p>
    <w:p w:rsidR="004F01FF" w:rsidRDefault="004F01FF">
      <w:pPr>
        <w:adjustRightInd w:val="0"/>
        <w:snapToGrid w:val="0"/>
        <w:spacing w:line="360" w:lineRule="auto"/>
        <w:ind w:firstLineChars="200" w:firstLine="482"/>
        <w:rPr>
          <w:rFonts w:ascii="仿宋_GB2312" w:eastAsia="仿宋_GB2312" w:hAnsi="宋体" w:cs="宋体"/>
          <w:b/>
          <w:bCs/>
          <w:color w:val="000000"/>
          <w:sz w:val="24"/>
        </w:rPr>
      </w:pPr>
    </w:p>
    <w:p w:rsidR="004F01FF" w:rsidRDefault="005673FF">
      <w:pPr>
        <w:adjustRightInd w:val="0"/>
        <w:snapToGrid w:val="0"/>
        <w:spacing w:line="360" w:lineRule="auto"/>
        <w:ind w:firstLineChars="200" w:firstLine="482"/>
        <w:rPr>
          <w:rFonts w:ascii="仿宋_GB2312" w:eastAsia="仿宋_GB2312" w:hAnsi="宋体" w:cs="宋体"/>
          <w:b/>
          <w:bCs/>
          <w:color w:val="000000"/>
          <w:sz w:val="24"/>
        </w:rPr>
      </w:pPr>
      <w:r>
        <w:rPr>
          <w:rFonts w:ascii="仿宋_GB2312" w:eastAsia="仿宋_GB2312" w:hAnsi="宋体" w:cs="宋体" w:hint="eastAsia"/>
          <w:b/>
          <w:bCs/>
          <w:color w:val="000000"/>
          <w:sz w:val="24"/>
        </w:rPr>
        <w:t>第九条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违约责任</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9.1</w:t>
      </w:r>
      <w:r>
        <w:rPr>
          <w:rFonts w:ascii="仿宋_GB2312" w:eastAsia="仿宋_GB2312" w:hAnsi="宋体" w:cs="宋体" w:hint="eastAsia"/>
          <w:color w:val="000000"/>
          <w:sz w:val="24"/>
        </w:rPr>
        <w:t>乙方未按本合同约定提供服务，每发生一次，乙方应按本合同绿植租摆养</w:t>
      </w:r>
      <w:r>
        <w:rPr>
          <w:rFonts w:ascii="仿宋_GB2312" w:eastAsia="仿宋_GB2312" w:hAnsi="宋体" w:cs="宋体" w:hint="eastAsia"/>
          <w:color w:val="000000"/>
          <w:sz w:val="24"/>
        </w:rPr>
        <w:t>护服务总费用【</w:t>
      </w:r>
      <w:r>
        <w:rPr>
          <w:rFonts w:ascii="仿宋_GB2312" w:eastAsia="仿宋_GB2312" w:hAnsi="宋体" w:cs="宋体" w:hint="eastAsia"/>
          <w:color w:val="000000"/>
          <w:sz w:val="24"/>
        </w:rPr>
        <w:t>5</w:t>
      </w:r>
      <w:r>
        <w:rPr>
          <w:rFonts w:ascii="仿宋_GB2312" w:eastAsia="仿宋_GB2312" w:hAnsi="宋体" w:cs="宋体" w:hint="eastAsia"/>
          <w:color w:val="000000"/>
          <w:sz w:val="24"/>
        </w:rPr>
        <w:t>】</w:t>
      </w:r>
      <w:r>
        <w:rPr>
          <w:rFonts w:ascii="仿宋_GB2312" w:eastAsia="仿宋_GB2312" w:hAnsi="宋体" w:cs="宋体" w:hint="eastAsia"/>
          <w:color w:val="000000"/>
          <w:sz w:val="24"/>
        </w:rPr>
        <w:t>%</w:t>
      </w:r>
      <w:r>
        <w:rPr>
          <w:rFonts w:ascii="仿宋_GB2312" w:eastAsia="仿宋_GB2312" w:hAnsi="宋体" w:cs="宋体" w:hint="eastAsia"/>
          <w:color w:val="000000"/>
          <w:sz w:val="24"/>
        </w:rPr>
        <w:t>向甲方支付违约金。</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9.2</w:t>
      </w:r>
      <w:r>
        <w:rPr>
          <w:rFonts w:ascii="仿宋_GB2312" w:eastAsia="仿宋_GB2312" w:hAnsi="宋体" w:cs="宋体" w:hint="eastAsia"/>
          <w:color w:val="000000"/>
          <w:sz w:val="24"/>
        </w:rPr>
        <w:t>发生如下情况之一，视为乙方严重违约，甲方有权立即解除合同：</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9.2.1</w:t>
      </w:r>
      <w:r>
        <w:rPr>
          <w:rFonts w:ascii="仿宋_GB2312" w:eastAsia="仿宋_GB2312" w:hAnsi="宋体" w:cs="宋体" w:hint="eastAsia"/>
          <w:color w:val="000000"/>
          <w:sz w:val="24"/>
        </w:rPr>
        <w:t>乙方工作存在瑕疵，导致甲方或其关联公司被相关政府主管部门处罚。</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9.2.2</w:t>
      </w:r>
      <w:r>
        <w:rPr>
          <w:rFonts w:ascii="仿宋_GB2312" w:eastAsia="仿宋_GB2312" w:hAnsi="宋体" w:cs="宋体" w:hint="eastAsia"/>
          <w:color w:val="000000"/>
          <w:sz w:val="24"/>
        </w:rPr>
        <w:t>乙方未经甲方事先书面允许，将本合同项下绿植租摆养护服务整体或部分转包。</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9.2.3</w:t>
      </w:r>
      <w:r>
        <w:rPr>
          <w:rFonts w:ascii="仿宋_GB2312" w:eastAsia="仿宋_GB2312" w:hAnsi="宋体" w:cs="宋体" w:hint="eastAsia"/>
          <w:color w:val="000000"/>
          <w:sz w:val="24"/>
        </w:rPr>
        <w:t>乙方违反本合同其他约定，且在甲方</w:t>
      </w:r>
      <w:r>
        <w:rPr>
          <w:rFonts w:ascii="仿宋_GB2312" w:eastAsia="仿宋_GB2312" w:hAnsi="宋体" w:cs="宋体" w:hint="eastAsia"/>
          <w:color w:val="000000"/>
          <w:sz w:val="24"/>
        </w:rPr>
        <w:t>2</w:t>
      </w:r>
      <w:r>
        <w:rPr>
          <w:rFonts w:ascii="仿宋_GB2312" w:eastAsia="仿宋_GB2312" w:hAnsi="宋体" w:cs="宋体" w:hint="eastAsia"/>
          <w:color w:val="000000"/>
          <w:sz w:val="24"/>
        </w:rPr>
        <w:t>次书面指出后仍未予限期改正。</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9.3</w:t>
      </w:r>
      <w:r>
        <w:rPr>
          <w:rFonts w:ascii="仿宋_GB2312" w:eastAsia="仿宋_GB2312" w:hAnsi="宋体" w:cs="宋体" w:hint="eastAsia"/>
          <w:color w:val="000000"/>
          <w:sz w:val="24"/>
        </w:rPr>
        <w:t>本合同因一方违约导致提前终止（包括守约方行使合同解除权的情况），违约方除按照相关约定承担违约责任外，还应向另一方支付相当于</w:t>
      </w:r>
      <w:r>
        <w:rPr>
          <w:rFonts w:ascii="仿宋_GB2312" w:eastAsia="仿宋_GB2312" w:hAnsi="宋体" w:cs="宋体" w:hint="eastAsia"/>
          <w:color w:val="000000"/>
          <w:sz w:val="24"/>
        </w:rPr>
        <w:t>4</w:t>
      </w:r>
      <w:r>
        <w:rPr>
          <w:rFonts w:ascii="仿宋_GB2312" w:eastAsia="仿宋_GB2312" w:hAnsi="宋体" w:cs="宋体" w:hint="eastAsia"/>
          <w:color w:val="000000"/>
          <w:sz w:val="24"/>
        </w:rPr>
        <w:t>个月绿植租摆养护服务费的违约金。</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9.4</w:t>
      </w:r>
      <w:r>
        <w:rPr>
          <w:rFonts w:ascii="仿宋_GB2312" w:eastAsia="仿宋_GB2312" w:hAnsi="宋体" w:cs="宋体" w:hint="eastAsia"/>
          <w:color w:val="000000"/>
          <w:sz w:val="24"/>
        </w:rPr>
        <w:t>在乙方违约的情况下，如果乙方支付的违约金不足以补偿甲方因乙方违约行为而遭受的损失，则甲方有权要求乙方就差额部分予以补偿。</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9.5</w:t>
      </w:r>
      <w:r>
        <w:rPr>
          <w:rFonts w:ascii="仿宋_GB2312" w:eastAsia="仿宋_GB2312" w:hAnsi="宋体" w:cs="宋体" w:hint="eastAsia"/>
          <w:color w:val="000000"/>
          <w:sz w:val="24"/>
        </w:rPr>
        <w:t>无论何种原因导致本合同终止，乙方均应按甲方要求的时间撤走全部人</w:t>
      </w:r>
      <w:r>
        <w:rPr>
          <w:rFonts w:ascii="仿宋_GB2312" w:eastAsia="仿宋_GB2312" w:hAnsi="宋体" w:cs="宋体" w:hint="eastAsia"/>
          <w:color w:val="000000"/>
          <w:sz w:val="24"/>
        </w:rPr>
        <w:lastRenderedPageBreak/>
        <w:t>员和设备。否则每滞留一日，乙方应向甲方支付</w:t>
      </w:r>
      <w:r>
        <w:rPr>
          <w:rFonts w:ascii="仿宋_GB2312" w:eastAsia="仿宋_GB2312" w:hAnsi="宋体" w:cs="宋体" w:hint="eastAsia"/>
          <w:color w:val="000000"/>
          <w:sz w:val="24"/>
        </w:rPr>
        <w:t>500</w:t>
      </w:r>
      <w:r>
        <w:rPr>
          <w:rFonts w:ascii="仿宋_GB2312" w:eastAsia="仿宋_GB2312" w:hAnsi="宋体" w:cs="宋体" w:hint="eastAsia"/>
          <w:color w:val="000000"/>
          <w:sz w:val="24"/>
        </w:rPr>
        <w:t>元的违约金。</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9.6</w:t>
      </w:r>
      <w:r>
        <w:rPr>
          <w:rFonts w:ascii="仿宋_GB2312" w:eastAsia="仿宋_GB2312" w:hAnsi="宋体" w:cs="宋体" w:hint="eastAsia"/>
          <w:color w:val="000000"/>
          <w:sz w:val="24"/>
        </w:rPr>
        <w:t>本合同项下乙方应承担的违约金或赔偿金，甲方有权从应付乙方的任何一笔款项或履约保证金中直接扣除。</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9.7</w:t>
      </w:r>
      <w:r>
        <w:rPr>
          <w:rFonts w:ascii="仿宋_GB2312" w:eastAsia="仿宋_GB2312" w:hAnsi="宋体" w:cs="宋体" w:hint="eastAsia"/>
          <w:color w:val="000000"/>
          <w:sz w:val="24"/>
        </w:rPr>
        <w:t>因乙方违约造成甲方损失的，乙方还应赔偿甲方为维护自身合法权益而支出的包括但不限于诉讼费、律师费、差旅费、文印费、诉讼保全保险费等一切支出。</w:t>
      </w:r>
    </w:p>
    <w:p w:rsidR="004F01FF" w:rsidRDefault="004F01FF">
      <w:pPr>
        <w:adjustRightInd w:val="0"/>
        <w:snapToGrid w:val="0"/>
        <w:spacing w:line="360" w:lineRule="auto"/>
        <w:ind w:firstLineChars="200" w:firstLine="482"/>
        <w:rPr>
          <w:rFonts w:ascii="仿宋_GB2312" w:eastAsia="仿宋_GB2312" w:hAnsi="宋体" w:cs="宋体"/>
          <w:b/>
          <w:bCs/>
          <w:color w:val="000000"/>
          <w:sz w:val="24"/>
        </w:rPr>
      </w:pPr>
    </w:p>
    <w:p w:rsidR="004F01FF" w:rsidRDefault="005673FF">
      <w:pPr>
        <w:adjustRightInd w:val="0"/>
        <w:snapToGrid w:val="0"/>
        <w:spacing w:line="360" w:lineRule="auto"/>
        <w:ind w:firstLineChars="200" w:firstLine="482"/>
        <w:rPr>
          <w:rFonts w:ascii="仿宋_GB2312" w:eastAsia="仿宋_GB2312" w:hAnsi="宋体" w:cs="宋体"/>
          <w:color w:val="000000"/>
          <w:sz w:val="24"/>
        </w:rPr>
      </w:pPr>
      <w:r>
        <w:rPr>
          <w:rFonts w:ascii="仿宋_GB2312" w:eastAsia="仿宋_GB2312" w:hAnsi="宋体" w:cs="宋体" w:hint="eastAsia"/>
          <w:b/>
          <w:bCs/>
          <w:color w:val="000000"/>
          <w:sz w:val="24"/>
        </w:rPr>
        <w:t>第十条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送达地址</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w:t>
      </w:r>
      <w:r>
        <w:rPr>
          <w:rFonts w:ascii="仿宋_GB2312" w:eastAsia="仿宋_GB2312" w:hAnsi="宋体" w:cs="宋体" w:hint="eastAsia"/>
          <w:color w:val="000000"/>
          <w:sz w:val="24"/>
        </w:rPr>
        <w:t>5</w:t>
      </w:r>
      <w:r>
        <w:rPr>
          <w:rFonts w:ascii="仿宋_GB2312" w:eastAsia="仿宋_GB2312" w:hAnsi="宋体" w:cs="宋体" w:hint="eastAsia"/>
          <w:color w:val="000000"/>
          <w:sz w:val="24"/>
        </w:rPr>
        <w:t>日无论另一方是否签收均视为已有效送达该方。</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甲方确认的通讯送达地址：</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收件人：</w:t>
      </w:r>
      <w:r>
        <w:rPr>
          <w:rFonts w:ascii="仿宋_GB2312" w:eastAsia="仿宋_GB2312" w:hAnsi="宋体" w:cs="宋体" w:hint="eastAsia"/>
          <w:color w:val="000000"/>
          <w:sz w:val="24"/>
        </w:rPr>
        <w:t xml:space="preserve">         </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联系电话：</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乙方确认的通讯</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送达地址：</w:t>
      </w:r>
    </w:p>
    <w:p w:rsidR="004F01FF" w:rsidRDefault="005673FF">
      <w:pPr>
        <w:adjustRightInd w:val="0"/>
        <w:snapToGrid w:val="0"/>
        <w:spacing w:line="360" w:lineRule="auto"/>
        <w:ind w:firstLineChars="200" w:firstLine="480"/>
        <w:jc w:val="left"/>
        <w:rPr>
          <w:rFonts w:ascii="仿宋_GB2312" w:eastAsia="仿宋_GB2312" w:hAnsi="宋体" w:cs="宋体"/>
          <w:color w:val="000000"/>
          <w:sz w:val="24"/>
        </w:rPr>
      </w:pPr>
      <w:r>
        <w:rPr>
          <w:rFonts w:ascii="仿宋_GB2312" w:eastAsia="仿宋_GB2312" w:hAnsi="宋体" w:cs="宋体" w:hint="eastAsia"/>
          <w:color w:val="000000"/>
          <w:sz w:val="24"/>
        </w:rPr>
        <w:t>收件人：</w:t>
      </w:r>
      <w:r>
        <w:rPr>
          <w:rFonts w:ascii="仿宋_GB2312" w:eastAsia="仿宋_GB2312" w:hAnsi="宋体" w:cs="宋体" w:hint="eastAsia"/>
          <w:color w:val="000000"/>
          <w:sz w:val="24"/>
        </w:rPr>
        <w:t xml:space="preserve">       </w:t>
      </w:r>
    </w:p>
    <w:p w:rsidR="004F01FF" w:rsidRDefault="005673FF">
      <w:pPr>
        <w:adjustRightInd w:val="0"/>
        <w:snapToGrid w:val="0"/>
        <w:spacing w:line="360" w:lineRule="auto"/>
        <w:ind w:firstLineChars="200" w:firstLine="480"/>
        <w:jc w:val="left"/>
        <w:rPr>
          <w:rFonts w:ascii="仿宋_GB2312" w:eastAsia="仿宋_GB2312" w:hAnsi="宋体" w:cs="宋体"/>
          <w:color w:val="000000"/>
          <w:sz w:val="24"/>
        </w:rPr>
      </w:pPr>
      <w:r>
        <w:rPr>
          <w:rFonts w:ascii="仿宋_GB2312" w:eastAsia="仿宋_GB2312" w:hAnsi="宋体" w:cs="宋体" w:hint="eastAsia"/>
          <w:color w:val="000000"/>
          <w:sz w:val="24"/>
        </w:rPr>
        <w:t>联系电话：</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乙方未明确送达地址的，则以乙方工商注册地址（乙方系个人的，为身份证地址）为通讯送达地址。双方确认并同</w:t>
      </w:r>
      <w:r>
        <w:rPr>
          <w:rFonts w:ascii="仿宋_GB2312" w:eastAsia="仿宋_GB2312" w:hAnsi="宋体" w:cs="宋体" w:hint="eastAsia"/>
          <w:color w:val="000000"/>
          <w:sz w:val="24"/>
        </w:rPr>
        <w:t>意本合同约定的送达地址、电子邮箱亦作为双方在诉讼或仲裁及执行等司法程序中的有效送达地址。</w:t>
      </w:r>
    </w:p>
    <w:p w:rsidR="004F01FF" w:rsidRDefault="004F01FF">
      <w:pPr>
        <w:widowControl/>
        <w:adjustRightInd w:val="0"/>
        <w:snapToGrid w:val="0"/>
        <w:spacing w:line="360" w:lineRule="auto"/>
        <w:ind w:firstLineChars="200" w:firstLine="482"/>
        <w:rPr>
          <w:rFonts w:ascii="仿宋_GB2312" w:eastAsia="仿宋_GB2312" w:hAnsi="宋体" w:cs="宋体"/>
          <w:b/>
          <w:bCs/>
          <w:color w:val="000000"/>
          <w:sz w:val="24"/>
        </w:rPr>
      </w:pPr>
    </w:p>
    <w:p w:rsidR="004F01FF" w:rsidRDefault="005673FF">
      <w:pPr>
        <w:widowControl/>
        <w:adjustRightInd w:val="0"/>
        <w:snapToGrid w:val="0"/>
        <w:spacing w:line="360" w:lineRule="auto"/>
        <w:ind w:firstLineChars="200" w:firstLine="482"/>
        <w:rPr>
          <w:rFonts w:ascii="微软雅黑" w:eastAsia="微软雅黑" w:hAnsi="微软雅黑" w:cs="宋体"/>
          <w:color w:val="000000"/>
          <w:kern w:val="0"/>
          <w:sz w:val="28"/>
          <w:szCs w:val="28"/>
        </w:rPr>
      </w:pPr>
      <w:r>
        <w:rPr>
          <w:rFonts w:ascii="仿宋_GB2312" w:eastAsia="仿宋_GB2312" w:hAnsi="宋体" w:cs="宋体" w:hint="eastAsia"/>
          <w:b/>
          <w:bCs/>
          <w:color w:val="000000"/>
          <w:sz w:val="24"/>
        </w:rPr>
        <w:t>第十一条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争议的解决</w:t>
      </w:r>
    </w:p>
    <w:p w:rsidR="004F01FF" w:rsidRDefault="005673FF">
      <w:pPr>
        <w:widowControl/>
        <w:adjustRightInd w:val="0"/>
        <w:snapToGrid w:val="0"/>
        <w:spacing w:line="360" w:lineRule="auto"/>
        <w:ind w:firstLine="480"/>
        <w:rPr>
          <w:rFonts w:ascii="仿宋_GB2312" w:eastAsia="仿宋_GB2312" w:hAnsi="宋体" w:cs="宋体"/>
          <w:color w:val="000000"/>
          <w:sz w:val="24"/>
        </w:rPr>
      </w:pPr>
      <w:r>
        <w:rPr>
          <w:rFonts w:ascii="仿宋_GB2312" w:eastAsia="仿宋_GB2312" w:hAnsi="宋体" w:cs="宋体" w:hint="eastAsia"/>
          <w:color w:val="000000"/>
          <w:sz w:val="24"/>
        </w:rPr>
        <w:t>11.1</w:t>
      </w:r>
      <w:r>
        <w:rPr>
          <w:rFonts w:ascii="仿宋_GB2312" w:eastAsia="仿宋_GB2312" w:hAnsi="宋体" w:cs="宋体" w:hint="eastAsia"/>
          <w:color w:val="000000"/>
          <w:sz w:val="24"/>
        </w:rPr>
        <w:t>各方在本合同项下产生争议，应当首先友好协商解决。协商不成，任何一方均有权向甲方所在地人民法院起诉解决。</w:t>
      </w:r>
    </w:p>
    <w:p w:rsidR="004F01FF" w:rsidRDefault="005673FF">
      <w:pPr>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11.2</w:t>
      </w:r>
      <w:r>
        <w:rPr>
          <w:rFonts w:ascii="仿宋_GB2312" w:eastAsia="仿宋_GB2312" w:hAnsi="宋体" w:cs="宋体" w:hint="eastAsia"/>
          <w:color w:val="000000"/>
          <w:sz w:val="24"/>
        </w:rPr>
        <w:t>本合同中任何条款的无效不应影响本合同其他条款的效力，在解决争议的过程中，各方应按本合同所有其他有效条款的约定继续履行本合同。</w:t>
      </w:r>
    </w:p>
    <w:p w:rsidR="004F01FF" w:rsidRDefault="004F01FF">
      <w:pPr>
        <w:shd w:val="clear" w:color="auto" w:fill="FFFFFF"/>
        <w:adjustRightInd w:val="0"/>
        <w:snapToGrid w:val="0"/>
        <w:spacing w:line="360" w:lineRule="auto"/>
        <w:ind w:firstLineChars="200" w:firstLine="482"/>
        <w:rPr>
          <w:rFonts w:ascii="仿宋_GB2312" w:eastAsia="仿宋_GB2312" w:hAnsi="宋体" w:cs="宋体"/>
          <w:b/>
          <w:bCs/>
          <w:color w:val="000000"/>
          <w:sz w:val="24"/>
        </w:rPr>
      </w:pPr>
    </w:p>
    <w:p w:rsidR="004F01FF" w:rsidRDefault="005673FF">
      <w:pPr>
        <w:shd w:val="clear" w:color="auto" w:fill="FFFFFF"/>
        <w:adjustRightInd w:val="0"/>
        <w:snapToGrid w:val="0"/>
        <w:spacing w:line="360" w:lineRule="auto"/>
        <w:ind w:firstLineChars="200" w:firstLine="482"/>
        <w:rPr>
          <w:rFonts w:ascii="宋体" w:hAnsi="宋体" w:cs="宋体"/>
          <w:b/>
          <w:bCs/>
          <w:color w:val="000000"/>
          <w:szCs w:val="21"/>
        </w:rPr>
      </w:pPr>
      <w:r>
        <w:rPr>
          <w:rFonts w:ascii="仿宋_GB2312" w:eastAsia="仿宋_GB2312" w:hAnsi="宋体" w:cs="宋体" w:hint="eastAsia"/>
          <w:b/>
          <w:bCs/>
          <w:color w:val="000000"/>
          <w:sz w:val="24"/>
        </w:rPr>
        <w:t>第十二条</w:t>
      </w:r>
      <w:r>
        <w:rPr>
          <w:rFonts w:ascii="仿宋_GB2312" w:eastAsia="仿宋_GB2312" w:hAnsi="宋体" w:cs="宋体" w:hint="eastAsia"/>
          <w:b/>
          <w:bCs/>
          <w:color w:val="000000"/>
          <w:sz w:val="24"/>
        </w:rPr>
        <w:t xml:space="preserve"> </w:t>
      </w:r>
      <w:r>
        <w:rPr>
          <w:rFonts w:ascii="仿宋_GB2312" w:eastAsia="仿宋_GB2312" w:hAnsi="宋体" w:cs="宋体" w:hint="eastAsia"/>
          <w:b/>
          <w:bCs/>
          <w:color w:val="000000"/>
          <w:sz w:val="24"/>
        </w:rPr>
        <w:t>其他事项</w:t>
      </w:r>
      <w:r>
        <w:rPr>
          <w:rFonts w:ascii="仿宋_GB2312" w:eastAsia="仿宋_GB2312" w:hAnsi="宋体" w:cs="宋体" w:hint="eastAsia"/>
          <w:b/>
          <w:bCs/>
          <w:color w:val="000000"/>
          <w:sz w:val="24"/>
        </w:rPr>
        <w:t xml:space="preserve">  </w:t>
      </w:r>
    </w:p>
    <w:p w:rsidR="004F01FF" w:rsidRDefault="005673FF">
      <w:pPr>
        <w:widowControl/>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lastRenderedPageBreak/>
        <w:t>12.1</w:t>
      </w:r>
      <w:r>
        <w:rPr>
          <w:rFonts w:ascii="仿宋_GB2312" w:eastAsia="仿宋_GB2312" w:hAnsi="宋体" w:cs="宋体" w:hint="eastAsia"/>
          <w:color w:val="000000"/>
          <w:sz w:val="24"/>
        </w:rPr>
        <w:t>本合同签订前</w:t>
      </w:r>
      <w:r>
        <w:rPr>
          <w:rFonts w:ascii="仿宋_GB2312" w:eastAsia="仿宋_GB2312" w:hAnsi="宋体" w:cs="宋体" w:hint="eastAsia"/>
          <w:color w:val="000000"/>
          <w:sz w:val="24"/>
        </w:rPr>
        <w:t>10</w:t>
      </w:r>
      <w:r>
        <w:rPr>
          <w:rFonts w:ascii="仿宋_GB2312" w:eastAsia="仿宋_GB2312" w:hAnsi="宋体" w:cs="宋体" w:hint="eastAsia"/>
          <w:color w:val="000000"/>
          <w:sz w:val="24"/>
        </w:rPr>
        <w:t>日内，乙方应向甲方提供下列证明文件或材料；</w:t>
      </w:r>
    </w:p>
    <w:p w:rsidR="004F01FF" w:rsidRDefault="005673FF">
      <w:pPr>
        <w:widowControl/>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12.1.1</w:t>
      </w:r>
      <w:r>
        <w:rPr>
          <w:rFonts w:ascii="仿宋_GB2312" w:eastAsia="仿宋_GB2312" w:hAnsi="宋体" w:cs="宋体" w:hint="eastAsia"/>
          <w:color w:val="000000"/>
          <w:sz w:val="24"/>
        </w:rPr>
        <w:t>营业执照复印件、法定代表人身份证明文件，如为加盟项目，还须提供特许加盟的授权委托证明；</w:t>
      </w:r>
    </w:p>
    <w:p w:rsidR="004F01FF" w:rsidRDefault="005673FF">
      <w:pPr>
        <w:widowControl/>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12.1.2</w:t>
      </w:r>
      <w:r>
        <w:rPr>
          <w:rFonts w:ascii="仿宋_GB2312" w:eastAsia="仿宋_GB2312" w:hAnsi="宋体" w:cs="宋体" w:hint="eastAsia"/>
          <w:color w:val="000000"/>
          <w:sz w:val="24"/>
        </w:rPr>
        <w:t>签字人如为代理人，本合同签字人的授权委托书；</w:t>
      </w:r>
    </w:p>
    <w:p w:rsidR="004F01FF" w:rsidRDefault="005673FF">
      <w:pPr>
        <w:widowControl/>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12.1.3</w:t>
      </w:r>
      <w:r>
        <w:rPr>
          <w:rFonts w:ascii="仿宋_GB2312" w:eastAsia="仿宋_GB2312" w:hAnsi="宋体" w:cs="宋体" w:hint="eastAsia"/>
          <w:color w:val="000000"/>
          <w:sz w:val="24"/>
        </w:rPr>
        <w:t>甲方要求提供的其它资料；</w:t>
      </w:r>
    </w:p>
    <w:p w:rsidR="004F01FF" w:rsidRDefault="005673FF">
      <w:pPr>
        <w:widowControl/>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12.2</w:t>
      </w:r>
      <w:r>
        <w:rPr>
          <w:rFonts w:ascii="仿宋_GB2312" w:eastAsia="仿宋_GB2312" w:hAnsi="宋体" w:cs="宋体" w:hint="eastAsia"/>
          <w:color w:val="000000"/>
          <w:sz w:val="24"/>
        </w:rPr>
        <w:t>双方一致同意不向传播媒介或公众或第三方透露本合同的内容；</w:t>
      </w:r>
    </w:p>
    <w:p w:rsidR="004F01FF" w:rsidRDefault="005673FF">
      <w:pPr>
        <w:widowControl/>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12.3</w:t>
      </w:r>
      <w:r>
        <w:rPr>
          <w:rFonts w:ascii="仿宋_GB2312" w:eastAsia="仿宋_GB2312" w:hAnsi="宋体" w:cs="宋体" w:hint="eastAsia"/>
          <w:color w:val="000000"/>
          <w:sz w:val="24"/>
        </w:rPr>
        <w:t>本合同经甲、乙双方法定代表人或授权代表签字、盖章后生效。</w:t>
      </w:r>
    </w:p>
    <w:p w:rsidR="004F01FF" w:rsidRDefault="005673FF">
      <w:pPr>
        <w:widowControl/>
        <w:adjustRightInd w:val="0"/>
        <w:snapToGrid w:val="0"/>
        <w:spacing w:line="360" w:lineRule="auto"/>
        <w:ind w:firstLineChars="200" w:firstLine="480"/>
        <w:rPr>
          <w:rFonts w:ascii="仿宋_GB2312" w:eastAsia="仿宋_GB2312" w:hAnsi="宋体" w:cs="宋体"/>
          <w:color w:val="000000"/>
          <w:sz w:val="24"/>
        </w:rPr>
      </w:pPr>
      <w:r>
        <w:rPr>
          <w:rFonts w:ascii="仿宋_GB2312" w:eastAsia="仿宋_GB2312" w:hAnsi="宋体" w:cs="宋体" w:hint="eastAsia"/>
          <w:color w:val="000000"/>
          <w:sz w:val="24"/>
        </w:rPr>
        <w:t>12.4</w:t>
      </w:r>
      <w:r>
        <w:rPr>
          <w:rFonts w:ascii="仿宋_GB2312" w:eastAsia="仿宋_GB2312" w:hAnsi="宋体" w:cs="宋体" w:hint="eastAsia"/>
          <w:color w:val="000000"/>
          <w:sz w:val="24"/>
        </w:rPr>
        <w:t>本合同正本一式【肆】份，甲方执【叁】份</w:t>
      </w:r>
      <w:r>
        <w:rPr>
          <w:rFonts w:ascii="仿宋_GB2312" w:eastAsia="仿宋_GB2312" w:hAnsi="宋体" w:cs="宋体" w:hint="eastAsia"/>
          <w:color w:val="000000"/>
          <w:sz w:val="24"/>
        </w:rPr>
        <w:t>,</w:t>
      </w:r>
      <w:r>
        <w:rPr>
          <w:rFonts w:ascii="仿宋_GB2312" w:eastAsia="仿宋_GB2312" w:hAnsi="宋体" w:cs="宋体" w:hint="eastAsia"/>
          <w:color w:val="000000"/>
          <w:sz w:val="24"/>
        </w:rPr>
        <w:t>乙方执【壹】份，均具有同等法律效力。</w:t>
      </w:r>
    </w:p>
    <w:p w:rsidR="004F01FF" w:rsidRDefault="004F01FF">
      <w:pPr>
        <w:adjustRightInd w:val="0"/>
        <w:snapToGrid w:val="0"/>
        <w:spacing w:line="360" w:lineRule="auto"/>
        <w:rPr>
          <w:rFonts w:ascii="仿宋_GB2312" w:eastAsia="仿宋_GB2312" w:hAnsi="宋体" w:cs="宋体"/>
          <w:color w:val="000000"/>
          <w:sz w:val="24"/>
        </w:rPr>
      </w:pPr>
    </w:p>
    <w:p w:rsidR="004F01FF" w:rsidRDefault="004F01FF">
      <w:pPr>
        <w:adjustRightInd w:val="0"/>
        <w:snapToGrid w:val="0"/>
        <w:spacing w:line="360" w:lineRule="auto"/>
        <w:rPr>
          <w:rFonts w:ascii="仿宋_GB2312" w:eastAsia="仿宋_GB2312" w:hAnsi="宋体" w:cs="宋体"/>
          <w:color w:val="000000"/>
          <w:sz w:val="24"/>
        </w:rPr>
      </w:pPr>
    </w:p>
    <w:p w:rsidR="004F01FF" w:rsidRDefault="005673FF">
      <w:pPr>
        <w:adjustRightInd w:val="0"/>
        <w:snapToGrid w:val="0"/>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甲方（盖章）：</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甲方（盖章）：</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 xml:space="preserve">                </w:t>
      </w:r>
    </w:p>
    <w:p w:rsidR="004F01FF" w:rsidRDefault="004F01FF">
      <w:pPr>
        <w:adjustRightInd w:val="0"/>
        <w:snapToGrid w:val="0"/>
        <w:spacing w:line="360" w:lineRule="auto"/>
        <w:rPr>
          <w:rFonts w:ascii="仿宋_GB2312" w:eastAsia="仿宋_GB2312" w:hAnsi="宋体" w:cs="宋体"/>
          <w:color w:val="000000"/>
          <w:sz w:val="24"/>
        </w:rPr>
      </w:pPr>
    </w:p>
    <w:p w:rsidR="004F01FF" w:rsidRDefault="005673FF">
      <w:pPr>
        <w:adjustRightInd w:val="0"/>
        <w:snapToGrid w:val="0"/>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法定代表人</w:t>
      </w:r>
      <w:r>
        <w:rPr>
          <w:rFonts w:ascii="仿宋_GB2312" w:eastAsia="仿宋_GB2312" w:hAnsi="宋体" w:cs="宋体" w:hint="eastAsia"/>
          <w:color w:val="000000"/>
          <w:sz w:val="24"/>
        </w:rPr>
        <w:t>/</w:t>
      </w:r>
      <w:r>
        <w:rPr>
          <w:rFonts w:ascii="仿宋_GB2312" w:eastAsia="仿宋_GB2312" w:hAnsi="宋体" w:cs="宋体" w:hint="eastAsia"/>
          <w:color w:val="000000"/>
          <w:sz w:val="24"/>
        </w:rPr>
        <w:t>授权代理人（签字）：</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法定代表人</w:t>
      </w:r>
      <w:r>
        <w:rPr>
          <w:rFonts w:ascii="仿宋_GB2312" w:eastAsia="仿宋_GB2312" w:hAnsi="宋体" w:cs="宋体" w:hint="eastAsia"/>
          <w:color w:val="000000"/>
          <w:sz w:val="24"/>
        </w:rPr>
        <w:t>/</w:t>
      </w:r>
      <w:r>
        <w:rPr>
          <w:rFonts w:ascii="仿宋_GB2312" w:eastAsia="仿宋_GB2312" w:hAnsi="宋体" w:cs="宋体" w:hint="eastAsia"/>
          <w:color w:val="000000"/>
          <w:sz w:val="24"/>
        </w:rPr>
        <w:t>授权代理人（签字）：</w:t>
      </w:r>
    </w:p>
    <w:p w:rsidR="004F01FF" w:rsidRDefault="004F01FF">
      <w:pPr>
        <w:pStyle w:val="2"/>
        <w:spacing w:line="360" w:lineRule="auto"/>
        <w:ind w:leftChars="0" w:left="0" w:firstLineChars="0" w:firstLine="0"/>
        <w:rPr>
          <w:rFonts w:ascii="仿宋_GB2312" w:eastAsia="仿宋_GB2312" w:hAnsi="仿宋_GB2312" w:cs="仿宋_GB2312"/>
          <w:color w:val="000000"/>
          <w:sz w:val="32"/>
          <w:szCs w:val="32"/>
        </w:rPr>
      </w:pPr>
    </w:p>
    <w:p w:rsidR="004F01FF" w:rsidRDefault="005673FF">
      <w:pPr>
        <w:pStyle w:val="Style3"/>
        <w:spacing w:line="360" w:lineRule="auto"/>
        <w:ind w:firstLineChars="0" w:firstLine="0"/>
        <w:rPr>
          <w:rFonts w:ascii="仿宋_GB2312" w:eastAsia="仿宋_GB2312" w:hAnsi="仿宋_GB2312" w:cs="仿宋_GB2312"/>
        </w:rPr>
      </w:pPr>
      <w:r>
        <w:rPr>
          <w:rFonts w:ascii="仿宋_GB2312" w:eastAsia="仿宋_GB2312" w:hAnsi="仿宋_GB2312" w:cs="仿宋_GB2312" w:hint="eastAsia"/>
        </w:rPr>
        <w:t>日期：年月日</w:t>
      </w:r>
      <w:r>
        <w:rPr>
          <w:rFonts w:ascii="仿宋_GB2312" w:eastAsia="仿宋_GB2312" w:hAnsi="仿宋_GB2312" w:cs="仿宋_GB2312" w:hint="eastAsia"/>
        </w:rPr>
        <w:t xml:space="preserve">                     </w:t>
      </w:r>
      <w:r>
        <w:rPr>
          <w:rFonts w:ascii="仿宋_GB2312" w:eastAsia="仿宋_GB2312" w:hAnsi="仿宋_GB2312" w:cs="仿宋_GB2312" w:hint="eastAsia"/>
        </w:rPr>
        <w:t>日期：</w:t>
      </w:r>
      <w:r>
        <w:rPr>
          <w:rFonts w:ascii="仿宋_GB2312" w:eastAsia="仿宋_GB2312" w:hAnsi="仿宋_GB2312" w:cs="仿宋_GB2312" w:hint="eastAsia"/>
        </w:rPr>
        <w:t xml:space="preserve">      </w:t>
      </w:r>
      <w:r>
        <w:rPr>
          <w:rFonts w:ascii="仿宋_GB2312" w:eastAsia="仿宋_GB2312" w:hAnsi="仿宋_GB2312" w:cs="仿宋_GB2312" w:hint="eastAsia"/>
        </w:rPr>
        <w:t>年</w:t>
      </w:r>
      <w:r>
        <w:rPr>
          <w:rFonts w:ascii="仿宋_GB2312" w:eastAsia="仿宋_GB2312" w:hAnsi="仿宋_GB2312" w:cs="仿宋_GB2312" w:hint="eastAsia"/>
        </w:rPr>
        <w:t xml:space="preserve">   </w:t>
      </w:r>
      <w:r>
        <w:rPr>
          <w:rFonts w:ascii="仿宋_GB2312" w:eastAsia="仿宋_GB2312" w:hAnsi="仿宋_GB2312" w:cs="仿宋_GB2312" w:hint="eastAsia"/>
        </w:rPr>
        <w:t>月</w:t>
      </w:r>
      <w:r>
        <w:rPr>
          <w:rFonts w:ascii="仿宋_GB2312" w:eastAsia="仿宋_GB2312" w:hAnsi="仿宋_GB2312" w:cs="仿宋_GB2312" w:hint="eastAsia"/>
        </w:rPr>
        <w:t xml:space="preserve">   </w:t>
      </w:r>
      <w:r>
        <w:rPr>
          <w:rFonts w:ascii="仿宋_GB2312" w:eastAsia="仿宋_GB2312" w:hAnsi="仿宋_GB2312" w:cs="仿宋_GB2312" w:hint="eastAsia"/>
        </w:rPr>
        <w:t>日</w:t>
      </w: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spacing w:line="520" w:lineRule="exact"/>
        <w:outlineLvl w:val="0"/>
        <w:rPr>
          <w:rFonts w:ascii="方正小标宋简体" w:eastAsia="方正小标宋简体" w:hAnsi="宋体"/>
          <w:bCs/>
          <w:sz w:val="44"/>
          <w:szCs w:val="44"/>
        </w:rPr>
      </w:pPr>
      <w:bookmarkStart w:id="11" w:name="_Toc2404"/>
      <w:bookmarkStart w:id="12" w:name="_Toc13610"/>
      <w:bookmarkStart w:id="13" w:name="_Toc13124"/>
    </w:p>
    <w:p w:rsidR="004F01FF" w:rsidRDefault="004F01FF">
      <w:pPr>
        <w:spacing w:line="520" w:lineRule="exact"/>
        <w:ind w:firstLineChars="800" w:firstLine="2560"/>
        <w:outlineLvl w:val="0"/>
        <w:rPr>
          <w:rFonts w:ascii="方正小标宋简体" w:eastAsia="方正小标宋简体" w:hAnsi="宋体"/>
          <w:bCs/>
          <w:sz w:val="32"/>
          <w:szCs w:val="32"/>
        </w:rPr>
      </w:pPr>
    </w:p>
    <w:p w:rsidR="004F01FF" w:rsidRDefault="004F01FF">
      <w:pPr>
        <w:spacing w:line="520" w:lineRule="exact"/>
        <w:ind w:firstLineChars="800" w:firstLine="2560"/>
        <w:outlineLvl w:val="0"/>
        <w:rPr>
          <w:rFonts w:ascii="方正小标宋简体" w:eastAsia="方正小标宋简体" w:hAnsi="宋体"/>
          <w:bCs/>
          <w:sz w:val="32"/>
          <w:szCs w:val="32"/>
        </w:rPr>
      </w:pPr>
    </w:p>
    <w:p w:rsidR="004F01FF" w:rsidRDefault="005673FF">
      <w:pPr>
        <w:spacing w:line="520" w:lineRule="exact"/>
        <w:ind w:firstLineChars="800" w:firstLine="2880"/>
        <w:outlineLvl w:val="0"/>
        <w:rPr>
          <w:rFonts w:ascii="方正小标宋简体" w:eastAsia="方正小标宋简体" w:hAnsi="宋体"/>
          <w:bCs/>
          <w:sz w:val="36"/>
          <w:szCs w:val="36"/>
        </w:rPr>
      </w:pPr>
      <w:r>
        <w:rPr>
          <w:rFonts w:ascii="方正小标宋简体" w:eastAsia="方正小标宋简体" w:hAnsi="宋体" w:hint="eastAsia"/>
          <w:bCs/>
          <w:sz w:val="36"/>
          <w:szCs w:val="36"/>
        </w:rPr>
        <w:t>廉</w:t>
      </w:r>
      <w:r>
        <w:rPr>
          <w:rFonts w:ascii="方正小标宋简体" w:eastAsia="方正小标宋简体" w:hAnsi="宋体" w:hint="eastAsia"/>
          <w:bCs/>
          <w:sz w:val="36"/>
          <w:szCs w:val="36"/>
        </w:rPr>
        <w:t xml:space="preserve">  </w:t>
      </w:r>
      <w:r>
        <w:rPr>
          <w:rFonts w:ascii="方正小标宋简体" w:eastAsia="方正小标宋简体" w:hAnsi="宋体" w:hint="eastAsia"/>
          <w:bCs/>
          <w:sz w:val="36"/>
          <w:szCs w:val="36"/>
        </w:rPr>
        <w:t>政</w:t>
      </w:r>
      <w:r>
        <w:rPr>
          <w:rFonts w:ascii="方正小标宋简体" w:eastAsia="方正小标宋简体" w:hAnsi="宋体" w:hint="eastAsia"/>
          <w:bCs/>
          <w:sz w:val="36"/>
          <w:szCs w:val="36"/>
        </w:rPr>
        <w:t xml:space="preserve">  </w:t>
      </w:r>
      <w:r>
        <w:rPr>
          <w:rFonts w:ascii="方正小标宋简体" w:eastAsia="方正小标宋简体" w:hAnsi="宋体" w:hint="eastAsia"/>
          <w:bCs/>
          <w:sz w:val="36"/>
          <w:szCs w:val="36"/>
        </w:rPr>
        <w:t>协</w:t>
      </w:r>
      <w:r>
        <w:rPr>
          <w:rFonts w:ascii="方正小标宋简体" w:eastAsia="方正小标宋简体" w:hAnsi="宋体" w:hint="eastAsia"/>
          <w:bCs/>
          <w:sz w:val="36"/>
          <w:szCs w:val="36"/>
        </w:rPr>
        <w:t xml:space="preserve">  </w:t>
      </w:r>
      <w:r>
        <w:rPr>
          <w:rFonts w:ascii="方正小标宋简体" w:eastAsia="方正小标宋简体" w:hAnsi="宋体" w:hint="eastAsia"/>
          <w:bCs/>
          <w:sz w:val="36"/>
          <w:szCs w:val="36"/>
        </w:rPr>
        <w:t>议</w:t>
      </w:r>
      <w:bookmarkEnd w:id="11"/>
      <w:bookmarkEnd w:id="12"/>
      <w:bookmarkEnd w:id="13"/>
    </w:p>
    <w:p w:rsidR="004F01FF" w:rsidRDefault="004F01FF">
      <w:pPr>
        <w:spacing w:line="420" w:lineRule="exact"/>
        <w:ind w:firstLineChars="200" w:firstLine="420"/>
        <w:rPr>
          <w:rFonts w:hAnsi="宋体"/>
          <w:szCs w:val="24"/>
        </w:rPr>
      </w:pPr>
    </w:p>
    <w:p w:rsidR="004F01FF" w:rsidRDefault="005673FF">
      <w:pPr>
        <w:spacing w:line="440" w:lineRule="exact"/>
        <w:ind w:firstLineChars="200" w:firstLine="420"/>
        <w:rPr>
          <w:rFonts w:ascii="仿宋_GB2312" w:eastAsia="仿宋_GB2312" w:hAnsi="宋体"/>
          <w:szCs w:val="24"/>
        </w:rPr>
      </w:pPr>
      <w:r>
        <w:rPr>
          <w:rFonts w:ascii="仿宋_GB2312" w:eastAsia="仿宋_GB2312" w:hAnsi="宋体" w:hint="eastAsia"/>
          <w:szCs w:val="24"/>
        </w:rPr>
        <w:t>甲方：</w:t>
      </w:r>
      <w:r>
        <w:rPr>
          <w:rFonts w:ascii="仿宋_GB2312" w:eastAsia="仿宋_GB2312" w:hAnsi="宋体" w:hint="eastAsia"/>
          <w:szCs w:val="24"/>
          <w:u w:val="single"/>
        </w:rPr>
        <w:t xml:space="preserve"> </w:t>
      </w:r>
      <w:r>
        <w:rPr>
          <w:rFonts w:ascii="仿宋_GB2312" w:eastAsia="仿宋_GB2312" w:hAnsi="宋体" w:hint="eastAsia"/>
          <w:szCs w:val="24"/>
          <w:u w:val="single"/>
        </w:rPr>
        <w:t>合肥市政文外滩物业管理有限公司</w:t>
      </w:r>
      <w:r>
        <w:rPr>
          <w:rFonts w:ascii="仿宋_GB2312" w:eastAsia="仿宋_GB2312" w:hAnsi="宋体" w:hint="eastAsia"/>
          <w:szCs w:val="24"/>
          <w:u w:val="single"/>
        </w:rPr>
        <w:t xml:space="preserve">  </w:t>
      </w:r>
    </w:p>
    <w:p w:rsidR="004F01FF" w:rsidRDefault="005673FF">
      <w:pPr>
        <w:spacing w:line="500" w:lineRule="exact"/>
        <w:ind w:firstLineChars="200" w:firstLine="420"/>
        <w:rPr>
          <w:rFonts w:ascii="仿宋_GB2312" w:eastAsia="仿宋_GB2312" w:hAnsi="宋体"/>
          <w:szCs w:val="24"/>
          <w:u w:val="single"/>
        </w:rPr>
      </w:pPr>
      <w:r>
        <w:rPr>
          <w:rFonts w:ascii="仿宋_GB2312" w:eastAsia="仿宋_GB2312" w:hAnsi="宋体" w:hint="eastAsia"/>
          <w:szCs w:val="24"/>
        </w:rPr>
        <w:t>乙方</w:t>
      </w:r>
      <w:r>
        <w:rPr>
          <w:rFonts w:ascii="仿宋_GB2312" w:eastAsia="仿宋_GB2312" w:hAnsi="宋体" w:hint="eastAsia"/>
          <w:szCs w:val="24"/>
        </w:rPr>
        <w:t xml:space="preserve">   </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宋体" w:hint="eastAsia"/>
          <w:szCs w:val="24"/>
        </w:rPr>
        <w:t>为进一步完善监督制约机制，防止发生各种牟取不正当利益的违法违纪行为，</w:t>
      </w:r>
      <w:r>
        <w:rPr>
          <w:rFonts w:ascii="仿宋_GB2312" w:eastAsia="仿宋_GB2312" w:hAnsiTheme="minorEastAsia" w:hint="eastAsia"/>
          <w:szCs w:val="24"/>
        </w:rPr>
        <w:t>促进双方诚信经营、廉洁从业，防范商业贿赂，保护国家、集体和当事人的合法权益，根据国家有关法律法规和省、市廉政建设的规定，</w:t>
      </w:r>
      <w:r>
        <w:rPr>
          <w:rFonts w:ascii="仿宋_GB2312" w:eastAsia="仿宋_GB2312" w:hAnsi="宋体" w:hint="eastAsia"/>
          <w:szCs w:val="24"/>
        </w:rPr>
        <w:t>甲乙双方自愿签订本廉政协议，</w:t>
      </w:r>
      <w:r>
        <w:rPr>
          <w:rFonts w:ascii="仿宋_GB2312" w:eastAsia="仿宋_GB2312" w:hAnsiTheme="minorEastAsia" w:hint="eastAsia"/>
          <w:szCs w:val="24"/>
        </w:rPr>
        <w:t>共同遵照执行。</w:t>
      </w:r>
    </w:p>
    <w:p w:rsidR="004F01FF" w:rsidRDefault="005673FF">
      <w:pPr>
        <w:spacing w:line="440" w:lineRule="exact"/>
        <w:ind w:firstLineChars="200" w:firstLine="422"/>
        <w:rPr>
          <w:rFonts w:ascii="仿宋_GB2312" w:eastAsia="仿宋_GB2312" w:hAnsiTheme="minorEastAsia"/>
          <w:szCs w:val="24"/>
        </w:rPr>
      </w:pPr>
      <w:r>
        <w:rPr>
          <w:rFonts w:ascii="仿宋_GB2312" w:eastAsia="仿宋_GB2312" w:hAnsiTheme="minorEastAsia" w:hint="eastAsia"/>
          <w:b/>
          <w:szCs w:val="24"/>
        </w:rPr>
        <w:t>第一条</w:t>
      </w:r>
      <w:r>
        <w:rPr>
          <w:rFonts w:ascii="仿宋_GB2312" w:eastAsia="仿宋_GB2312" w:hAnsiTheme="minorEastAsia" w:hint="eastAsia"/>
          <w:szCs w:val="24"/>
        </w:rPr>
        <w:t xml:space="preserve">  </w:t>
      </w:r>
      <w:r>
        <w:rPr>
          <w:rFonts w:ascii="仿宋_GB2312" w:eastAsia="仿宋_GB2312" w:hAnsiTheme="minorEastAsia" w:hint="eastAsia"/>
          <w:szCs w:val="24"/>
        </w:rPr>
        <w:t>甲乙双方的权利和义务</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（二）严格执行合同的要求，自觉履行合同约定的相关义务。</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（三）在业务活动中坚持公开、公正、诚信、透明的原则，不得损害国家、集体利益。</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（四）建立健全廉政制度，开展廉政教育，公布举报电话，监督并认真查处违法违纪行为。</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（五）发现对方在业务活动中有违反廉政规定的行为，应及时提醒对方纠正。情节严重的，应向其上级有关部门举报、建议给予处理，并有权要求告知处理结果。</w:t>
      </w:r>
    </w:p>
    <w:p w:rsidR="004F01FF" w:rsidRDefault="005673FF">
      <w:pPr>
        <w:spacing w:line="440" w:lineRule="exact"/>
        <w:ind w:firstLineChars="200" w:firstLine="422"/>
        <w:rPr>
          <w:rFonts w:ascii="仿宋_GB2312" w:eastAsia="仿宋_GB2312" w:hAnsiTheme="minorEastAsia"/>
          <w:szCs w:val="24"/>
        </w:rPr>
      </w:pPr>
      <w:r>
        <w:rPr>
          <w:rFonts w:ascii="仿宋_GB2312" w:eastAsia="仿宋_GB2312" w:hAnsiTheme="minorEastAsia" w:hint="eastAsia"/>
          <w:b/>
          <w:szCs w:val="24"/>
        </w:rPr>
        <w:t>第二条</w:t>
      </w:r>
      <w:r>
        <w:rPr>
          <w:rFonts w:ascii="仿宋_GB2312" w:eastAsia="仿宋_GB2312" w:hAnsiTheme="minorEastAsia" w:hint="eastAsia"/>
          <w:szCs w:val="24"/>
        </w:rPr>
        <w:t xml:space="preserve">  </w:t>
      </w:r>
      <w:r>
        <w:rPr>
          <w:rFonts w:ascii="仿宋_GB2312" w:eastAsia="仿宋_GB2312" w:hAnsiTheme="minorEastAsia" w:hint="eastAsia"/>
          <w:szCs w:val="24"/>
        </w:rPr>
        <w:t>甲方的义务</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w:t>
      </w:r>
      <w:r>
        <w:rPr>
          <w:rFonts w:ascii="仿宋_GB2312" w:eastAsia="仿宋_GB2312" w:hAnsiTheme="minorEastAsia" w:hint="eastAsia"/>
          <w:szCs w:val="24"/>
        </w:rPr>
        <w:t>一</w:t>
      </w:r>
      <w:r>
        <w:rPr>
          <w:rFonts w:ascii="仿宋_GB2312" w:eastAsia="仿宋_GB2312" w:hAnsiTheme="minorEastAsia" w:hint="eastAsia"/>
          <w:szCs w:val="24"/>
        </w:rPr>
        <w:t>)</w:t>
      </w:r>
      <w:r>
        <w:rPr>
          <w:rFonts w:ascii="仿宋_GB2312" w:eastAsia="仿宋_GB2312" w:hAnsiTheme="minorEastAsia" w:hint="eastAsia"/>
          <w:szCs w:val="24"/>
        </w:rPr>
        <w:t>甲方及其工作人员不得索要或接受乙方的礼金、有价证券和贵重物品，不得在乙方报销任何应由甲方单位或个人支付的费用等。</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（二）甲方工作人员不得参加乙方安排的可能影响相关业务公开、公正、公</w:t>
      </w:r>
      <w:r>
        <w:rPr>
          <w:rFonts w:ascii="仿宋_GB2312" w:eastAsia="仿宋_GB2312" w:hAnsiTheme="minorEastAsia" w:hint="eastAsia"/>
          <w:szCs w:val="24"/>
        </w:rPr>
        <w:t>平性的宴请和娱乐活动；不得参与任何形式的赌博，严禁通过赌博方式取得乙方及其工作人员的财物；不得接受乙方提供的通讯工具和高档办公用品等。</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（三）甲方及其工作人员不得要求或者接受乙方为其住房装修、婚丧嫁娶活动、配偶子女工作安排以及出国出境、旅游等提供方便等。</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（四）甲方工作人员不得在乙方有关联的企业兼职，不得向乙方介绍家属或者亲友从事与甲方业务有关的经济活动。</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lastRenderedPageBreak/>
        <w:t>（五）甲方工作人员不得以明显低于市场的价格向乙方购买房屋、汽车等物品；不得以明显高于市场的价格向乙方出售房屋、汽车等物品；不得以其他交易形式非法收受请托</w:t>
      </w:r>
      <w:r>
        <w:rPr>
          <w:rFonts w:ascii="仿宋_GB2312" w:eastAsia="仿宋_GB2312" w:hAnsiTheme="minorEastAsia" w:hint="eastAsia"/>
          <w:szCs w:val="24"/>
        </w:rPr>
        <w:t>人财物。</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（六）甲方工作人员不得利用职务之便收受乙方以回扣、手续费、加班费、咨询费、劳务费、协调费等各种名义给予或赠送的钱物。</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（七）甲方工作人员不得接受乙方给予或赠送的干股或红利。</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（八）甲方任何人不得以个人的名义向乙方推荐设备、部件等供货商以及其他合作单位。</w:t>
      </w:r>
    </w:p>
    <w:p w:rsidR="004F01FF" w:rsidRDefault="005673FF">
      <w:pPr>
        <w:spacing w:line="440" w:lineRule="exact"/>
        <w:ind w:firstLineChars="200" w:firstLine="422"/>
        <w:rPr>
          <w:rFonts w:ascii="仿宋_GB2312" w:eastAsia="仿宋_GB2312" w:hAnsiTheme="minorEastAsia"/>
          <w:szCs w:val="24"/>
        </w:rPr>
      </w:pPr>
      <w:r>
        <w:rPr>
          <w:rFonts w:ascii="仿宋_GB2312" w:eastAsia="仿宋_GB2312" w:hAnsiTheme="minorEastAsia" w:hint="eastAsia"/>
          <w:b/>
          <w:szCs w:val="24"/>
        </w:rPr>
        <w:t>第三条</w:t>
      </w:r>
      <w:r>
        <w:rPr>
          <w:rFonts w:ascii="仿宋_GB2312" w:eastAsia="仿宋_GB2312" w:hAnsiTheme="minorEastAsia" w:hint="eastAsia"/>
          <w:b/>
          <w:szCs w:val="24"/>
        </w:rPr>
        <w:t xml:space="preserve">  </w:t>
      </w:r>
      <w:r>
        <w:rPr>
          <w:rFonts w:ascii="仿宋_GB2312" w:eastAsia="仿宋_GB2312" w:hAnsiTheme="minorEastAsia" w:hint="eastAsia"/>
          <w:szCs w:val="24"/>
        </w:rPr>
        <w:t>乙方的义务</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w:t>
      </w:r>
      <w:r>
        <w:rPr>
          <w:rFonts w:ascii="仿宋_GB2312" w:eastAsia="仿宋_GB2312" w:hAnsiTheme="minorEastAsia" w:hint="eastAsia"/>
          <w:szCs w:val="24"/>
        </w:rPr>
        <w:t>一</w:t>
      </w:r>
      <w:r>
        <w:rPr>
          <w:rFonts w:ascii="仿宋_GB2312" w:eastAsia="仿宋_GB2312" w:hAnsiTheme="minorEastAsia" w:hint="eastAsia"/>
          <w:szCs w:val="24"/>
        </w:rPr>
        <w:t>)</w:t>
      </w:r>
      <w:r>
        <w:rPr>
          <w:rFonts w:ascii="仿宋_GB2312" w:eastAsia="仿宋_GB2312" w:hAnsiTheme="minorEastAsia" w:hint="eastAsia"/>
          <w:szCs w:val="24"/>
        </w:rPr>
        <w:t>乙方不得以任何理由向甲方及其工作人员行贿或馈赠礼金、有价证券、贵重礼品。</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（二</w:t>
      </w:r>
      <w:r>
        <w:rPr>
          <w:rFonts w:ascii="仿宋_GB2312" w:eastAsia="仿宋_GB2312" w:hAnsiTheme="minorEastAsia" w:hint="eastAsia"/>
          <w:szCs w:val="24"/>
        </w:rPr>
        <w:t>)</w:t>
      </w:r>
      <w:r>
        <w:rPr>
          <w:rFonts w:ascii="仿宋_GB2312" w:eastAsia="仿宋_GB2312" w:hAnsiTheme="minorEastAsia" w:hint="eastAsia"/>
          <w:szCs w:val="24"/>
        </w:rPr>
        <w:t>乙方不得以任何名义为甲方及其工作人员报销应由甲方单位或个人支付的任何费用。</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w:t>
      </w:r>
      <w:r>
        <w:rPr>
          <w:rFonts w:ascii="仿宋_GB2312" w:eastAsia="仿宋_GB2312" w:hAnsiTheme="minorEastAsia" w:hint="eastAsia"/>
          <w:szCs w:val="24"/>
        </w:rPr>
        <w:t>三</w:t>
      </w:r>
      <w:r>
        <w:rPr>
          <w:rFonts w:ascii="仿宋_GB2312" w:eastAsia="仿宋_GB2312" w:hAnsiTheme="minorEastAsia" w:hint="eastAsia"/>
          <w:szCs w:val="24"/>
        </w:rPr>
        <w:t>)</w:t>
      </w:r>
      <w:r>
        <w:rPr>
          <w:rFonts w:ascii="仿宋_GB2312" w:eastAsia="仿宋_GB2312" w:hAnsiTheme="minorEastAsia" w:hint="eastAsia"/>
          <w:szCs w:val="24"/>
        </w:rPr>
        <w:t>乙方不得以任何理由安排甲方工作人员参加可能影响相关业务公开</w:t>
      </w:r>
      <w:r>
        <w:rPr>
          <w:rFonts w:ascii="仿宋_GB2312" w:eastAsia="仿宋_GB2312" w:hAnsiTheme="minorEastAsia" w:hint="eastAsia"/>
          <w:szCs w:val="24"/>
        </w:rPr>
        <w:t>、公正、公平性的宴请及娱乐活动。</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（四）乙方不得为甲方单位和个人购置或提供通讯工具和高档办公用品等物品，也不得为甲方提供与工作无关的房屋、汽车等。</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（五）乙方不得与甲方工作人员就合同中的质量、数量、价格、工程量、验收等条款进行私下商谈或者达成默契。</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（六）乙方不得以回扣、手续费、加班费、咨询费、劳务费等各种名义向甲方工作人员给予或赠送钱物。</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（七）乙方不得向甲方工作人员提供干股或红利。</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（八）乙方须按政投公司纪委要求开展相关工作。</w:t>
      </w:r>
    </w:p>
    <w:p w:rsidR="004F01FF" w:rsidRDefault="005673FF">
      <w:pPr>
        <w:spacing w:line="440" w:lineRule="exact"/>
        <w:ind w:firstLineChars="200" w:firstLine="422"/>
        <w:rPr>
          <w:rFonts w:ascii="仿宋_GB2312" w:eastAsia="仿宋_GB2312" w:hAnsiTheme="minorEastAsia"/>
          <w:szCs w:val="24"/>
        </w:rPr>
      </w:pPr>
      <w:r>
        <w:rPr>
          <w:rFonts w:ascii="仿宋_GB2312" w:eastAsia="仿宋_GB2312" w:hAnsiTheme="minorEastAsia" w:hint="eastAsia"/>
          <w:b/>
          <w:szCs w:val="24"/>
        </w:rPr>
        <w:t>第四条</w:t>
      </w:r>
      <w:r>
        <w:rPr>
          <w:rFonts w:ascii="仿宋_GB2312" w:eastAsia="仿宋_GB2312" w:hAnsiTheme="minorEastAsia" w:hint="eastAsia"/>
          <w:szCs w:val="24"/>
        </w:rPr>
        <w:t xml:space="preserve">  </w:t>
      </w:r>
      <w:r>
        <w:rPr>
          <w:rFonts w:ascii="仿宋_GB2312" w:eastAsia="仿宋_GB2312" w:hAnsiTheme="minorEastAsia" w:hint="eastAsia"/>
          <w:szCs w:val="24"/>
        </w:rPr>
        <w:t>违约责任</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（一）甲方及其工作人员违反本协议第一、二条规定。甲方按管理权限，对相关责任人依据有关规定给予党纪、政纪处分或组织处理；涉嫌犯罪的，移交司法机关追究刑事责任。</w:t>
      </w:r>
    </w:p>
    <w:p w:rsidR="004F01FF" w:rsidRDefault="005673FF">
      <w:pPr>
        <w:spacing w:line="500" w:lineRule="exact"/>
        <w:ind w:firstLineChars="200" w:firstLine="420"/>
        <w:rPr>
          <w:rFonts w:ascii="仿宋_GB2312" w:eastAsia="仿宋_GB2312" w:hAnsiTheme="minorEastAsia"/>
          <w:szCs w:val="24"/>
        </w:rPr>
      </w:pPr>
      <w:r>
        <w:rPr>
          <w:rFonts w:ascii="仿宋_GB2312" w:eastAsia="仿宋_GB2312" w:hAnsiTheme="minorEastAsia" w:hint="eastAsia"/>
          <w:szCs w:val="24"/>
        </w:rPr>
        <w:t>投诉联系部门：合肥市政文外滩物业管理有限公司纪检监察室</w:t>
      </w:r>
      <w:r>
        <w:rPr>
          <w:rFonts w:ascii="仿宋_GB2312" w:eastAsia="仿宋_GB2312" w:hAnsiTheme="minorEastAsia" w:hint="eastAsia"/>
          <w:szCs w:val="24"/>
        </w:rPr>
        <w:t>,</w:t>
      </w:r>
      <w:r>
        <w:rPr>
          <w:rFonts w:ascii="仿宋_GB2312" w:eastAsia="仿宋_GB2312" w:hAnsiTheme="minorEastAsia" w:hint="eastAsia"/>
          <w:szCs w:val="24"/>
        </w:rPr>
        <w:t>联系电话</w:t>
      </w:r>
      <w:r>
        <w:rPr>
          <w:rFonts w:ascii="仿宋_GB2312" w:eastAsia="仿宋_GB2312" w:hAnsiTheme="minorEastAsia" w:hint="eastAsia"/>
          <w:szCs w:val="24"/>
        </w:rPr>
        <w:t xml:space="preserve"> 0551-63530368 </w:t>
      </w:r>
      <w:r>
        <w:rPr>
          <w:rFonts w:ascii="仿宋_GB2312" w:eastAsia="仿宋_GB2312" w:hAnsiTheme="minorEastAsia" w:hint="eastAsia"/>
          <w:szCs w:val="24"/>
        </w:rPr>
        <w:t>。举报邮箱：</w:t>
      </w:r>
      <w:hyperlink r:id="rId8" w:history="1">
        <w:r>
          <w:rPr>
            <w:rFonts w:ascii="仿宋_GB2312" w:eastAsia="仿宋_GB2312" w:hAnsiTheme="minorEastAsia" w:hint="eastAsia"/>
            <w:szCs w:val="24"/>
          </w:rPr>
          <w:t>864289774@qq.com</w:t>
        </w:r>
      </w:hyperlink>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（二）乙方及其工作人员违反本协议第一、三条规定。根据具体情节和造成的后果，甲方有权依据法律法规及合同约定对乙方采取以下一种或多种处理办法</w:t>
      </w:r>
      <w:r>
        <w:rPr>
          <w:rFonts w:ascii="仿宋_GB2312" w:eastAsia="仿宋_GB2312" w:hAnsiTheme="minorEastAsia" w:hint="eastAsia"/>
          <w:szCs w:val="24"/>
        </w:rPr>
        <w:t>：</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1</w:t>
      </w:r>
      <w:r>
        <w:rPr>
          <w:rFonts w:ascii="仿宋_GB2312" w:eastAsia="仿宋_GB2312" w:hAnsiTheme="minorEastAsia" w:hint="eastAsia"/>
          <w:szCs w:val="24"/>
        </w:rPr>
        <w:t>．向建设行政部门、招投标管理部门及乙方上级主管部门通报，建议作出相应处理；</w:t>
      </w:r>
      <w:r>
        <w:rPr>
          <w:rFonts w:ascii="仿宋_GB2312" w:eastAsia="仿宋_GB2312" w:hAnsiTheme="minorEastAsia" w:hint="eastAsia"/>
          <w:szCs w:val="24"/>
        </w:rPr>
        <w:t xml:space="preserve"> </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2</w:t>
      </w:r>
      <w:r>
        <w:rPr>
          <w:rFonts w:ascii="仿宋_GB2312" w:eastAsia="仿宋_GB2312" w:hAnsiTheme="minorEastAsia" w:hint="eastAsia"/>
          <w:szCs w:val="24"/>
        </w:rPr>
        <w:t>．甲方有权扣除乙方履约保证金全部或部分（视情节严重性而定）；</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3</w:t>
      </w:r>
      <w:r>
        <w:rPr>
          <w:rFonts w:ascii="仿宋_GB2312" w:eastAsia="仿宋_GB2312" w:hAnsiTheme="minorEastAsia" w:hint="eastAsia"/>
          <w:szCs w:val="24"/>
        </w:rPr>
        <w:t>．乙方一定期限内（</w:t>
      </w:r>
      <w:r>
        <w:rPr>
          <w:rFonts w:ascii="仿宋_GB2312" w:eastAsia="仿宋_GB2312" w:hAnsiTheme="minorEastAsia" w:hint="eastAsia"/>
          <w:szCs w:val="24"/>
        </w:rPr>
        <w:t>6</w:t>
      </w:r>
      <w:r>
        <w:rPr>
          <w:rFonts w:ascii="仿宋_GB2312" w:eastAsia="仿宋_GB2312" w:hAnsiTheme="minorEastAsia" w:hint="eastAsia"/>
          <w:szCs w:val="24"/>
        </w:rPr>
        <w:t>个月至</w:t>
      </w:r>
      <w:r>
        <w:rPr>
          <w:rFonts w:ascii="仿宋_GB2312" w:eastAsia="仿宋_GB2312" w:hAnsiTheme="minorEastAsia" w:hint="eastAsia"/>
          <w:szCs w:val="24"/>
        </w:rPr>
        <w:t>5</w:t>
      </w:r>
      <w:r>
        <w:rPr>
          <w:rFonts w:ascii="仿宋_GB2312" w:eastAsia="仿宋_GB2312" w:hAnsiTheme="minorEastAsia" w:hint="eastAsia"/>
          <w:szCs w:val="24"/>
        </w:rPr>
        <w:t>年，具体由甲方根据情况而定）不得参与甲方作为发</w:t>
      </w:r>
      <w:r>
        <w:rPr>
          <w:rFonts w:ascii="仿宋_GB2312" w:eastAsia="仿宋_GB2312" w:hAnsiTheme="minorEastAsia" w:hint="eastAsia"/>
          <w:szCs w:val="24"/>
        </w:rPr>
        <w:lastRenderedPageBreak/>
        <w:t>包人（业主）的工程项目投标和物资采购等相关业务；</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4</w:t>
      </w:r>
      <w:r>
        <w:rPr>
          <w:rFonts w:ascii="仿宋_GB2312" w:eastAsia="仿宋_GB2312" w:hAnsiTheme="minorEastAsia" w:hint="eastAsia"/>
          <w:szCs w:val="24"/>
        </w:rPr>
        <w:t>．终止或解除双方已签订的包括（不限于）本合同在内的所有合同。</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甲方作出的处理意见，乙方应无条件接受并承担给甲方造成的损失，全额返还通过不正当手段从甲方获取的非法所得，并承担相应的法律责任。</w:t>
      </w:r>
    </w:p>
    <w:p w:rsidR="004F01FF" w:rsidRDefault="005673FF">
      <w:pPr>
        <w:spacing w:line="440" w:lineRule="exact"/>
        <w:ind w:firstLineChars="200" w:firstLine="422"/>
        <w:rPr>
          <w:rFonts w:ascii="仿宋_GB2312" w:eastAsia="仿宋_GB2312" w:hAnsiTheme="minorEastAsia"/>
          <w:szCs w:val="24"/>
        </w:rPr>
      </w:pPr>
      <w:r>
        <w:rPr>
          <w:rFonts w:ascii="仿宋_GB2312" w:eastAsia="仿宋_GB2312" w:hAnsiTheme="minorEastAsia" w:hint="eastAsia"/>
          <w:b/>
          <w:szCs w:val="24"/>
        </w:rPr>
        <w:t>第五条</w:t>
      </w:r>
      <w:r>
        <w:rPr>
          <w:rFonts w:ascii="仿宋_GB2312" w:eastAsia="仿宋_GB2312" w:hAnsiTheme="minorEastAsia" w:hint="eastAsia"/>
          <w:szCs w:val="24"/>
        </w:rPr>
        <w:t xml:space="preserve">  </w:t>
      </w:r>
      <w:r>
        <w:rPr>
          <w:rFonts w:ascii="仿宋_GB2312" w:eastAsia="仿宋_GB2312" w:hAnsiTheme="minorEastAsia" w:hint="eastAsia"/>
          <w:szCs w:val="24"/>
        </w:rPr>
        <w:t>双方约定</w:t>
      </w:r>
    </w:p>
    <w:p w:rsidR="004F01FF" w:rsidRDefault="005673FF">
      <w:pPr>
        <w:spacing w:line="440" w:lineRule="exact"/>
        <w:ind w:firstLineChars="200" w:firstLine="420"/>
        <w:rPr>
          <w:rFonts w:ascii="仿宋_GB2312" w:eastAsia="仿宋_GB2312" w:hAnsiTheme="minorEastAsia"/>
          <w:szCs w:val="24"/>
        </w:rPr>
      </w:pPr>
      <w:r>
        <w:rPr>
          <w:rFonts w:ascii="仿宋_GB2312" w:eastAsia="仿宋_GB2312" w:hAnsiTheme="minorEastAsia" w:hint="eastAsia"/>
          <w:szCs w:val="24"/>
        </w:rPr>
        <w:t>本协议由双方或双方上级单位</w:t>
      </w:r>
      <w:r>
        <w:rPr>
          <w:rFonts w:ascii="仿宋_GB2312" w:eastAsia="仿宋_GB2312" w:hAnsiTheme="minorEastAsia" w:hint="eastAsia"/>
          <w:szCs w:val="24"/>
        </w:rPr>
        <w:t>负责监督。可由甲方或甲方上级单位的纪检监察部门约请乙方或乙方上级单位的纪检监察部门对本协议履行情况进行检查，提出在本协议规定范围内的裁定意见。</w:t>
      </w:r>
    </w:p>
    <w:p w:rsidR="004F01FF" w:rsidRDefault="005673FF">
      <w:pPr>
        <w:spacing w:line="440" w:lineRule="exact"/>
        <w:ind w:firstLineChars="200" w:firstLine="422"/>
        <w:rPr>
          <w:rFonts w:ascii="仿宋_GB2312" w:eastAsia="仿宋_GB2312" w:hAnsiTheme="minorEastAsia"/>
          <w:szCs w:val="24"/>
        </w:rPr>
      </w:pPr>
      <w:r>
        <w:rPr>
          <w:rFonts w:ascii="仿宋_GB2312" w:eastAsia="仿宋_GB2312" w:hAnsiTheme="minorEastAsia" w:hint="eastAsia"/>
          <w:b/>
          <w:szCs w:val="24"/>
        </w:rPr>
        <w:t>第六条</w:t>
      </w:r>
      <w:r>
        <w:rPr>
          <w:rFonts w:ascii="仿宋_GB2312" w:eastAsia="仿宋_GB2312" w:hAnsiTheme="minorEastAsia" w:hint="eastAsia"/>
          <w:b/>
          <w:szCs w:val="24"/>
        </w:rPr>
        <w:t xml:space="preserve">  </w:t>
      </w:r>
      <w:r>
        <w:rPr>
          <w:rFonts w:ascii="仿宋_GB2312" w:eastAsia="仿宋_GB2312" w:hAnsiTheme="minorEastAsia" w:hint="eastAsia"/>
          <w:szCs w:val="24"/>
        </w:rPr>
        <w:t>本协议有效期为甲乙双方签署之日起至合同终止。</w:t>
      </w:r>
      <w:r>
        <w:rPr>
          <w:rFonts w:ascii="仿宋_GB2312" w:eastAsia="仿宋_GB2312" w:hAnsiTheme="minorEastAsia" w:hint="eastAsia"/>
          <w:szCs w:val="24"/>
        </w:rPr>
        <w:t xml:space="preserve">  </w:t>
      </w:r>
    </w:p>
    <w:p w:rsidR="004F01FF" w:rsidRDefault="005673FF">
      <w:pPr>
        <w:spacing w:line="440" w:lineRule="exact"/>
        <w:ind w:firstLineChars="200" w:firstLine="422"/>
        <w:rPr>
          <w:rFonts w:ascii="仿宋_GB2312" w:eastAsia="仿宋_GB2312" w:hAnsiTheme="minorEastAsia"/>
          <w:szCs w:val="24"/>
        </w:rPr>
      </w:pPr>
      <w:r>
        <w:rPr>
          <w:rFonts w:ascii="仿宋_GB2312" w:eastAsia="仿宋_GB2312" w:hAnsiTheme="minorEastAsia" w:hint="eastAsia"/>
          <w:b/>
          <w:szCs w:val="24"/>
        </w:rPr>
        <w:t>第七条</w:t>
      </w:r>
      <w:r>
        <w:rPr>
          <w:rFonts w:ascii="仿宋_GB2312" w:eastAsia="仿宋_GB2312" w:hAnsiTheme="minorEastAsia" w:hint="eastAsia"/>
          <w:b/>
          <w:szCs w:val="24"/>
        </w:rPr>
        <w:t xml:space="preserve"> </w:t>
      </w:r>
      <w:r>
        <w:rPr>
          <w:rFonts w:ascii="仿宋_GB2312" w:eastAsia="仿宋_GB2312" w:hAnsiTheme="minorEastAsia" w:hint="eastAsia"/>
          <w:szCs w:val="24"/>
        </w:rPr>
        <w:t xml:space="preserve"> </w:t>
      </w:r>
      <w:r>
        <w:rPr>
          <w:rFonts w:ascii="仿宋_GB2312" w:eastAsia="仿宋_GB2312" w:hAnsiTheme="minorEastAsia" w:hint="eastAsia"/>
          <w:szCs w:val="24"/>
        </w:rPr>
        <w:t>本协议作为合同的附件，与本合同具有同等法律效力。</w:t>
      </w:r>
    </w:p>
    <w:p w:rsidR="004F01FF" w:rsidRDefault="004F01FF">
      <w:pPr>
        <w:spacing w:line="440" w:lineRule="exact"/>
        <w:rPr>
          <w:rFonts w:ascii="仿宋_GB2312" w:eastAsia="仿宋_GB2312" w:hAnsi="宋体"/>
          <w:szCs w:val="24"/>
        </w:rPr>
      </w:pPr>
    </w:p>
    <w:p w:rsidR="004F01FF" w:rsidRDefault="004F01FF">
      <w:pPr>
        <w:spacing w:line="440" w:lineRule="exact"/>
        <w:rPr>
          <w:rFonts w:ascii="仿宋_GB2312" w:eastAsia="仿宋_GB2312" w:hAnsi="宋体"/>
          <w:szCs w:val="24"/>
        </w:rPr>
      </w:pP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甲方（盖章）：</w:t>
      </w:r>
      <w:r>
        <w:rPr>
          <w:rFonts w:ascii="仿宋_GB2312" w:eastAsia="仿宋_GB2312" w:hAnsi="宋体" w:hint="eastAsia"/>
          <w:szCs w:val="24"/>
        </w:rPr>
        <w:t xml:space="preserve">                       </w:t>
      </w:r>
      <w:r>
        <w:rPr>
          <w:rFonts w:ascii="仿宋_GB2312" w:eastAsia="仿宋_GB2312" w:hAnsi="宋体" w:hint="eastAsia"/>
          <w:szCs w:val="24"/>
        </w:rPr>
        <w:t>乙方（盖章）：</w:t>
      </w: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法定代表人或</w:t>
      </w:r>
      <w:r>
        <w:rPr>
          <w:rFonts w:ascii="仿宋_GB2312" w:eastAsia="仿宋_GB2312" w:hAnsi="宋体" w:hint="eastAsia"/>
          <w:szCs w:val="24"/>
        </w:rPr>
        <w:tab/>
        <w:t xml:space="preserve">                    </w:t>
      </w:r>
      <w:r>
        <w:rPr>
          <w:rFonts w:ascii="仿宋_GB2312" w:eastAsia="仿宋_GB2312" w:hAnsi="宋体" w:hint="eastAsia"/>
          <w:szCs w:val="24"/>
        </w:rPr>
        <w:t>法定代表人或</w:t>
      </w: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授权代表：</w:t>
      </w:r>
      <w:r>
        <w:rPr>
          <w:rFonts w:ascii="仿宋_GB2312" w:eastAsia="仿宋_GB2312" w:hAnsi="宋体" w:hint="eastAsia"/>
          <w:szCs w:val="24"/>
        </w:rPr>
        <w:t xml:space="preserve">   (</w:t>
      </w:r>
      <w:r>
        <w:rPr>
          <w:rFonts w:ascii="仿宋_GB2312" w:eastAsia="仿宋_GB2312" w:hAnsi="宋体" w:hint="eastAsia"/>
          <w:szCs w:val="24"/>
        </w:rPr>
        <w:t>职务</w:t>
      </w:r>
      <w:r>
        <w:rPr>
          <w:rFonts w:ascii="仿宋_GB2312" w:eastAsia="仿宋_GB2312" w:hAnsi="宋体" w:hint="eastAsia"/>
          <w:szCs w:val="24"/>
        </w:rPr>
        <w:t xml:space="preserve">)                 </w:t>
      </w:r>
      <w:r>
        <w:rPr>
          <w:rFonts w:ascii="仿宋_GB2312" w:eastAsia="仿宋_GB2312" w:hAnsi="宋体" w:hint="eastAsia"/>
          <w:szCs w:val="24"/>
        </w:rPr>
        <w:t>授权代表：</w:t>
      </w:r>
      <w:r>
        <w:rPr>
          <w:rFonts w:ascii="仿宋_GB2312" w:eastAsia="仿宋_GB2312" w:hAnsi="宋体" w:hint="eastAsia"/>
          <w:szCs w:val="24"/>
        </w:rPr>
        <w:t xml:space="preserve">  </w:t>
      </w:r>
      <w:r>
        <w:rPr>
          <w:rFonts w:ascii="仿宋_GB2312" w:eastAsia="仿宋_GB2312" w:hAnsi="宋体" w:hint="eastAsia"/>
          <w:szCs w:val="24"/>
        </w:rPr>
        <w:t>（职务）</w:t>
      </w: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姓名</w:t>
      </w:r>
      <w:r>
        <w:rPr>
          <w:rFonts w:ascii="仿宋_GB2312" w:eastAsia="仿宋_GB2312" w:hAnsi="宋体" w:hint="eastAsia"/>
          <w:szCs w:val="24"/>
        </w:rPr>
        <w:t xml:space="preserve">     </w:t>
      </w:r>
      <w:r>
        <w:rPr>
          <w:rFonts w:ascii="仿宋_GB2312" w:eastAsia="仿宋_GB2312" w:hAnsi="宋体" w:hint="eastAsia"/>
          <w:szCs w:val="24"/>
        </w:rPr>
        <w:tab/>
      </w:r>
      <w:r>
        <w:rPr>
          <w:rFonts w:ascii="仿宋_GB2312" w:eastAsia="仿宋_GB2312" w:hAnsi="宋体" w:hint="eastAsia"/>
          <w:szCs w:val="24"/>
        </w:rPr>
        <w:t xml:space="preserve">                        </w:t>
      </w:r>
      <w:r>
        <w:rPr>
          <w:rFonts w:ascii="仿宋_GB2312" w:eastAsia="仿宋_GB2312" w:hAnsi="宋体" w:hint="eastAsia"/>
          <w:szCs w:val="24"/>
        </w:rPr>
        <w:t>姓名</w:t>
      </w: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签字：</w:t>
      </w:r>
      <w:r>
        <w:rPr>
          <w:rFonts w:ascii="仿宋_GB2312" w:eastAsia="仿宋_GB2312" w:hAnsi="宋体" w:hint="eastAsia"/>
          <w:szCs w:val="24"/>
        </w:rPr>
        <w:t xml:space="preserve">                              </w:t>
      </w:r>
      <w:r>
        <w:rPr>
          <w:rFonts w:ascii="仿宋_GB2312" w:eastAsia="仿宋_GB2312" w:hAnsi="宋体" w:hint="eastAsia"/>
          <w:szCs w:val="24"/>
        </w:rPr>
        <w:t>签字：</w:t>
      </w:r>
    </w:p>
    <w:p w:rsidR="004F01FF" w:rsidRDefault="004F01FF">
      <w:pPr>
        <w:spacing w:line="440" w:lineRule="exact"/>
        <w:ind w:firstLineChars="200" w:firstLine="420"/>
        <w:rPr>
          <w:rFonts w:ascii="仿宋_GB2312" w:eastAsia="仿宋_GB2312" w:hAnsi="宋体"/>
          <w:szCs w:val="24"/>
        </w:rPr>
      </w:pP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廉政监督联系人</w:t>
      </w:r>
      <w:r>
        <w:rPr>
          <w:rFonts w:ascii="仿宋_GB2312" w:eastAsia="仿宋_GB2312" w:hAnsi="宋体" w:hint="eastAsia"/>
          <w:szCs w:val="24"/>
        </w:rPr>
        <w:t xml:space="preserve">                     </w:t>
      </w:r>
      <w:r>
        <w:rPr>
          <w:rFonts w:ascii="仿宋_GB2312" w:eastAsia="仿宋_GB2312" w:hAnsi="宋体" w:hint="eastAsia"/>
          <w:szCs w:val="24"/>
        </w:rPr>
        <w:t>廉政监督联系人</w:t>
      </w: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姓名</w:t>
      </w:r>
      <w:r>
        <w:rPr>
          <w:rFonts w:ascii="仿宋_GB2312" w:eastAsia="仿宋_GB2312" w:hAnsi="宋体" w:hint="eastAsia"/>
          <w:szCs w:val="24"/>
        </w:rPr>
        <w:t xml:space="preserve">                               </w:t>
      </w:r>
      <w:r>
        <w:rPr>
          <w:rFonts w:ascii="仿宋_GB2312" w:eastAsia="仿宋_GB2312" w:hAnsi="宋体" w:hint="eastAsia"/>
          <w:szCs w:val="24"/>
        </w:rPr>
        <w:t>姓名</w:t>
      </w: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签字：</w:t>
      </w:r>
      <w:r>
        <w:rPr>
          <w:rFonts w:ascii="仿宋_GB2312" w:eastAsia="仿宋_GB2312" w:hAnsi="宋体" w:hint="eastAsia"/>
          <w:szCs w:val="24"/>
        </w:rPr>
        <w:t xml:space="preserve">                             </w:t>
      </w:r>
      <w:r>
        <w:rPr>
          <w:rFonts w:ascii="仿宋_GB2312" w:eastAsia="仿宋_GB2312" w:hAnsi="宋体" w:hint="eastAsia"/>
          <w:szCs w:val="24"/>
        </w:rPr>
        <w:t>签字：</w:t>
      </w: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电话：</w:t>
      </w:r>
      <w:r>
        <w:rPr>
          <w:rFonts w:ascii="仿宋_GB2312" w:eastAsia="仿宋_GB2312" w:hAnsi="宋体" w:hint="eastAsia"/>
          <w:szCs w:val="24"/>
        </w:rPr>
        <w:t xml:space="preserve">0551-63539209                </w:t>
      </w:r>
      <w:r>
        <w:rPr>
          <w:rFonts w:ascii="仿宋_GB2312" w:eastAsia="仿宋_GB2312" w:hAnsi="宋体" w:hint="eastAsia"/>
          <w:szCs w:val="24"/>
        </w:rPr>
        <w:t>电话：</w:t>
      </w: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地址：</w:t>
      </w:r>
      <w:r>
        <w:rPr>
          <w:rFonts w:ascii="仿宋_GB2312" w:eastAsia="仿宋_GB2312" w:hAnsi="宋体" w:hint="eastAsia"/>
          <w:szCs w:val="24"/>
        </w:rPr>
        <w:t xml:space="preserve">                             </w:t>
      </w:r>
      <w:r>
        <w:rPr>
          <w:rFonts w:ascii="仿宋_GB2312" w:eastAsia="仿宋_GB2312" w:hAnsi="宋体" w:hint="eastAsia"/>
          <w:szCs w:val="24"/>
        </w:rPr>
        <w:t>地址：</w:t>
      </w:r>
      <w:r>
        <w:rPr>
          <w:rFonts w:ascii="仿宋_GB2312" w:eastAsia="仿宋_GB2312" w:hAnsi="宋体" w:hint="eastAsia"/>
          <w:szCs w:val="24"/>
        </w:rPr>
        <w:t xml:space="preserve">         </w:t>
      </w:r>
    </w:p>
    <w:p w:rsidR="004F01FF" w:rsidRDefault="005673FF">
      <w:pPr>
        <w:spacing w:line="440" w:lineRule="exact"/>
        <w:ind w:firstLineChars="400" w:firstLine="840"/>
        <w:rPr>
          <w:rFonts w:ascii="仿宋_GB2312" w:eastAsia="仿宋_GB2312" w:hAnsi="宋体"/>
          <w:szCs w:val="24"/>
        </w:rPr>
      </w:pPr>
      <w:r>
        <w:rPr>
          <w:rFonts w:ascii="仿宋_GB2312" w:eastAsia="仿宋_GB2312" w:hAnsi="宋体" w:hint="eastAsia"/>
          <w:szCs w:val="24"/>
        </w:rPr>
        <w:t>日期：</w:t>
      </w:r>
      <w:r>
        <w:rPr>
          <w:rFonts w:ascii="仿宋_GB2312" w:eastAsia="仿宋_GB2312" w:hAnsi="宋体" w:hint="eastAsia"/>
          <w:szCs w:val="24"/>
        </w:rPr>
        <w:t xml:space="preserve">                             </w:t>
      </w:r>
      <w:r>
        <w:rPr>
          <w:rFonts w:ascii="仿宋_GB2312" w:eastAsia="仿宋_GB2312" w:hAnsi="宋体" w:hint="eastAsia"/>
          <w:szCs w:val="24"/>
        </w:rPr>
        <w:t>日期：</w:t>
      </w:r>
    </w:p>
    <w:p w:rsidR="004F01FF" w:rsidRDefault="004F01FF"/>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spacing w:line="360" w:lineRule="auto"/>
        <w:rPr>
          <w:rFonts w:ascii="仿宋_GB2312" w:eastAsia="仿宋_GB2312" w:hAnsi="仿宋_GB2312" w:cs="仿宋_GB2312"/>
          <w:color w:val="000000"/>
          <w:sz w:val="32"/>
          <w:szCs w:val="32"/>
        </w:rPr>
      </w:pPr>
      <w:bookmarkStart w:id="14" w:name="_Hlt509739007"/>
      <w:bookmarkEnd w:id="14"/>
    </w:p>
    <w:p w:rsidR="004F01FF" w:rsidRDefault="004F01FF">
      <w:pPr>
        <w:pStyle w:val="Style3"/>
        <w:spacing w:line="360" w:lineRule="auto"/>
        <w:ind w:firstLineChars="0" w:firstLine="0"/>
        <w:rPr>
          <w:rFonts w:ascii="仿宋_GB2312" w:eastAsia="仿宋_GB2312" w:hAnsi="仿宋_GB2312" w:cs="仿宋_GB2312"/>
        </w:rPr>
      </w:pPr>
    </w:p>
    <w:p w:rsidR="004F01FF" w:rsidRDefault="004F01FF">
      <w:pPr>
        <w:spacing w:line="360" w:lineRule="auto"/>
      </w:pPr>
    </w:p>
    <w:sectPr w:rsidR="004F01FF" w:rsidSect="004F01FF">
      <w:footerReference w:type="even" r:id="rId9"/>
      <w:footerReference w:type="default" r:id="rId10"/>
      <w:pgSz w:w="11907" w:h="16840"/>
      <w:pgMar w:top="1440" w:right="1800" w:bottom="1440" w:left="1800" w:header="851" w:footer="992" w:gutter="0"/>
      <w:cols w:space="720"/>
      <w:docGrid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3FF" w:rsidRDefault="005673FF" w:rsidP="004F01FF">
      <w:r>
        <w:separator/>
      </w:r>
    </w:p>
  </w:endnote>
  <w:endnote w:type="continuationSeparator" w:id="1">
    <w:p w:rsidR="005673FF" w:rsidRDefault="005673FF" w:rsidP="004F0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1FF" w:rsidRDefault="004F01FF">
    <w:pPr>
      <w:pStyle w:val="a7"/>
      <w:framePr w:wrap="around" w:vAnchor="text" w:hAnchor="margin" w:xAlign="center" w:y="1"/>
      <w:rPr>
        <w:rStyle w:val="ab"/>
      </w:rPr>
    </w:pPr>
    <w:r>
      <w:rPr>
        <w:rStyle w:val="ab"/>
      </w:rPr>
      <w:fldChar w:fldCharType="begin"/>
    </w:r>
    <w:r w:rsidR="005673FF">
      <w:rPr>
        <w:rStyle w:val="ab"/>
      </w:rPr>
      <w:instrText xml:space="preserve">PAGE  </w:instrText>
    </w:r>
    <w:r>
      <w:rPr>
        <w:rStyle w:val="ab"/>
      </w:rPr>
      <w:fldChar w:fldCharType="end"/>
    </w:r>
  </w:p>
  <w:p w:rsidR="004F01FF" w:rsidRDefault="004F01F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1FF" w:rsidRDefault="005673FF">
    <w:pPr>
      <w:pStyle w:val="a7"/>
      <w:jc w:val="center"/>
      <w:rPr>
        <w:rFonts w:ascii="宋体" w:hAnsi="宋体"/>
        <w:sz w:val="24"/>
      </w:rPr>
    </w:pPr>
    <w:r>
      <w:rPr>
        <w:rFonts w:ascii="宋体" w:hAnsi="宋体" w:hint="eastAsia"/>
        <w:kern w:val="0"/>
        <w:sz w:val="24"/>
        <w:szCs w:val="21"/>
      </w:rPr>
      <w:t>第</w:t>
    </w:r>
    <w:r>
      <w:rPr>
        <w:rFonts w:ascii="宋体" w:hAnsi="宋体" w:hint="eastAsia"/>
        <w:kern w:val="0"/>
        <w:sz w:val="24"/>
        <w:szCs w:val="21"/>
      </w:rPr>
      <w:t xml:space="preserve"> </w:t>
    </w:r>
    <w:r w:rsidR="004F01FF">
      <w:rPr>
        <w:rFonts w:ascii="宋体" w:hAnsi="宋体"/>
        <w:kern w:val="0"/>
        <w:sz w:val="24"/>
        <w:szCs w:val="21"/>
      </w:rPr>
      <w:fldChar w:fldCharType="begin"/>
    </w:r>
    <w:r>
      <w:rPr>
        <w:rFonts w:ascii="宋体" w:hAnsi="宋体"/>
        <w:kern w:val="0"/>
        <w:sz w:val="24"/>
        <w:szCs w:val="21"/>
      </w:rPr>
      <w:instrText xml:space="preserve"> PAGE </w:instrText>
    </w:r>
    <w:r w:rsidR="004F01FF">
      <w:rPr>
        <w:rFonts w:ascii="宋体" w:hAnsi="宋体"/>
        <w:kern w:val="0"/>
        <w:sz w:val="24"/>
        <w:szCs w:val="21"/>
      </w:rPr>
      <w:fldChar w:fldCharType="separate"/>
    </w:r>
    <w:r w:rsidR="00475727">
      <w:rPr>
        <w:rFonts w:ascii="宋体" w:hAnsi="宋体"/>
        <w:noProof/>
        <w:kern w:val="0"/>
        <w:sz w:val="24"/>
        <w:szCs w:val="21"/>
      </w:rPr>
      <w:t>2</w:t>
    </w:r>
    <w:r w:rsidR="004F01FF">
      <w:rPr>
        <w:rFonts w:ascii="宋体" w:hAnsi="宋体"/>
        <w:kern w:val="0"/>
        <w:sz w:val="24"/>
        <w:szCs w:val="21"/>
      </w:rPr>
      <w:fldChar w:fldCharType="end"/>
    </w:r>
    <w:r>
      <w:rPr>
        <w:rFonts w:ascii="宋体" w:hAnsi="宋体" w:hint="eastAsia"/>
        <w:kern w:val="0"/>
        <w:sz w:val="24"/>
        <w:szCs w:val="21"/>
      </w:rPr>
      <w:t xml:space="preserve"> </w:t>
    </w:r>
    <w:r>
      <w:rPr>
        <w:rFonts w:ascii="宋体" w:hAnsi="宋体" w:hint="eastAsia"/>
        <w:kern w:val="0"/>
        <w:sz w:val="24"/>
        <w:szCs w:val="21"/>
      </w:rPr>
      <w:t>页</w:t>
    </w:r>
    <w:r>
      <w:rPr>
        <w:rFonts w:ascii="宋体" w:hAnsi="宋体" w:hint="eastAsia"/>
        <w:kern w:val="0"/>
        <w:sz w:val="24"/>
        <w:szCs w:val="21"/>
      </w:rPr>
      <w:t xml:space="preserve"> </w:t>
    </w:r>
    <w:r>
      <w:rPr>
        <w:rFonts w:ascii="宋体" w:hAnsi="宋体" w:hint="eastAsia"/>
        <w:kern w:val="0"/>
        <w:sz w:val="24"/>
        <w:szCs w:val="21"/>
      </w:rPr>
      <w:t>共</w:t>
    </w:r>
    <w:r>
      <w:rPr>
        <w:rFonts w:ascii="宋体" w:hAnsi="宋体" w:hint="eastAsia"/>
        <w:kern w:val="0"/>
        <w:sz w:val="24"/>
        <w:szCs w:val="21"/>
      </w:rPr>
      <w:t xml:space="preserve"> </w:t>
    </w:r>
    <w:r w:rsidR="004F01FF">
      <w:rPr>
        <w:rFonts w:ascii="宋体" w:hAnsi="宋体"/>
        <w:kern w:val="0"/>
        <w:sz w:val="24"/>
        <w:szCs w:val="21"/>
      </w:rPr>
      <w:fldChar w:fldCharType="begin"/>
    </w:r>
    <w:r>
      <w:rPr>
        <w:rFonts w:ascii="宋体" w:hAnsi="宋体"/>
        <w:kern w:val="0"/>
        <w:sz w:val="24"/>
        <w:szCs w:val="21"/>
      </w:rPr>
      <w:instrText xml:space="preserve"> NUMPAGES </w:instrText>
    </w:r>
    <w:r w:rsidR="004F01FF">
      <w:rPr>
        <w:rFonts w:ascii="宋体" w:hAnsi="宋体"/>
        <w:kern w:val="0"/>
        <w:sz w:val="24"/>
        <w:szCs w:val="21"/>
      </w:rPr>
      <w:fldChar w:fldCharType="separate"/>
    </w:r>
    <w:r w:rsidR="00475727">
      <w:rPr>
        <w:rFonts w:ascii="宋体" w:hAnsi="宋体"/>
        <w:noProof/>
        <w:kern w:val="0"/>
        <w:sz w:val="24"/>
        <w:szCs w:val="21"/>
      </w:rPr>
      <w:t>16</w:t>
    </w:r>
    <w:r w:rsidR="004F01FF">
      <w:rPr>
        <w:rFonts w:ascii="宋体" w:hAnsi="宋体"/>
        <w:kern w:val="0"/>
        <w:sz w:val="24"/>
        <w:szCs w:val="21"/>
      </w:rPr>
      <w:fldChar w:fldCharType="end"/>
    </w:r>
    <w:r>
      <w:rPr>
        <w:rFonts w:ascii="宋体" w:hAnsi="宋体" w:hint="eastAsia"/>
        <w:kern w:val="0"/>
        <w:sz w:val="24"/>
        <w:szCs w:val="21"/>
      </w:rPr>
      <w:t xml:space="preserve"> </w:t>
    </w:r>
    <w:r>
      <w:rPr>
        <w:rFonts w:ascii="宋体" w:hAnsi="宋体" w:hint="eastAsia"/>
        <w:kern w:val="0"/>
        <w:sz w:val="24"/>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3FF" w:rsidRDefault="005673FF" w:rsidP="004F01FF">
      <w:r>
        <w:separator/>
      </w:r>
    </w:p>
  </w:footnote>
  <w:footnote w:type="continuationSeparator" w:id="1">
    <w:p w:rsidR="005673FF" w:rsidRDefault="005673FF" w:rsidP="004F01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VlZWM0MmY4YTI5OTEyZjJmNDY2NmU2MzE2ODE0Y2IifQ=="/>
  </w:docVars>
  <w:rsids>
    <w:rsidRoot w:val="009464A8"/>
    <w:rsid w:val="000720C8"/>
    <w:rsid w:val="000F44B3"/>
    <w:rsid w:val="001061EE"/>
    <w:rsid w:val="00130961"/>
    <w:rsid w:val="001A6783"/>
    <w:rsid w:val="00475727"/>
    <w:rsid w:val="004F01FF"/>
    <w:rsid w:val="005673FF"/>
    <w:rsid w:val="00580201"/>
    <w:rsid w:val="00592A4A"/>
    <w:rsid w:val="009464A8"/>
    <w:rsid w:val="00AE2AA9"/>
    <w:rsid w:val="00BE0884"/>
    <w:rsid w:val="00C04D2A"/>
    <w:rsid w:val="00C92BBE"/>
    <w:rsid w:val="00D83C3C"/>
    <w:rsid w:val="00E40BC1"/>
    <w:rsid w:val="00F13761"/>
    <w:rsid w:val="00F71A2B"/>
    <w:rsid w:val="068A75C5"/>
    <w:rsid w:val="0B5D1B3B"/>
    <w:rsid w:val="0F0E7CC7"/>
    <w:rsid w:val="10722C09"/>
    <w:rsid w:val="11F40EEA"/>
    <w:rsid w:val="19F60533"/>
    <w:rsid w:val="1E851846"/>
    <w:rsid w:val="218C7317"/>
    <w:rsid w:val="28A470CD"/>
    <w:rsid w:val="29787C34"/>
    <w:rsid w:val="32461CBF"/>
    <w:rsid w:val="37EA3274"/>
    <w:rsid w:val="3D740FDD"/>
    <w:rsid w:val="3F6D08A1"/>
    <w:rsid w:val="409273D5"/>
    <w:rsid w:val="43851CD9"/>
    <w:rsid w:val="49590BD4"/>
    <w:rsid w:val="4A616F84"/>
    <w:rsid w:val="5103185C"/>
    <w:rsid w:val="5D1E55DC"/>
    <w:rsid w:val="64CB6EBE"/>
    <w:rsid w:val="6A18002C"/>
    <w:rsid w:val="6D4D7654"/>
    <w:rsid w:val="720247B4"/>
    <w:rsid w:val="733351CC"/>
    <w:rsid w:val="77130BC2"/>
    <w:rsid w:val="7BE20360"/>
    <w:rsid w:val="7FE67E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iPriority="99"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qFormat="1"/>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F01FF"/>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4F01FF"/>
    <w:pPr>
      <w:spacing w:beforeLines="50" w:afterLines="50" w:line="360" w:lineRule="auto"/>
      <w:ind w:firstLineChars="200" w:firstLine="200"/>
      <w:jc w:val="center"/>
      <w:outlineLvl w:val="0"/>
    </w:pPr>
    <w:rPr>
      <w:rFonts w:ascii="Times New Roman" w:hAnsi="Times New Roman"/>
      <w:b/>
      <w:bCs/>
      <w:sz w:val="28"/>
      <w:szCs w:val="32"/>
    </w:rPr>
  </w:style>
  <w:style w:type="paragraph" w:styleId="a4">
    <w:name w:val="annotation text"/>
    <w:basedOn w:val="a"/>
    <w:link w:val="Char"/>
    <w:semiHidden/>
    <w:unhideWhenUsed/>
    <w:qFormat/>
    <w:rsid w:val="004F01FF"/>
    <w:pPr>
      <w:jc w:val="left"/>
    </w:pPr>
  </w:style>
  <w:style w:type="paragraph" w:styleId="a5">
    <w:name w:val="Body Text Indent"/>
    <w:basedOn w:val="a"/>
    <w:uiPriority w:val="99"/>
    <w:semiHidden/>
    <w:unhideWhenUsed/>
    <w:qFormat/>
    <w:rsid w:val="004F01FF"/>
    <w:pPr>
      <w:spacing w:after="120"/>
      <w:ind w:leftChars="200" w:left="420"/>
    </w:pPr>
  </w:style>
  <w:style w:type="paragraph" w:styleId="a6">
    <w:name w:val="Balloon Text"/>
    <w:basedOn w:val="a"/>
    <w:link w:val="Char0"/>
    <w:semiHidden/>
    <w:unhideWhenUsed/>
    <w:qFormat/>
    <w:rsid w:val="004F01FF"/>
    <w:rPr>
      <w:sz w:val="18"/>
      <w:szCs w:val="18"/>
    </w:rPr>
  </w:style>
  <w:style w:type="paragraph" w:styleId="a7">
    <w:name w:val="footer"/>
    <w:basedOn w:val="a"/>
    <w:uiPriority w:val="99"/>
    <w:qFormat/>
    <w:rsid w:val="004F01FF"/>
    <w:pPr>
      <w:tabs>
        <w:tab w:val="center" w:pos="4153"/>
        <w:tab w:val="right" w:pos="8306"/>
      </w:tabs>
      <w:snapToGrid w:val="0"/>
      <w:jc w:val="left"/>
    </w:pPr>
    <w:rPr>
      <w:rFonts w:ascii="Times New Roman" w:hAnsi="Times New Roman"/>
      <w:sz w:val="18"/>
      <w:szCs w:val="20"/>
    </w:rPr>
  </w:style>
  <w:style w:type="paragraph" w:styleId="a8">
    <w:name w:val="header"/>
    <w:basedOn w:val="a"/>
    <w:link w:val="Char1"/>
    <w:qFormat/>
    <w:rsid w:val="004F01F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4F01FF"/>
    <w:pPr>
      <w:widowControl/>
      <w:spacing w:before="100" w:beforeAutospacing="1" w:after="100" w:afterAutospacing="1"/>
      <w:jc w:val="left"/>
    </w:pPr>
    <w:rPr>
      <w:rFonts w:ascii="宋体" w:hAnsi="宋体"/>
      <w:kern w:val="0"/>
      <w:sz w:val="24"/>
      <w:szCs w:val="24"/>
    </w:rPr>
  </w:style>
  <w:style w:type="paragraph" w:styleId="aa">
    <w:name w:val="annotation subject"/>
    <w:basedOn w:val="a4"/>
    <w:next w:val="a4"/>
    <w:link w:val="Char2"/>
    <w:semiHidden/>
    <w:unhideWhenUsed/>
    <w:qFormat/>
    <w:rsid w:val="004F01FF"/>
    <w:rPr>
      <w:b/>
      <w:bCs/>
    </w:rPr>
  </w:style>
  <w:style w:type="paragraph" w:styleId="2">
    <w:name w:val="Body Text First Indent 2"/>
    <w:basedOn w:val="a5"/>
    <w:uiPriority w:val="99"/>
    <w:semiHidden/>
    <w:unhideWhenUsed/>
    <w:qFormat/>
    <w:rsid w:val="004F01FF"/>
    <w:pPr>
      <w:ind w:firstLineChars="200" w:firstLine="420"/>
    </w:pPr>
  </w:style>
  <w:style w:type="character" w:styleId="ab">
    <w:name w:val="page number"/>
    <w:qFormat/>
    <w:rsid w:val="004F01FF"/>
  </w:style>
  <w:style w:type="character" w:styleId="ac">
    <w:name w:val="Hyperlink"/>
    <w:uiPriority w:val="99"/>
    <w:qFormat/>
    <w:rsid w:val="004F01FF"/>
    <w:rPr>
      <w:color w:val="0000FF"/>
      <w:u w:val="single"/>
    </w:rPr>
  </w:style>
  <w:style w:type="character" w:styleId="ad">
    <w:name w:val="annotation reference"/>
    <w:basedOn w:val="a1"/>
    <w:semiHidden/>
    <w:unhideWhenUsed/>
    <w:qFormat/>
    <w:rsid w:val="004F01FF"/>
    <w:rPr>
      <w:sz w:val="21"/>
      <w:szCs w:val="21"/>
    </w:rPr>
  </w:style>
  <w:style w:type="paragraph" w:customStyle="1" w:styleId="Style3">
    <w:name w:val="_Style 3"/>
    <w:basedOn w:val="a"/>
    <w:qFormat/>
    <w:rsid w:val="004F01FF"/>
    <w:pPr>
      <w:ind w:firstLineChars="200" w:firstLine="420"/>
    </w:pPr>
  </w:style>
  <w:style w:type="character" w:customStyle="1" w:styleId="Char1">
    <w:name w:val="页眉 Char"/>
    <w:basedOn w:val="a1"/>
    <w:link w:val="a8"/>
    <w:qFormat/>
    <w:rsid w:val="004F01FF"/>
    <w:rPr>
      <w:rFonts w:ascii="Calibri" w:hAnsi="Calibri"/>
      <w:kern w:val="2"/>
      <w:sz w:val="18"/>
      <w:szCs w:val="18"/>
    </w:rPr>
  </w:style>
  <w:style w:type="character" w:customStyle="1" w:styleId="Char">
    <w:name w:val="批注文字 Char"/>
    <w:basedOn w:val="a1"/>
    <w:link w:val="a4"/>
    <w:semiHidden/>
    <w:qFormat/>
    <w:rsid w:val="004F01FF"/>
    <w:rPr>
      <w:rFonts w:ascii="Calibri" w:hAnsi="Calibri"/>
      <w:kern w:val="2"/>
      <w:sz w:val="21"/>
      <w:szCs w:val="22"/>
    </w:rPr>
  </w:style>
  <w:style w:type="character" w:customStyle="1" w:styleId="Char2">
    <w:name w:val="批注主题 Char"/>
    <w:basedOn w:val="Char"/>
    <w:link w:val="aa"/>
    <w:semiHidden/>
    <w:qFormat/>
    <w:rsid w:val="004F01FF"/>
    <w:rPr>
      <w:rFonts w:ascii="Calibri" w:hAnsi="Calibri"/>
      <w:b/>
      <w:bCs/>
      <w:kern w:val="2"/>
      <w:sz w:val="21"/>
      <w:szCs w:val="22"/>
    </w:rPr>
  </w:style>
  <w:style w:type="character" w:customStyle="1" w:styleId="Char0">
    <w:name w:val="批注框文本 Char"/>
    <w:basedOn w:val="a1"/>
    <w:link w:val="a6"/>
    <w:semiHidden/>
    <w:qFormat/>
    <w:rsid w:val="004F01F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864289774@qq.com" TargetMode="External"/><Relationship Id="rId3" Type="http://schemas.openxmlformats.org/officeDocument/2006/relationships/webSettings" Target="webSettings.xml"/><Relationship Id="rId7" Type="http://schemas.openxmlformats.org/officeDocument/2006/relationships/hyperlink" Target="http://zwzcgl.com/public/inc/editer/attached/file/20230922/20230922111056_69096.xls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851227739@qq.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Pages>
  <Words>1552</Words>
  <Characters>8851</Characters>
  <Application>Microsoft Office Word</Application>
  <DocSecurity>0</DocSecurity>
  <Lines>73</Lines>
  <Paragraphs>20</Paragraphs>
  <ScaleCrop>false</ScaleCrop>
  <Company>Microsoft</Company>
  <LinksUpToDate>false</LinksUpToDate>
  <CharactersWithSpaces>10383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10</cp:revision>
  <cp:lastPrinted>2024-09-27T06:12:00Z</cp:lastPrinted>
  <dcterms:created xsi:type="dcterms:W3CDTF">2024-09-26T00:39:00Z</dcterms:created>
  <dcterms:modified xsi:type="dcterms:W3CDTF">2024-09-29T00:41:00Z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0608ABE6C47E42FF8036A92ACAAB67B9_12</vt:lpwstr>
  </property>
</Properties>
</file>