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A6D25">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vertAlign w:val="superscript"/>
        </w:rPr>
      </w:pPr>
    </w:p>
    <w:p w14:paraId="5CBA27DD">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6C983A33">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ascii="Times New Roman" w:hAnsi="Times New Roman" w:cs="Times New Roman"/>
          <w:b/>
          <w:bCs/>
          <w:sz w:val="52"/>
          <w:szCs w:val="52"/>
        </w:rPr>
        <w:t>竞价文件</w:t>
      </w:r>
    </w:p>
    <w:p w14:paraId="26FDAC77"/>
    <w:p w14:paraId="6CCE2778"/>
    <w:p w14:paraId="3BCD296B">
      <w:pPr>
        <w:pStyle w:val="4"/>
      </w:pPr>
    </w:p>
    <w:p w14:paraId="48BACD68">
      <w:pPr>
        <w:jc w:val="center"/>
      </w:pPr>
      <w:r>
        <w:rPr>
          <w:rFonts w:hint="eastAsia"/>
          <w:sz w:val="28"/>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14:paraId="4166D8F6">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219E2877">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4B832191"/>
    <w:p w14:paraId="00AB8455">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4F005D63">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5C0B74C2">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项目名称：</w:t>
      </w:r>
      <w:r>
        <w:rPr>
          <w:rFonts w:hint="eastAsia" w:ascii="Times New Roman" w:hAnsi="Times New Roman" w:cs="Times New Roman"/>
          <w:b/>
          <w:spacing w:val="20"/>
          <w:sz w:val="32"/>
          <w:szCs w:val="32"/>
          <w:u w:val="single"/>
        </w:rPr>
        <w:t>2024年政文会展10月展会(技赛)会议资料印刷项目</w:t>
      </w:r>
    </w:p>
    <w:p w14:paraId="3E8B1AF5">
      <w:pPr>
        <w:tabs>
          <w:tab w:val="left" w:pos="2410"/>
        </w:tabs>
        <w:autoSpaceDE w:val="0"/>
        <w:autoSpaceDN w:val="0"/>
        <w:adjustRightInd w:val="0"/>
        <w:snapToGrid w:val="0"/>
        <w:spacing w:line="360" w:lineRule="auto"/>
        <w:outlineLvl w:val="0"/>
        <w:rPr>
          <w:rFonts w:ascii="Times New Roman" w:hAnsi="Times New Roman" w:cs="Times New Roman"/>
          <w:b/>
          <w:spacing w:val="20"/>
          <w:sz w:val="32"/>
          <w:szCs w:val="32"/>
        </w:rPr>
      </w:pPr>
      <w:r>
        <w:rPr>
          <w:rFonts w:ascii="Times New Roman" w:hAnsi="Times New Roman" w:cs="Times New Roman"/>
          <w:b/>
          <w:spacing w:val="20"/>
          <w:sz w:val="32"/>
          <w:szCs w:val="32"/>
        </w:rPr>
        <w:t>项目编号：</w:t>
      </w:r>
      <w:r>
        <w:rPr>
          <w:rFonts w:hint="eastAsia" w:ascii="Times New Roman" w:hAnsi="Times New Roman" w:cs="Times New Roman"/>
          <w:b/>
          <w:spacing w:val="20"/>
          <w:sz w:val="32"/>
          <w:szCs w:val="32"/>
          <w:u w:val="single"/>
        </w:rPr>
        <w:t>2024ZWHZXJ00021号</w:t>
      </w:r>
    </w:p>
    <w:p w14:paraId="7995F2BB">
      <w:pPr>
        <w:tabs>
          <w:tab w:val="left" w:pos="2410"/>
        </w:tabs>
        <w:autoSpaceDE w:val="0"/>
        <w:autoSpaceDN w:val="0"/>
        <w:adjustRightInd w:val="0"/>
        <w:snapToGrid w:val="0"/>
        <w:spacing w:line="360" w:lineRule="auto"/>
        <w:outlineLvl w:val="0"/>
        <w:rPr>
          <w:rFonts w:ascii="Times New Roman" w:hAnsi="Times New Roman" w:cs="Times New Roman"/>
          <w:b/>
          <w:spacing w:val="20"/>
          <w:sz w:val="32"/>
          <w:szCs w:val="32"/>
        </w:rPr>
      </w:pPr>
      <w:r>
        <w:rPr>
          <w:rFonts w:ascii="Times New Roman" w:hAnsi="Times New Roman" w:cs="Times New Roman"/>
          <w:b/>
          <w:spacing w:val="20"/>
          <w:sz w:val="32"/>
          <w:szCs w:val="32"/>
        </w:rPr>
        <w:t>招 标 人：</w:t>
      </w:r>
      <w:r>
        <w:rPr>
          <w:rFonts w:hint="eastAsia" w:ascii="Times New Roman" w:hAnsi="Times New Roman" w:cs="Times New Roman"/>
          <w:b/>
          <w:spacing w:val="20"/>
          <w:sz w:val="32"/>
          <w:szCs w:val="32"/>
          <w:u w:val="single"/>
        </w:rPr>
        <w:t>合肥政文国际会展管理有限公司</w:t>
      </w:r>
    </w:p>
    <w:p w14:paraId="088DE5F3"/>
    <w:p w14:paraId="46BB520D"/>
    <w:p w14:paraId="1B478E19">
      <w:pPr>
        <w:pStyle w:val="56"/>
        <w:ind w:left="400" w:firstLine="0"/>
        <w:jc w:val="center"/>
      </w:pPr>
      <w:r>
        <w:rPr>
          <w:rFonts w:eastAsiaTheme="majorEastAsia"/>
          <w:b/>
          <w:sz w:val="36"/>
          <w:u w:val="single"/>
        </w:rPr>
        <w:t xml:space="preserve"> </w:t>
      </w:r>
      <w:r>
        <w:rPr>
          <w:rFonts w:hint="eastAsia" w:eastAsiaTheme="majorEastAsia"/>
          <w:b/>
          <w:sz w:val="36"/>
          <w:u w:val="single"/>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rPr>
        <w:t>10</w:t>
      </w:r>
      <w:r>
        <w:rPr>
          <w:rFonts w:eastAsiaTheme="majorEastAsia"/>
          <w:b/>
          <w:sz w:val="36"/>
          <w:u w:val="single"/>
        </w:rPr>
        <w:t xml:space="preserve">  </w:t>
      </w:r>
      <w:r>
        <w:rPr>
          <w:rFonts w:eastAsiaTheme="majorEastAsia"/>
          <w:b/>
          <w:sz w:val="36"/>
        </w:rPr>
        <w:t>月</w:t>
      </w:r>
    </w:p>
    <w:p w14:paraId="2323129A"/>
    <w:p w14:paraId="138D564B"/>
    <w:p w14:paraId="30344580">
      <w:pPr>
        <w:pageBreakBefore/>
        <w:tabs>
          <w:tab w:val="left" w:pos="2410"/>
        </w:tabs>
        <w:autoSpaceDE w:val="0"/>
        <w:autoSpaceDN w:val="0"/>
        <w:adjustRightInd w:val="0"/>
        <w:snapToGrid w:val="0"/>
        <w:spacing w:line="360" w:lineRule="auto"/>
        <w:jc w:val="center"/>
        <w:rPr>
          <w:rFonts w:ascii="Times New Roman" w:hAnsi="Times New Roman" w:cs="Times New Roman"/>
          <w:b/>
          <w:sz w:val="44"/>
          <w:szCs w:val="44"/>
        </w:rPr>
      </w:pPr>
      <w:r>
        <w:rPr>
          <w:rFonts w:ascii="Times New Roman" w:hAnsi="Times New Roman" w:cs="Times New Roman"/>
          <w:b/>
          <w:sz w:val="44"/>
          <w:szCs w:val="44"/>
        </w:rPr>
        <w:t>目  录</w:t>
      </w:r>
    </w:p>
    <w:p w14:paraId="605B1990">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fldChar w:fldCharType="begin"/>
      </w:r>
      <w:r>
        <w:instrText xml:space="preserve"> HYPERLINK \l "_Toc10205" </w:instrText>
      </w:r>
      <w:r>
        <w:fldChar w:fldCharType="separate"/>
      </w:r>
      <w:r>
        <w:rPr>
          <w:rFonts w:hint="eastAsia" w:ascii="Times New Roman" w:hAnsi="Times New Roman" w:cs="Times New Roman"/>
          <w:b/>
          <w:bCs/>
        </w:rPr>
        <w:t>第一章 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21F08FE4">
      <w:pPr>
        <w:pStyle w:val="35"/>
        <w:tabs>
          <w:tab w:val="right" w:leader="middleDot" w:pos="8869"/>
        </w:tabs>
        <w:rPr>
          <w:b/>
          <w:bCs/>
        </w:rPr>
      </w:pPr>
      <w:r>
        <w:fldChar w:fldCharType="begin"/>
      </w:r>
      <w:r>
        <w:instrText xml:space="preserve"> HYPERLINK \l "_Toc12144" </w:instrText>
      </w:r>
      <w:r>
        <w:fldChar w:fldCharType="separate"/>
      </w:r>
      <w:r>
        <w:rPr>
          <w:rFonts w:ascii="Times New Roman" w:hAnsi="Times New Roman" w:cs="Times New Roman"/>
          <w:b/>
          <w:bCs/>
        </w:rPr>
        <w:t>第二章 投标人须知</w:t>
      </w:r>
      <w:r>
        <w:rPr>
          <w:b/>
          <w:bCs/>
        </w:rPr>
        <w:tab/>
      </w:r>
      <w:r>
        <w:rPr>
          <w:rFonts w:hint="eastAsia"/>
          <w:b/>
          <w:bCs/>
        </w:rPr>
        <w:t>4</w:t>
      </w:r>
      <w:r>
        <w:rPr>
          <w:rFonts w:hint="eastAsia"/>
          <w:b/>
          <w:bCs/>
        </w:rPr>
        <w:fldChar w:fldCharType="end"/>
      </w:r>
    </w:p>
    <w:p w14:paraId="24CCEADB">
      <w:pPr>
        <w:pStyle w:val="45"/>
        <w:tabs>
          <w:tab w:val="right" w:leader="middleDot" w:pos="8869"/>
        </w:tabs>
        <w:ind w:left="0"/>
        <w:rPr>
          <w:b/>
          <w:bCs/>
        </w:rPr>
      </w:pPr>
      <w:r>
        <w:fldChar w:fldCharType="begin"/>
      </w:r>
      <w:r>
        <w:instrText xml:space="preserve"> HYPERLINK \l "_Toc29516" </w:instrText>
      </w:r>
      <w:r>
        <w:fldChar w:fldCharType="separate"/>
      </w:r>
      <w:r>
        <w:rPr>
          <w:rFonts w:ascii="Times New Roman" w:hAnsi="Times New Roman" w:cs="Times New Roman"/>
          <w:b/>
          <w:bCs/>
        </w:rPr>
        <w:t>第三章 招标人要求</w:t>
      </w:r>
      <w:r>
        <w:rPr>
          <w:b/>
          <w:bCs/>
        </w:rPr>
        <w:tab/>
      </w:r>
      <w:r>
        <w:rPr>
          <w:rFonts w:hint="eastAsia"/>
          <w:b/>
          <w:bCs/>
        </w:rPr>
        <w:t>1</w:t>
      </w:r>
      <w:r>
        <w:rPr>
          <w:rFonts w:hint="eastAsia"/>
          <w:b/>
          <w:bCs/>
        </w:rPr>
        <w:fldChar w:fldCharType="end"/>
      </w:r>
      <w:r>
        <w:rPr>
          <w:rFonts w:hint="eastAsia"/>
          <w:b/>
          <w:bCs/>
        </w:rPr>
        <w:t>3</w:t>
      </w:r>
    </w:p>
    <w:p w14:paraId="645AA2E8">
      <w:pPr>
        <w:pStyle w:val="35"/>
        <w:tabs>
          <w:tab w:val="right" w:leader="middleDot" w:pos="8869"/>
        </w:tabs>
        <w:rPr>
          <w:b/>
          <w:bCs/>
        </w:rPr>
      </w:pPr>
      <w:r>
        <w:fldChar w:fldCharType="begin"/>
      </w:r>
      <w:r>
        <w:instrText xml:space="preserve"> HYPERLINK \l "_Toc6418" </w:instrText>
      </w:r>
      <w:r>
        <w:fldChar w:fldCharType="separate"/>
      </w:r>
      <w:r>
        <w:rPr>
          <w:rFonts w:ascii="Times New Roman" w:hAnsi="Times New Roman" w:cs="Times New Roman"/>
          <w:b/>
          <w:bCs/>
        </w:rPr>
        <w:t>第四章 评审方法和标准</w:t>
      </w:r>
      <w:r>
        <w:rPr>
          <w:b/>
          <w:bCs/>
        </w:rPr>
        <w:tab/>
      </w:r>
      <w:r>
        <w:rPr>
          <w:rFonts w:hint="eastAsia"/>
          <w:b/>
          <w:bCs/>
        </w:rPr>
        <w:t>1</w:t>
      </w:r>
      <w:r>
        <w:rPr>
          <w:rFonts w:hint="eastAsia"/>
          <w:b/>
          <w:bCs/>
        </w:rPr>
        <w:fldChar w:fldCharType="end"/>
      </w:r>
      <w:r>
        <w:rPr>
          <w:rFonts w:hint="eastAsia"/>
          <w:b/>
          <w:bCs/>
        </w:rPr>
        <w:t>5</w:t>
      </w:r>
    </w:p>
    <w:p w14:paraId="042885D6">
      <w:pPr>
        <w:pStyle w:val="45"/>
        <w:tabs>
          <w:tab w:val="right" w:leader="middleDot" w:pos="8869"/>
        </w:tabs>
        <w:ind w:left="0"/>
        <w:rPr>
          <w:b/>
          <w:bCs/>
        </w:rPr>
      </w:pPr>
      <w:r>
        <w:fldChar w:fldCharType="begin"/>
      </w:r>
      <w:r>
        <w:instrText xml:space="preserve"> HYPERLINK \l "_Toc27059" </w:instrText>
      </w:r>
      <w: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rFonts w:hint="eastAsia"/>
          <w:b/>
          <w:bCs/>
        </w:rPr>
        <w:t>1</w:t>
      </w:r>
      <w:r>
        <w:rPr>
          <w:rFonts w:hint="eastAsia"/>
          <w:b/>
          <w:bCs/>
        </w:rPr>
        <w:fldChar w:fldCharType="end"/>
      </w:r>
      <w:r>
        <w:rPr>
          <w:rFonts w:hint="eastAsia"/>
          <w:b/>
          <w:bCs/>
        </w:rPr>
        <w:t>8</w:t>
      </w:r>
    </w:p>
    <w:p w14:paraId="21A31745">
      <w:pPr>
        <w:pStyle w:val="35"/>
        <w:tabs>
          <w:tab w:val="right" w:leader="middleDot" w:pos="8869"/>
        </w:tabs>
        <w:rPr>
          <w:b/>
          <w:bCs/>
        </w:rPr>
      </w:pPr>
      <w:r>
        <w:fldChar w:fldCharType="begin"/>
      </w:r>
      <w:r>
        <w:instrText xml:space="preserve"> HYPERLINK \l "_Toc15153" </w:instrText>
      </w:r>
      <w:r>
        <w:fldChar w:fldCharType="separate"/>
      </w:r>
      <w:r>
        <w:rPr>
          <w:rFonts w:ascii="Times New Roman" w:hAnsi="Times New Roman" w:cs="Times New Roman"/>
          <w:b/>
          <w:bCs/>
        </w:rPr>
        <w:t>第六章 投标文件格式</w:t>
      </w:r>
      <w:r>
        <w:rPr>
          <w:b/>
          <w:bCs/>
        </w:rPr>
        <w:tab/>
      </w:r>
      <w:r>
        <w:rPr>
          <w:rFonts w:hint="eastAsia"/>
          <w:b/>
          <w:bCs/>
        </w:rPr>
        <w:t>2</w:t>
      </w:r>
      <w:r>
        <w:rPr>
          <w:rFonts w:hint="eastAsia"/>
          <w:b/>
          <w:bCs/>
        </w:rPr>
        <w:fldChar w:fldCharType="end"/>
      </w:r>
      <w:r>
        <w:rPr>
          <w:rFonts w:hint="eastAsia"/>
          <w:b/>
          <w:bCs/>
        </w:rPr>
        <w:t>8</w:t>
      </w:r>
    </w:p>
    <w:p w14:paraId="08C07235">
      <w:pPr>
        <w:pStyle w:val="45"/>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14:paraId="4C9F3CE1">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060CCD89">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1"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p>
    <w:p w14:paraId="3435C195">
      <w:pPr>
        <w:spacing w:line="500" w:lineRule="exact"/>
        <w:ind w:firstLine="420" w:firstLineChars="200"/>
        <w:rPr>
          <w:rFonts w:ascii="Times New Roman" w:hAnsi="Times New Roman" w:cs="Times New Roman"/>
          <w:bCs/>
          <w:color w:val="000000"/>
          <w:sz w:val="21"/>
          <w:szCs w:val="21"/>
        </w:rPr>
      </w:pPr>
      <w:r>
        <w:rPr>
          <w:rFonts w:hint="eastAsia" w:ascii="Times New Roman" w:hAnsi="Times New Roman" w:cs="Times New Roman"/>
          <w:bCs/>
          <w:color w:val="000000"/>
          <w:sz w:val="21"/>
          <w:szCs w:val="21"/>
          <w:u w:val="single"/>
        </w:rPr>
        <w:t>合肥政文国际会展管理有限公司</w:t>
      </w:r>
      <w:r>
        <w:rPr>
          <w:rFonts w:hint="eastAsia"/>
          <w:bCs/>
          <w:color w:val="000000"/>
        </w:rPr>
        <w:t>（简称“招标人”）</w:t>
      </w:r>
      <w:r>
        <w:rPr>
          <w:rFonts w:ascii="Times New Roman" w:hAnsi="Times New Roman" w:cs="Times New Roman"/>
          <w:bCs/>
          <w:color w:val="000000"/>
          <w:sz w:val="21"/>
          <w:szCs w:val="21"/>
        </w:rPr>
        <w:t>现对</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2024年政文会展10月展会(技赛)会议资料印刷项目</w:t>
      </w:r>
      <w:r>
        <w:rPr>
          <w:rFonts w:ascii="Times New Roman" w:hAnsi="Times New Roman" w:cs="Times New Roman" w:eastAsiaTheme="majorEastAsia"/>
          <w:sz w:val="21"/>
          <w:szCs w:val="21"/>
          <w:u w:val="single"/>
        </w:rPr>
        <w:t xml:space="preserve"> </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w:t>
      </w:r>
      <w:r>
        <w:rPr>
          <w:rFonts w:hint="eastAsia" w:ascii="Times New Roman" w:hAnsi="Times New Roman" w:cs="Times New Roman"/>
          <w:bCs/>
          <w:color w:val="000000"/>
          <w:sz w:val="21"/>
          <w:szCs w:val="21"/>
        </w:rPr>
        <w:t>具备条件的投标人</w:t>
      </w:r>
      <w:r>
        <w:rPr>
          <w:rFonts w:ascii="Times New Roman" w:hAnsi="Times New Roman" w:cs="Times New Roman"/>
          <w:bCs/>
          <w:color w:val="000000"/>
          <w:sz w:val="21"/>
          <w:szCs w:val="21"/>
        </w:rPr>
        <w:t>参加投标。</w:t>
      </w:r>
    </w:p>
    <w:p w14:paraId="0D504F8B">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14:paraId="5D0835E0">
      <w:pPr>
        <w:autoSpaceDE w:val="0"/>
        <w:autoSpaceDN w:val="0"/>
        <w:adjustRightInd w:val="0"/>
        <w:spacing w:line="500" w:lineRule="exact"/>
        <w:ind w:firstLine="382" w:firstLineChars="182"/>
        <w:jc w:val="left"/>
        <w:outlineLvl w:val="2"/>
        <w:rPr>
          <w:rFonts w:ascii="Times New Roman" w:hAnsi="Times New Roman" w:cs="Times New Roman" w:eastAsiaTheme="majorEastAsia"/>
          <w:sz w:val="21"/>
          <w:szCs w:val="21"/>
          <w:u w:val="single"/>
        </w:rPr>
      </w:pPr>
      <w:r>
        <w:rPr>
          <w:rFonts w:ascii="Times New Roman" w:hAnsi="Times New Roman" w:cs="Times New Roman" w:eastAsiaTheme="majorEastAsia"/>
          <w:sz w:val="21"/>
          <w:szCs w:val="21"/>
        </w:rPr>
        <w:t>1.项目编号：</w:t>
      </w:r>
      <w:r>
        <w:rPr>
          <w:rFonts w:hint="eastAsia" w:ascii="Times New Roman" w:hAnsi="Times New Roman" w:cs="Times New Roman" w:eastAsiaTheme="majorEastAsia"/>
          <w:sz w:val="21"/>
          <w:szCs w:val="21"/>
          <w:u w:val="single"/>
        </w:rPr>
        <w:t>2024ZWHZXJ00021号</w:t>
      </w:r>
    </w:p>
    <w:p w14:paraId="1F07BCED">
      <w:pPr>
        <w:autoSpaceDE w:val="0"/>
        <w:autoSpaceDN w:val="0"/>
        <w:adjustRightInd w:val="0"/>
        <w:spacing w:line="500" w:lineRule="exact"/>
        <w:ind w:firstLine="382" w:firstLineChars="182"/>
        <w:jc w:val="left"/>
        <w:rPr>
          <w:rFonts w:ascii="Times New Roman" w:hAnsi="Times New Roman" w:cs="Times New Roman" w:eastAsiaTheme="majorEastAsia"/>
          <w:sz w:val="21"/>
          <w:szCs w:val="21"/>
          <w:u w:val="single"/>
        </w:rPr>
      </w:pPr>
      <w:r>
        <w:rPr>
          <w:rFonts w:hint="eastAsia" w:ascii="Times New Roman" w:hAnsi="Times New Roman" w:cs="Times New Roman" w:eastAsiaTheme="majorEastAsia"/>
          <w:sz w:val="21"/>
          <w:szCs w:val="21"/>
        </w:rPr>
        <w:t>2.项目名称：</w:t>
      </w:r>
      <w:r>
        <w:rPr>
          <w:rFonts w:hint="eastAsia" w:ascii="Times New Roman" w:hAnsi="Times New Roman" w:cs="Times New Roman" w:eastAsiaTheme="majorEastAsia"/>
          <w:sz w:val="21"/>
          <w:szCs w:val="21"/>
          <w:u w:val="single"/>
        </w:rPr>
        <w:t>2024年政文会展10月展会(技赛)会议资料印刷项目</w:t>
      </w:r>
    </w:p>
    <w:p w14:paraId="06E78ED1">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eastAsiaTheme="majorEastAsia"/>
          <w:sz w:val="21"/>
          <w:szCs w:val="21"/>
          <w:u w:val="single"/>
        </w:rPr>
        <w:t>合肥滨湖国际会展中心</w:t>
      </w:r>
      <w:r>
        <w:rPr>
          <w:rFonts w:hint="eastAsia" w:ascii="Times New Roman" w:hAnsi="Times New Roman" w:cs="Times New Roman"/>
          <w:bCs/>
          <w:color w:val="000000"/>
          <w:sz w:val="21"/>
          <w:szCs w:val="21"/>
          <w:u w:val="single"/>
        </w:rPr>
        <w:t xml:space="preserve"> </w:t>
      </w:r>
    </w:p>
    <w:p w14:paraId="7C5E9CAC">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4.项目单位：</w:t>
      </w:r>
      <w:r>
        <w:rPr>
          <w:rFonts w:hint="eastAsia" w:ascii="Times New Roman" w:hAnsi="Times New Roman" w:cs="Times New Roman" w:eastAsiaTheme="majorEastAsia"/>
          <w:sz w:val="21"/>
          <w:szCs w:val="21"/>
          <w:u w:val="single"/>
        </w:rPr>
        <w:t>合肥政文国际会展管理有限公司</w:t>
      </w:r>
    </w:p>
    <w:p w14:paraId="54AD6DE4">
      <w:pPr>
        <w:autoSpaceDE w:val="0"/>
        <w:autoSpaceDN w:val="0"/>
        <w:adjustRightInd w:val="0"/>
        <w:spacing w:line="500" w:lineRule="exact"/>
        <w:ind w:firstLine="382" w:firstLineChars="182"/>
        <w:jc w:val="left"/>
        <w:rPr>
          <w:rFonts w:ascii="Times New Roman" w:hAnsi="Times New Roman" w:cs="Times New Roman" w:eastAsiaTheme="majorEastAsia"/>
          <w:sz w:val="21"/>
          <w:szCs w:val="21"/>
          <w:u w:val="single"/>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eastAsiaTheme="majorEastAsia"/>
          <w:sz w:val="21"/>
          <w:szCs w:val="21"/>
          <w:u w:val="single"/>
        </w:rPr>
        <w:t xml:space="preserve"> 为保障展会会议资料印刷项目需求，现需印制包括但不限于赛务指南、餐券、合肥介绍等物品 。   </w:t>
      </w:r>
    </w:p>
    <w:p w14:paraId="1C5DA3F7">
      <w:pPr>
        <w:autoSpaceDE w:val="0"/>
        <w:autoSpaceDN w:val="0"/>
        <w:adjustRightInd w:val="0"/>
        <w:spacing w:line="500" w:lineRule="exact"/>
        <w:ind w:firstLine="382" w:firstLineChars="182"/>
        <w:jc w:val="left"/>
        <w:rPr>
          <w:rFonts w:ascii="Times New Roman" w:hAnsi="Times New Roman" w:cs="Times New Roman" w:eastAsiaTheme="majorEastAsia"/>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eastAsiaTheme="majorEastAsia"/>
          <w:bCs/>
          <w:color w:val="000000"/>
          <w:sz w:val="21"/>
          <w:szCs w:val="21"/>
          <w:u w:val="single"/>
        </w:rPr>
        <w:t>自筹</w:t>
      </w:r>
    </w:p>
    <w:p w14:paraId="4F67EFEE">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4.5万元</w:t>
      </w:r>
      <w:r>
        <w:rPr>
          <w:rFonts w:ascii="Times New Roman" w:hAnsi="Times New Roman" w:cs="Times New Roman"/>
          <w:bCs/>
          <w:color w:val="000000"/>
          <w:sz w:val="21"/>
          <w:szCs w:val="21"/>
          <w:u w:val="single"/>
        </w:rPr>
        <w:t xml:space="preserve">    </w:t>
      </w:r>
    </w:p>
    <w:p w14:paraId="616C55F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142A38FA">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个标段，本次</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第</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标段。</w:t>
      </w:r>
    </w:p>
    <w:p w14:paraId="32D87F4D">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36987475">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1.投标人具有独立承担民事责任的能力；</w:t>
      </w:r>
    </w:p>
    <w:p w14:paraId="7B0B5350">
      <w:pPr>
        <w:spacing w:line="500" w:lineRule="exact"/>
        <w:ind w:firstLine="420" w:firstLineChars="200"/>
        <w:rPr>
          <w:rFonts w:cs="宋体"/>
          <w:b/>
          <w:bCs/>
          <w:i/>
          <w:iCs/>
          <w:color w:val="FF0000"/>
          <w:sz w:val="21"/>
          <w:szCs w:val="21"/>
        </w:rPr>
      </w:pPr>
      <w:r>
        <w:rPr>
          <w:rFonts w:hint="eastAsia" w:cs="宋体"/>
          <w:sz w:val="21"/>
          <w:szCs w:val="21"/>
        </w:rPr>
        <w:t>2.投标人资质要求：/</w:t>
      </w:r>
    </w:p>
    <w:p w14:paraId="7C8812CE">
      <w:pPr>
        <w:spacing w:line="500" w:lineRule="exact"/>
        <w:ind w:firstLine="420" w:firstLineChars="200"/>
        <w:rPr>
          <w:rFonts w:hint="eastAsia" w:cs="宋体"/>
          <w:sz w:val="21"/>
          <w:szCs w:val="21"/>
        </w:rPr>
      </w:pPr>
      <w:r>
        <w:rPr>
          <w:rFonts w:hint="eastAsia" w:cs="宋体"/>
          <w:sz w:val="21"/>
          <w:szCs w:val="21"/>
        </w:rPr>
        <w:t>3.投标人业绩要求：/</w:t>
      </w:r>
    </w:p>
    <w:p w14:paraId="0A8983AC">
      <w:pPr>
        <w:spacing w:line="500" w:lineRule="exact"/>
        <w:ind w:firstLine="420" w:firstLineChars="200"/>
        <w:rPr>
          <w:rFonts w:hint="eastAsia" w:cs="宋体"/>
          <w:bCs/>
          <w:snapToGrid w:val="0"/>
          <w:sz w:val="21"/>
          <w:szCs w:val="21"/>
        </w:rPr>
      </w:pPr>
      <w:r>
        <w:rPr>
          <w:rFonts w:hint="eastAsia" w:cs="宋体"/>
          <w:sz w:val="21"/>
          <w:szCs w:val="21"/>
        </w:rPr>
        <w:t>4.项目负责人资格要求：/</w:t>
      </w:r>
    </w:p>
    <w:p w14:paraId="11B86AEC">
      <w:pPr>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5.</w:t>
      </w:r>
      <w:r>
        <w:rPr>
          <w:rFonts w:ascii="Times New Roman" w:hAnsi="Times New Roman" w:cs="Times New Roman" w:eastAsiaTheme="majorEastAsia"/>
          <w:sz w:val="21"/>
          <w:szCs w:val="21"/>
        </w:rPr>
        <w:t>本项目不接受联合体投标</w:t>
      </w:r>
      <w:r>
        <w:rPr>
          <w:rFonts w:hint="eastAsia" w:ascii="Times New Roman" w:hAnsi="Times New Roman" w:cs="Times New Roman" w:eastAsiaTheme="majorEastAsia"/>
          <w:sz w:val="21"/>
          <w:szCs w:val="21"/>
        </w:rPr>
        <w:t>.</w:t>
      </w:r>
    </w:p>
    <w:p w14:paraId="6C0D97A7">
      <w:pPr>
        <w:spacing w:line="500" w:lineRule="exact"/>
        <w:ind w:firstLine="420" w:firstLineChars="200"/>
        <w:rPr>
          <w:rFonts w:cs="宋体"/>
          <w:b/>
          <w:bCs/>
          <w:i/>
          <w:iCs/>
          <w:sz w:val="21"/>
          <w:szCs w:val="21"/>
        </w:rPr>
      </w:pPr>
      <w:r>
        <w:rPr>
          <w:rFonts w:hint="eastAsia" w:cs="宋体"/>
          <w:sz w:val="21"/>
          <w:szCs w:val="21"/>
        </w:rPr>
        <w:t>6.投标人不得存在以下不良信用记录情形</w:t>
      </w:r>
      <w:r>
        <w:rPr>
          <w:rFonts w:hint="eastAsia" w:cs="宋体"/>
          <w:b/>
          <w:bCs/>
          <w:i/>
          <w:iCs/>
          <w:sz w:val="21"/>
          <w:szCs w:val="21"/>
        </w:rPr>
        <w:t>：</w:t>
      </w:r>
    </w:p>
    <w:p w14:paraId="607FDDD3">
      <w:pPr>
        <w:spacing w:line="500" w:lineRule="exact"/>
        <w:ind w:firstLine="420" w:firstLineChars="200"/>
        <w:rPr>
          <w:rFonts w:hint="eastAsia" w:cs="宋体"/>
          <w:sz w:val="21"/>
          <w:szCs w:val="21"/>
        </w:rPr>
      </w:pPr>
      <w:r>
        <w:rPr>
          <w:rFonts w:hint="eastAsia" w:cs="宋体"/>
          <w:sz w:val="21"/>
          <w:szCs w:val="21"/>
        </w:rPr>
        <w:t>（1）被责令停产停业，暂扣或者吊销许可证，暂扣或者吊销执照；</w:t>
      </w:r>
    </w:p>
    <w:p w14:paraId="246DC0BE">
      <w:pPr>
        <w:spacing w:line="500" w:lineRule="exact"/>
        <w:ind w:firstLine="420" w:firstLineChars="200"/>
        <w:rPr>
          <w:rFonts w:hint="eastAsia" w:cs="宋体"/>
          <w:sz w:val="21"/>
          <w:szCs w:val="21"/>
        </w:rPr>
      </w:pPr>
      <w:r>
        <w:rPr>
          <w:rFonts w:hint="eastAsia" w:cs="宋体"/>
          <w:sz w:val="21"/>
          <w:szCs w:val="21"/>
        </w:rPr>
        <w:t>（2）进入清算程序，或被宣告破产，或其他丧失履约能力的情形；</w:t>
      </w:r>
    </w:p>
    <w:p w14:paraId="218811BE">
      <w:pPr>
        <w:spacing w:line="500" w:lineRule="exact"/>
        <w:ind w:firstLine="420" w:firstLineChars="200"/>
        <w:rPr>
          <w:rFonts w:hint="eastAsia" w:cs="宋体"/>
          <w:sz w:val="21"/>
          <w:szCs w:val="21"/>
        </w:rPr>
      </w:pPr>
      <w:r>
        <w:rPr>
          <w:rFonts w:hint="eastAsia" w:cs="宋体"/>
          <w:sz w:val="21"/>
          <w:szCs w:val="21"/>
        </w:rPr>
        <w:t>（3）在国家企业信用信息公示系统（http://www.gsxt.gov.cn/）中被列入严重违法失信企业名单；</w:t>
      </w:r>
    </w:p>
    <w:p w14:paraId="7C1D5BE5">
      <w:pPr>
        <w:spacing w:line="500" w:lineRule="exact"/>
        <w:ind w:firstLine="420" w:firstLineChars="200"/>
        <w:rPr>
          <w:rFonts w:hint="eastAsia" w:cs="宋体"/>
          <w:sz w:val="21"/>
          <w:szCs w:val="21"/>
        </w:rPr>
      </w:pPr>
      <w:r>
        <w:rPr>
          <w:rFonts w:hint="eastAsia" w:cs="宋体"/>
          <w:sz w:val="21"/>
          <w:szCs w:val="21"/>
        </w:rPr>
        <w:t>（4）在“信用中国”网站（http://www.creditchina.gov.cn/）中被列入失信被执行人名单；</w:t>
      </w:r>
    </w:p>
    <w:p w14:paraId="0D5B5109">
      <w:pPr>
        <w:spacing w:line="500" w:lineRule="exact"/>
        <w:ind w:firstLine="420" w:firstLineChars="200"/>
        <w:rPr>
          <w:rFonts w:hint="eastAsia" w:cs="宋体"/>
          <w:sz w:val="21"/>
          <w:szCs w:val="21"/>
        </w:rPr>
      </w:pPr>
      <w:r>
        <w:rPr>
          <w:rFonts w:hint="eastAsia" w:cs="宋体"/>
          <w:sz w:val="21"/>
          <w:szCs w:val="21"/>
        </w:rPr>
        <w:t>（5）在“信用中国”网站（http://www.creditchina.gov.cn/）中被列入重大税收违法失信主体名单；</w:t>
      </w:r>
    </w:p>
    <w:p w14:paraId="3115F71B">
      <w:pPr>
        <w:adjustRightInd w:val="0"/>
        <w:snapToGrid w:val="0"/>
        <w:spacing w:line="500" w:lineRule="exact"/>
        <w:ind w:firstLine="420" w:firstLineChars="200"/>
        <w:rPr>
          <w:rFonts w:hint="eastAsia" w:cs="宋体"/>
          <w:sz w:val="21"/>
          <w:szCs w:val="21"/>
        </w:rPr>
      </w:pPr>
      <w:r>
        <w:rPr>
          <w:rFonts w:hint="eastAsia" w:cs="宋体"/>
          <w:sz w:val="21"/>
          <w:szCs w:val="21"/>
        </w:rPr>
        <w:t>（6）在近三年内投标人或其法定代表人（单位负责人）有行贿犯罪行为的；</w:t>
      </w:r>
    </w:p>
    <w:p w14:paraId="6AEA9EF9">
      <w:pPr>
        <w:adjustRightInd w:val="0"/>
        <w:snapToGrid w:val="0"/>
        <w:spacing w:line="500" w:lineRule="exact"/>
        <w:ind w:firstLine="420" w:firstLineChars="200"/>
        <w:rPr>
          <w:rFonts w:ascii="Times New Roman" w:hAnsi="Times New Roman" w:cs="Times New Roman" w:eastAsiaTheme="majorEastAsia"/>
          <w:sz w:val="21"/>
          <w:szCs w:val="21"/>
          <w:highlight w:val="yellow"/>
        </w:rPr>
      </w:pPr>
      <w:r>
        <w:rPr>
          <w:rFonts w:hint="eastAsia" w:ascii="Times New Roman" w:hAnsi="Times New Roman" w:cs="Times New Roman" w:eastAsiaTheme="majorEastAsia"/>
          <w:sz w:val="21"/>
          <w:szCs w:val="21"/>
        </w:rPr>
        <w:t>7</w:t>
      </w:r>
      <w:r>
        <w:rPr>
          <w:rFonts w:ascii="Times New Roman" w:hAnsi="Times New Roman" w:cs="Times New Roman" w:eastAsiaTheme="majorEastAsia"/>
          <w:sz w:val="21"/>
          <w:szCs w:val="21"/>
        </w:rPr>
        <w:t>.其他要求：</w:t>
      </w:r>
      <w:r>
        <w:rPr>
          <w:rFonts w:hint="eastAsia" w:ascii="Times New Roman" w:hAnsi="Times New Roman" w:cs="Times New Roman" w:eastAsiaTheme="majorEastAsia"/>
          <w:sz w:val="21"/>
          <w:szCs w:val="21"/>
          <w:highlight w:val="yellow"/>
        </w:rPr>
        <w:t>本项目需对招标人提供的样品进行勘察，请投标人及时联系项目负责人。</w:t>
      </w:r>
    </w:p>
    <w:p w14:paraId="45E19BFC">
      <w:pPr>
        <w:adjustRightInd w:val="0"/>
        <w:snapToGrid w:val="0"/>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rPr>
        <w:t>竞价</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rPr>
        <w:t>及报名</w:t>
      </w:r>
    </w:p>
    <w:p w14:paraId="7B29F12E">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10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rPr>
        <w:t>10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13165B5D">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5BBBB6C1">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fldChar w:fldCharType="begin"/>
      </w:r>
      <w:r>
        <w:instrText xml:space="preserve"> HYPERLINK "mailto:******@qq.com" </w:instrText>
      </w:r>
      <w:r>
        <w:fldChar w:fldCharType="separate"/>
      </w:r>
      <w:r>
        <w:rPr>
          <w:rFonts w:ascii="Times New Roman" w:hAnsi="Times New Roman" w:cs="Times New Roman"/>
          <w:bCs/>
          <w:snapToGrid w:val="0"/>
          <w:color w:val="FF0000"/>
          <w:sz w:val="21"/>
        </w:rPr>
        <w:t>942219419@qq.com</w:t>
      </w:r>
      <w:r>
        <w:rPr>
          <w:rFonts w:ascii="Times New Roman" w:hAnsi="Times New Roman" w:cs="Times New Roman"/>
          <w:bCs/>
          <w:snapToGrid w:val="0"/>
          <w:color w:val="FF0000"/>
          <w:sz w:val="21"/>
        </w:rPr>
        <w:fldChar w:fldCharType="end"/>
      </w:r>
    </w:p>
    <w:p w14:paraId="4B5EFE40">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164CCBEC">
      <w:pPr>
        <w:spacing w:line="500" w:lineRule="exact"/>
        <w:ind w:firstLine="435"/>
        <w:outlineLvl w:val="2"/>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10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 xml:space="preserve"> 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1B37DB14">
      <w:pPr>
        <w:spacing w:line="500" w:lineRule="exact"/>
        <w:ind w:firstLine="435"/>
        <w:rPr>
          <w:rFonts w:asciiTheme="majorEastAsia" w:hAnsiTheme="majorEastAsia" w:eastAsiaTheme="majorEastAsia" w:cs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安徽省合肥市滨湖新区锦绣大道3899号合肥滨湖国际会展中心行政办公楼419室</w:t>
      </w:r>
    </w:p>
    <w:p w14:paraId="48DC468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458ADF6B">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7BA9EA0D">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4085014A">
      <w:pPr>
        <w:spacing w:line="500" w:lineRule="exact"/>
        <w:ind w:firstLine="435"/>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1.招标人</w:t>
      </w:r>
    </w:p>
    <w:p w14:paraId="498F446E">
      <w:pPr>
        <w:widowControl/>
        <w:spacing w:line="460" w:lineRule="exact"/>
        <w:ind w:firstLine="420" w:firstLineChars="200"/>
        <w:jc w:val="left"/>
        <w:rPr>
          <w:rFonts w:asciiTheme="majorEastAsia" w:hAnsiTheme="majorEastAsia" w:eastAsiaTheme="majorEastAsia" w:cstheme="majorEastAsia"/>
          <w:bCs/>
          <w:snapToGrid w:val="0"/>
          <w:sz w:val="21"/>
          <w:szCs w:val="21"/>
          <w:u w:val="single"/>
        </w:rPr>
      </w:pPr>
      <w:r>
        <w:rPr>
          <w:rFonts w:hint="eastAsia" w:asciiTheme="majorEastAsia" w:hAnsiTheme="majorEastAsia" w:eastAsiaTheme="majorEastAsia" w:cstheme="majorEastAsia"/>
          <w:bCs/>
          <w:snapToGrid w:val="0"/>
          <w:sz w:val="21"/>
          <w:szCs w:val="21"/>
        </w:rPr>
        <w:t>招标人：</w:t>
      </w:r>
      <w:r>
        <w:rPr>
          <w:rFonts w:hint="eastAsia" w:asciiTheme="majorEastAsia" w:hAnsiTheme="majorEastAsia" w:eastAsiaTheme="majorEastAsia" w:cstheme="majorEastAsia"/>
          <w:bCs/>
          <w:snapToGrid w:val="0"/>
          <w:sz w:val="21"/>
          <w:szCs w:val="21"/>
          <w:u w:val="single"/>
        </w:rPr>
        <w:t>合肥政文国际会展管理有限公司</w:t>
      </w:r>
    </w:p>
    <w:p w14:paraId="184113EB">
      <w:pPr>
        <w:widowControl/>
        <w:spacing w:line="46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地  址：</w:t>
      </w:r>
      <w:r>
        <w:rPr>
          <w:rFonts w:hint="eastAsia" w:asciiTheme="majorEastAsia" w:hAnsiTheme="majorEastAsia" w:eastAsiaTheme="majorEastAsia" w:cstheme="majorEastAsia"/>
          <w:bCs/>
          <w:snapToGrid w:val="0"/>
          <w:sz w:val="21"/>
          <w:szCs w:val="21"/>
          <w:u w:val="single"/>
        </w:rPr>
        <w:t>安徽省合肥市滨湖新区锦绣大道3899号合肥滨湖国际会展中心</w:t>
      </w:r>
      <w:r>
        <w:rPr>
          <w:rFonts w:hint="eastAsia" w:asciiTheme="majorEastAsia" w:hAnsiTheme="majorEastAsia" w:eastAsiaTheme="majorEastAsia" w:cstheme="majorEastAsia"/>
          <w:bCs/>
          <w:snapToGrid w:val="0"/>
          <w:sz w:val="21"/>
          <w:szCs w:val="21"/>
        </w:rPr>
        <w:t xml:space="preserve">          </w:t>
      </w:r>
    </w:p>
    <w:p w14:paraId="13A5DDB0">
      <w:pPr>
        <w:widowControl/>
        <w:spacing w:line="46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联系人：</w:t>
      </w:r>
      <w:r>
        <w:rPr>
          <w:rFonts w:hint="eastAsia" w:asciiTheme="majorEastAsia" w:hAnsiTheme="majorEastAsia" w:eastAsiaTheme="majorEastAsia" w:cstheme="majorEastAsia"/>
          <w:bCs/>
          <w:snapToGrid w:val="0"/>
          <w:sz w:val="21"/>
          <w:szCs w:val="21"/>
          <w:u w:val="single"/>
        </w:rPr>
        <w:t>袁工</w:t>
      </w:r>
      <w:r>
        <w:rPr>
          <w:rFonts w:hint="eastAsia" w:asciiTheme="majorEastAsia" w:hAnsiTheme="majorEastAsia" w:eastAsiaTheme="majorEastAsia" w:cstheme="majorEastAsia"/>
          <w:bCs/>
          <w:snapToGrid w:val="0"/>
          <w:sz w:val="21"/>
          <w:szCs w:val="21"/>
        </w:rPr>
        <w:t xml:space="preserve"> </w:t>
      </w:r>
    </w:p>
    <w:p w14:paraId="5D366F12">
      <w:pPr>
        <w:widowControl/>
        <w:spacing w:line="46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电  话：</w:t>
      </w:r>
      <w:r>
        <w:rPr>
          <w:rFonts w:hint="eastAsia" w:asciiTheme="majorEastAsia" w:hAnsiTheme="majorEastAsia" w:eastAsiaTheme="majorEastAsia" w:cstheme="majorEastAsia"/>
          <w:bCs/>
          <w:snapToGrid w:val="0"/>
          <w:sz w:val="21"/>
          <w:szCs w:val="21"/>
          <w:u w:val="single"/>
        </w:rPr>
        <w:t>0551-65790295</w:t>
      </w:r>
      <w:r>
        <w:rPr>
          <w:rFonts w:hint="eastAsia" w:asciiTheme="majorEastAsia" w:hAnsiTheme="majorEastAsia" w:eastAsiaTheme="majorEastAsia" w:cstheme="majorEastAsia"/>
          <w:bCs/>
          <w:snapToGrid w:val="0"/>
          <w:sz w:val="21"/>
          <w:szCs w:val="21"/>
        </w:rPr>
        <w:t xml:space="preserve"> </w:t>
      </w:r>
    </w:p>
    <w:p w14:paraId="0C4FDFFB">
      <w:pPr>
        <w:spacing w:line="500" w:lineRule="exact"/>
        <w:ind w:firstLine="435"/>
        <w:outlineLvl w:val="2"/>
        <w:rPr>
          <w:rFonts w:asciiTheme="majorEastAsia" w:hAnsiTheme="majorEastAsia" w:eastAsiaTheme="majorEastAsia" w:cstheme="majorEastAsia"/>
          <w:b/>
          <w:sz w:val="21"/>
          <w:szCs w:val="21"/>
        </w:rPr>
      </w:pP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b/>
          <w:sz w:val="21"/>
          <w:szCs w:val="21"/>
        </w:rPr>
        <w:t>.</w:t>
      </w:r>
      <w:r>
        <w:rPr>
          <w:rFonts w:hint="eastAsia" w:asciiTheme="majorEastAsia" w:hAnsiTheme="majorEastAsia" w:eastAsiaTheme="majorEastAsia" w:cstheme="majorEastAsia"/>
          <w:sz w:val="21"/>
          <w:szCs w:val="21"/>
        </w:rPr>
        <w:t>监督管理部门</w:t>
      </w:r>
    </w:p>
    <w:p w14:paraId="6F505CDF">
      <w:pPr>
        <w:widowControl/>
        <w:spacing w:line="46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监督管理部门：</w:t>
      </w:r>
      <w:r>
        <w:rPr>
          <w:rFonts w:hint="eastAsia" w:asciiTheme="majorEastAsia" w:hAnsiTheme="majorEastAsia" w:eastAsiaTheme="majorEastAsia" w:cstheme="majorEastAsia"/>
          <w:bCs/>
          <w:snapToGrid w:val="0"/>
          <w:sz w:val="21"/>
          <w:szCs w:val="21"/>
          <w:u w:val="single"/>
        </w:rPr>
        <w:t>合肥政文国际会展管理有限公司督查室</w:t>
      </w:r>
    </w:p>
    <w:p w14:paraId="7907DC28">
      <w:pPr>
        <w:widowControl/>
        <w:spacing w:line="46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地  址：</w:t>
      </w:r>
      <w:r>
        <w:rPr>
          <w:rFonts w:hint="eastAsia" w:asciiTheme="majorEastAsia" w:hAnsiTheme="majorEastAsia" w:eastAsiaTheme="majorEastAsia" w:cstheme="majorEastAsia"/>
          <w:bCs/>
          <w:snapToGrid w:val="0"/>
          <w:sz w:val="21"/>
          <w:szCs w:val="21"/>
          <w:u w:val="single"/>
        </w:rPr>
        <w:t>安徽省合肥市滨湖区锦绣大道3899号合肥滨湖国际会展中心</w:t>
      </w:r>
      <w:r>
        <w:rPr>
          <w:rFonts w:hint="eastAsia" w:asciiTheme="majorEastAsia" w:hAnsiTheme="majorEastAsia" w:eastAsiaTheme="majorEastAsia" w:cstheme="majorEastAsia"/>
          <w:bCs/>
          <w:snapToGrid w:val="0"/>
          <w:sz w:val="21"/>
          <w:szCs w:val="21"/>
        </w:rPr>
        <w:t xml:space="preserve">    </w:t>
      </w:r>
    </w:p>
    <w:p w14:paraId="3D95E231">
      <w:pPr>
        <w:widowControl/>
        <w:spacing w:line="460" w:lineRule="exact"/>
        <w:ind w:firstLine="420" w:firstLineChars="200"/>
        <w:jc w:val="left"/>
        <w:rPr>
          <w:rFonts w:asciiTheme="majorEastAsia" w:hAnsiTheme="majorEastAsia" w:eastAsiaTheme="majorEastAsia" w:cstheme="majorEastAsia"/>
          <w:bCs/>
          <w:snapToGrid w:val="0"/>
          <w:sz w:val="21"/>
          <w:szCs w:val="21"/>
          <w:u w:val="single"/>
        </w:rPr>
      </w:pPr>
      <w:r>
        <w:rPr>
          <w:rFonts w:hint="eastAsia" w:asciiTheme="majorEastAsia" w:hAnsiTheme="majorEastAsia" w:eastAsiaTheme="majorEastAsia" w:cstheme="majorEastAsia"/>
          <w:bCs/>
          <w:snapToGrid w:val="0"/>
          <w:sz w:val="21"/>
          <w:szCs w:val="21"/>
        </w:rPr>
        <w:t>电  话：</w:t>
      </w:r>
      <w:r>
        <w:rPr>
          <w:rFonts w:hint="eastAsia" w:asciiTheme="majorEastAsia" w:hAnsiTheme="majorEastAsia" w:eastAsiaTheme="majorEastAsia" w:cstheme="majorEastAsia"/>
          <w:bCs/>
          <w:snapToGrid w:val="0"/>
          <w:sz w:val="21"/>
          <w:szCs w:val="21"/>
          <w:u w:val="single"/>
        </w:rPr>
        <w:t>0551-65790230</w:t>
      </w:r>
    </w:p>
    <w:p w14:paraId="3A134ECA">
      <w:pPr>
        <w:widowControl/>
        <w:spacing w:line="460" w:lineRule="exact"/>
        <w:ind w:firstLine="400" w:firstLineChars="200"/>
        <w:jc w:val="left"/>
        <w:rPr>
          <w:rFonts w:ascii="Times New Roman" w:hAnsi="Times New Roman"/>
          <w:bCs/>
          <w:snapToGrid w:val="0"/>
          <w:szCs w:val="21"/>
          <w:u w:val="single"/>
        </w:rPr>
      </w:pPr>
      <w:r>
        <w:rPr>
          <w:rFonts w:hint="eastAsia" w:ascii="Times New Roman" w:hAnsi="Times New Roman"/>
          <w:bCs/>
          <w:snapToGrid w:val="0"/>
          <w:szCs w:val="21"/>
        </w:rPr>
        <w:t>3.现场样品勘察</w:t>
      </w:r>
    </w:p>
    <w:p w14:paraId="11C25ED2">
      <w:pPr>
        <w:widowControl/>
        <w:spacing w:line="460" w:lineRule="exact"/>
        <w:ind w:firstLine="400"/>
        <w:jc w:val="left"/>
        <w:rPr>
          <w:rFonts w:ascii="Times New Roman" w:hAnsi="Times New Roman"/>
          <w:bCs/>
          <w:snapToGrid w:val="0"/>
          <w:szCs w:val="21"/>
        </w:rPr>
      </w:pPr>
      <w:r>
        <w:rPr>
          <w:rFonts w:hint="eastAsia" w:ascii="Times New Roman" w:hAnsi="Times New Roman"/>
          <w:bCs/>
          <w:snapToGrid w:val="0"/>
          <w:szCs w:val="21"/>
        </w:rPr>
        <w:t>联系人：</w:t>
      </w:r>
      <w:r>
        <w:rPr>
          <w:rFonts w:hint="eastAsia" w:ascii="Times New Roman" w:hAnsi="Times New Roman"/>
          <w:bCs/>
          <w:snapToGrid w:val="0"/>
          <w:szCs w:val="21"/>
          <w:u w:val="single"/>
        </w:rPr>
        <w:t>陈工</w:t>
      </w:r>
    </w:p>
    <w:p w14:paraId="68BC640C">
      <w:pPr>
        <w:widowControl/>
        <w:spacing w:line="460" w:lineRule="exact"/>
        <w:ind w:firstLine="400"/>
        <w:jc w:val="left"/>
        <w:rPr>
          <w:rFonts w:asciiTheme="majorEastAsia" w:hAnsiTheme="majorEastAsia" w:eastAsiaTheme="majorEastAsia" w:cstheme="majorEastAsia"/>
          <w:bCs/>
          <w:snapToGrid w:val="0"/>
          <w:sz w:val="21"/>
          <w:szCs w:val="21"/>
          <w:u w:val="single"/>
        </w:rPr>
      </w:pPr>
      <w:r>
        <w:rPr>
          <w:rFonts w:hint="eastAsia" w:ascii="Times New Roman" w:hAnsi="Times New Roman"/>
          <w:bCs/>
          <w:snapToGrid w:val="0"/>
          <w:szCs w:val="21"/>
        </w:rPr>
        <w:t>电  话：</w:t>
      </w:r>
      <w:r>
        <w:rPr>
          <w:rFonts w:hint="eastAsia" w:ascii="Times New Roman" w:hAnsi="Times New Roman"/>
          <w:bCs/>
          <w:snapToGrid w:val="0"/>
          <w:szCs w:val="21"/>
          <w:u w:val="single"/>
        </w:rPr>
        <w:t>0551-65790125</w:t>
      </w:r>
    </w:p>
    <w:p w14:paraId="1E56FE52">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A676117">
      <w:pPr>
        <w:widowControl/>
        <w:spacing w:line="500" w:lineRule="exact"/>
        <w:ind w:firstLine="420" w:firstLineChars="200"/>
        <w:jc w:val="left"/>
        <w:rPr>
          <w:bCs/>
          <w:snapToGrid w:val="0"/>
          <w:sz w:val="21"/>
          <w:szCs w:val="21"/>
        </w:rPr>
      </w:pPr>
      <w:r>
        <w:rPr>
          <w:bCs/>
          <w:snapToGrid w:val="0"/>
          <w:sz w:val="21"/>
          <w:szCs w:val="21"/>
        </w:rPr>
        <w:t>有任何疑问或问题，请在工作时间（周一至周五，上午08:</w:t>
      </w:r>
      <w:r>
        <w:rPr>
          <w:rFonts w:hint="eastAsia"/>
          <w:bCs/>
          <w:snapToGrid w:val="0"/>
          <w:sz w:val="21"/>
          <w:szCs w:val="21"/>
        </w:rPr>
        <w:t>3</w:t>
      </w:r>
      <w:r>
        <w:rPr>
          <w:bCs/>
          <w:snapToGrid w:val="0"/>
          <w:sz w:val="21"/>
          <w:szCs w:val="21"/>
        </w:rPr>
        <w:t>0-1</w:t>
      </w:r>
      <w:r>
        <w:rPr>
          <w:rFonts w:hint="eastAsia"/>
          <w:bCs/>
          <w:snapToGrid w:val="0"/>
          <w:sz w:val="21"/>
          <w:szCs w:val="21"/>
        </w:rPr>
        <w:t>1</w:t>
      </w:r>
      <w:r>
        <w:rPr>
          <w:bCs/>
          <w:snapToGrid w:val="0"/>
          <w:sz w:val="21"/>
          <w:szCs w:val="21"/>
        </w:rPr>
        <w:t>:</w:t>
      </w:r>
      <w:r>
        <w:rPr>
          <w:rFonts w:hint="eastAsia"/>
          <w:bCs/>
          <w:snapToGrid w:val="0"/>
          <w:sz w:val="21"/>
          <w:szCs w:val="21"/>
        </w:rPr>
        <w:t>3</w:t>
      </w:r>
      <w:r>
        <w:rPr>
          <w:bCs/>
          <w:snapToGrid w:val="0"/>
          <w:sz w:val="21"/>
          <w:szCs w:val="21"/>
        </w:rPr>
        <w:t>0，下午</w:t>
      </w:r>
      <w:r>
        <w:rPr>
          <w:rFonts w:hint="eastAsia"/>
          <w:bCs/>
          <w:snapToGrid w:val="0"/>
          <w:sz w:val="21"/>
          <w:szCs w:val="21"/>
        </w:rPr>
        <w:t>1</w:t>
      </w:r>
      <w:r>
        <w:rPr>
          <w:bCs/>
          <w:snapToGrid w:val="0"/>
          <w:sz w:val="21"/>
          <w:szCs w:val="21"/>
        </w:rPr>
        <w:t>:30-5:</w:t>
      </w:r>
      <w:r>
        <w:rPr>
          <w:rFonts w:hint="eastAsia"/>
          <w:bCs/>
          <w:snapToGrid w:val="0"/>
          <w:sz w:val="21"/>
          <w:szCs w:val="21"/>
        </w:rPr>
        <w:t>0</w:t>
      </w:r>
      <w:r>
        <w:rPr>
          <w:bCs/>
          <w:snapToGrid w:val="0"/>
          <w:sz w:val="21"/>
          <w:szCs w:val="21"/>
        </w:rPr>
        <w:t>0，节假日休息）与项目联系人联系。</w:t>
      </w:r>
    </w:p>
    <w:p w14:paraId="3B0465E7">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rPr>
        <w:t>八、</w:t>
      </w:r>
      <w:r>
        <w:rPr>
          <w:rFonts w:ascii="Times New Roman" w:hAnsi="Times New Roman" w:cs="Times New Roman" w:eastAsiaTheme="majorEastAsia"/>
          <w:b/>
          <w:bCs/>
          <w:sz w:val="24"/>
          <w:szCs w:val="24"/>
        </w:rPr>
        <w:t>投标保证金账户</w:t>
      </w:r>
    </w:p>
    <w:p w14:paraId="32C631C0">
      <w:pPr>
        <w:widowControl/>
        <w:spacing w:line="46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单位名称：合肥政文国际会展管理有限公司</w:t>
      </w:r>
    </w:p>
    <w:p w14:paraId="786F5CA0">
      <w:pPr>
        <w:widowControl/>
        <w:spacing w:line="46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开户银行账号：76690188000476007</w:t>
      </w:r>
    </w:p>
    <w:p w14:paraId="63416A12">
      <w:pPr>
        <w:widowControl/>
        <w:spacing w:line="46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开户银行：光大银行合肥分行营业部</w:t>
      </w:r>
    </w:p>
    <w:p w14:paraId="5F8F2FCB">
      <w:pPr>
        <w:widowControl/>
        <w:spacing w:line="50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备注：</w:t>
      </w:r>
    </w:p>
    <w:p w14:paraId="1329773C">
      <w:pPr>
        <w:widowControl/>
        <w:spacing w:line="500" w:lineRule="exact"/>
        <w:ind w:firstLine="420" w:firstLineChars="200"/>
        <w:jc w:val="left"/>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（1）转帐时请备注“××项目投标保证金，并将转账凭证扫描件发送至</w:t>
      </w:r>
      <w:r>
        <w:fldChar w:fldCharType="begin"/>
      </w:r>
      <w:r>
        <w:instrText xml:space="preserve"> HYPERLINK "mailto:******@qq.com" </w:instrText>
      </w:r>
      <w:r>
        <w:fldChar w:fldCharType="separate"/>
      </w:r>
      <w:r>
        <w:rPr>
          <w:rFonts w:hint="eastAsia" w:asciiTheme="majorEastAsia" w:hAnsiTheme="majorEastAsia" w:eastAsiaTheme="majorEastAsia" w:cstheme="majorEastAsia"/>
          <w:sz w:val="21"/>
          <w:szCs w:val="21"/>
          <w:shd w:val="clear" w:color="auto" w:fill="FFFFFF"/>
        </w:rPr>
        <w:t>942219419</w:t>
      </w:r>
      <w:r>
        <w:rPr>
          <w:rFonts w:hint="eastAsia" w:asciiTheme="majorEastAsia" w:hAnsiTheme="majorEastAsia" w:eastAsiaTheme="majorEastAsia" w:cstheme="majorEastAsia"/>
          <w:bCs/>
          <w:snapToGrid w:val="0"/>
          <w:color w:val="000000"/>
          <w:sz w:val="21"/>
          <w:szCs w:val="21"/>
        </w:rPr>
        <w:t>@qq.com</w:t>
      </w:r>
      <w:r>
        <w:rPr>
          <w:rFonts w:hint="eastAsia" w:asciiTheme="majorEastAsia" w:hAnsiTheme="majorEastAsia" w:eastAsiaTheme="majorEastAsia" w:cstheme="majorEastAsia"/>
          <w:bCs/>
          <w:snapToGrid w:val="0"/>
          <w:color w:val="000000"/>
          <w:sz w:val="21"/>
          <w:szCs w:val="21"/>
        </w:rPr>
        <w:fldChar w:fldCharType="end"/>
      </w:r>
      <w:r>
        <w:rPr>
          <w:rFonts w:hint="eastAsia" w:asciiTheme="majorEastAsia" w:hAnsiTheme="majorEastAsia" w:eastAsiaTheme="majorEastAsia" w:cstheme="majorEastAsia"/>
          <w:bCs/>
          <w:snapToGrid w:val="0"/>
          <w:sz w:val="21"/>
          <w:szCs w:val="21"/>
        </w:rPr>
        <w:t>邮箱；</w:t>
      </w:r>
    </w:p>
    <w:p w14:paraId="53BF4976">
      <w:pPr>
        <w:widowControl/>
        <w:spacing w:line="500" w:lineRule="exact"/>
        <w:ind w:firstLine="420" w:firstLineChars="200"/>
        <w:jc w:val="left"/>
        <w:outlineLvl w:val="2"/>
        <w:rPr>
          <w:rFonts w:asciiTheme="majorEastAsia" w:hAnsiTheme="majorEastAsia" w:eastAsiaTheme="majorEastAsia" w:cstheme="majorEastAsia"/>
          <w:bCs/>
          <w:snapToGrid w:val="0"/>
          <w:sz w:val="21"/>
          <w:szCs w:val="21"/>
        </w:rPr>
      </w:pPr>
      <w:r>
        <w:rPr>
          <w:rFonts w:hint="eastAsia" w:asciiTheme="majorEastAsia" w:hAnsiTheme="majorEastAsia" w:eastAsiaTheme="majorEastAsia" w:cstheme="majorEastAsia"/>
          <w:bCs/>
          <w:snapToGrid w:val="0"/>
          <w:sz w:val="21"/>
          <w:szCs w:val="21"/>
        </w:rPr>
        <w:t>（2）投标保证金缴纳截止日为报名截止日。</w:t>
      </w:r>
    </w:p>
    <w:p w14:paraId="1DE5C6C3">
      <w:pPr>
        <w:spacing w:line="360" w:lineRule="auto"/>
        <w:jc w:val="center"/>
        <w:outlineLvl w:val="0"/>
        <w:rPr>
          <w:rFonts w:ascii="Times New Roman" w:hAnsi="Times New Roman" w:cs="Times New Roman" w:eastAsiaTheme="minorEastAsia"/>
          <w:b/>
          <w:sz w:val="28"/>
        </w:rPr>
      </w:pPr>
      <w:bookmarkStart w:id="3" w:name="_Toc12144"/>
    </w:p>
    <w:p w14:paraId="76BE3CE4">
      <w:pPr>
        <w:spacing w:line="360" w:lineRule="auto"/>
        <w:jc w:val="center"/>
        <w:outlineLvl w:val="0"/>
        <w:rPr>
          <w:rFonts w:ascii="Times New Roman" w:hAnsi="Times New Roman" w:cs="Times New Roman" w:eastAsiaTheme="minorEastAsia"/>
          <w:b/>
          <w:sz w:val="28"/>
        </w:rPr>
      </w:pPr>
    </w:p>
    <w:p w14:paraId="5BBD52E7">
      <w:pPr>
        <w:spacing w:line="360" w:lineRule="auto"/>
        <w:jc w:val="center"/>
        <w:outlineLvl w:val="0"/>
        <w:rPr>
          <w:rFonts w:ascii="Times New Roman" w:hAnsi="Times New Roman" w:cs="Times New Roman" w:eastAsiaTheme="minorEastAsia"/>
          <w:b/>
          <w:sz w:val="28"/>
        </w:rPr>
      </w:pPr>
    </w:p>
    <w:p w14:paraId="13C77797">
      <w:pPr>
        <w:spacing w:line="360" w:lineRule="auto"/>
        <w:jc w:val="center"/>
        <w:outlineLvl w:val="0"/>
        <w:rPr>
          <w:rFonts w:ascii="Times New Roman" w:hAnsi="Times New Roman" w:cs="Times New Roman" w:eastAsiaTheme="minorEastAsia"/>
          <w:b/>
          <w:sz w:val="28"/>
        </w:rPr>
      </w:pPr>
    </w:p>
    <w:p w14:paraId="06A3409E">
      <w:pPr>
        <w:spacing w:line="360" w:lineRule="auto"/>
        <w:jc w:val="center"/>
        <w:outlineLvl w:val="0"/>
        <w:rPr>
          <w:rFonts w:ascii="Times New Roman" w:hAnsi="Times New Roman" w:cs="Times New Roman" w:eastAsiaTheme="minorEastAsia"/>
          <w:b/>
          <w:sz w:val="28"/>
        </w:rPr>
      </w:pPr>
    </w:p>
    <w:p w14:paraId="56ABEA66">
      <w:pPr>
        <w:spacing w:line="360" w:lineRule="auto"/>
        <w:jc w:val="center"/>
        <w:outlineLvl w:val="0"/>
        <w:rPr>
          <w:rFonts w:ascii="Times New Roman" w:hAnsi="Times New Roman" w:cs="Times New Roman" w:eastAsiaTheme="minorEastAsia"/>
          <w:b/>
          <w:sz w:val="28"/>
        </w:rPr>
      </w:pPr>
    </w:p>
    <w:p w14:paraId="564A53F6">
      <w:pPr>
        <w:spacing w:line="360" w:lineRule="auto"/>
        <w:jc w:val="center"/>
        <w:outlineLvl w:val="0"/>
        <w:rPr>
          <w:rFonts w:ascii="Times New Roman" w:hAnsi="Times New Roman" w:cs="Times New Roman" w:eastAsiaTheme="minorEastAsia"/>
          <w:b/>
          <w:sz w:val="28"/>
        </w:rPr>
      </w:pPr>
    </w:p>
    <w:p w14:paraId="27871FE6">
      <w:pPr>
        <w:spacing w:line="360" w:lineRule="auto"/>
        <w:jc w:val="center"/>
        <w:outlineLvl w:val="0"/>
        <w:rPr>
          <w:rFonts w:ascii="Times New Roman" w:hAnsi="Times New Roman" w:cs="Times New Roman" w:eastAsiaTheme="minorEastAsia"/>
          <w:b/>
          <w:sz w:val="28"/>
        </w:rPr>
      </w:pPr>
    </w:p>
    <w:p w14:paraId="20AA6A7E">
      <w:pPr>
        <w:spacing w:line="360" w:lineRule="auto"/>
        <w:jc w:val="center"/>
        <w:outlineLvl w:val="0"/>
        <w:rPr>
          <w:rFonts w:ascii="Times New Roman" w:hAnsi="Times New Roman" w:cs="Times New Roman" w:eastAsiaTheme="minorEastAsia"/>
          <w:b/>
          <w:sz w:val="28"/>
        </w:rPr>
      </w:pPr>
    </w:p>
    <w:p w14:paraId="7C48B42B">
      <w:pPr>
        <w:spacing w:line="360" w:lineRule="auto"/>
        <w:jc w:val="center"/>
        <w:outlineLvl w:val="0"/>
        <w:rPr>
          <w:rFonts w:ascii="Times New Roman" w:hAnsi="Times New Roman" w:cs="Times New Roman" w:eastAsiaTheme="minorEastAsia"/>
          <w:b/>
          <w:sz w:val="28"/>
        </w:rPr>
      </w:pPr>
    </w:p>
    <w:p w14:paraId="2DF71680">
      <w:pPr>
        <w:spacing w:line="360" w:lineRule="auto"/>
        <w:jc w:val="center"/>
        <w:outlineLvl w:val="0"/>
        <w:rPr>
          <w:rFonts w:ascii="Times New Roman" w:hAnsi="Times New Roman" w:cs="Times New Roman" w:eastAsiaTheme="minorEastAsia"/>
          <w:b/>
          <w:sz w:val="28"/>
        </w:rPr>
      </w:pPr>
    </w:p>
    <w:p w14:paraId="6C721113">
      <w:pPr>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第二章  投标人须知</w:t>
      </w:r>
      <w:bookmarkEnd w:id="3"/>
    </w:p>
    <w:p w14:paraId="6F06049B">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7"/>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7696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4EB8E24">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6BB8E134">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2EA477D6">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0312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75BB1D2F">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265B7C00">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EB0E372">
            <w:pPr>
              <w:pStyle w:val="70"/>
              <w:widowControl w:val="0"/>
              <w:spacing w:before="0" w:beforeAutospacing="0" w:after="0" w:afterAutospacing="0" w:line="360" w:lineRule="auto"/>
              <w:jc w:val="both"/>
              <w:rPr>
                <w:rFonts w:ascii="Times New Roman" w:hAnsi="Times New Roman" w:cs="Times New Roman"/>
                <w:b w:val="0"/>
                <w:strike/>
                <w:sz w:val="21"/>
                <w:szCs w:val="21"/>
              </w:rPr>
            </w:pPr>
            <w:r>
              <w:rPr>
                <w:rFonts w:hint="eastAsia" w:ascii="Times New Roman" w:hAnsi="Times New Roman" w:cs="Times New Roman"/>
                <w:b w:val="0"/>
                <w:snapToGrid w:val="0"/>
                <w:color w:val="000000"/>
                <w:sz w:val="21"/>
                <w:szCs w:val="21"/>
              </w:rPr>
              <w:t>合肥滨湖国际会展中心</w:t>
            </w:r>
          </w:p>
        </w:tc>
      </w:tr>
      <w:tr w14:paraId="75B9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6E04812E">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3DDCAA50">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22" w:type="pct"/>
            <w:vAlign w:val="center"/>
          </w:tcPr>
          <w:p w14:paraId="557E9F7F">
            <w:pPr>
              <w:pStyle w:val="97"/>
              <w:tabs>
                <w:tab w:val="left" w:pos="1152"/>
              </w:tabs>
              <w:spacing w:before="0" w:beforeAutospacing="0" w:after="0" w:afterAutospacing="0" w:line="360" w:lineRule="auto"/>
              <w:rPr>
                <w:rFonts w:ascii="Times New Roman" w:hAnsi="Times New Roman"/>
                <w:b/>
                <w:strike/>
                <w:sz w:val="21"/>
                <w:szCs w:val="21"/>
              </w:rPr>
            </w:pPr>
            <w:r>
              <w:rPr>
                <w:rFonts w:hint="eastAsia" w:ascii="Times New Roman" w:hAnsi="Times New Roman"/>
                <w:bCs/>
                <w:snapToGrid w:val="0"/>
                <w:color w:val="000000"/>
                <w:sz w:val="21"/>
                <w:szCs w:val="21"/>
              </w:rPr>
              <w:t>详见招标文件</w:t>
            </w:r>
          </w:p>
        </w:tc>
      </w:tr>
      <w:tr w14:paraId="42A6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6CAA8B9F">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65BB4207">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5BE0FCB4">
            <w:pPr>
              <w:spacing w:line="360" w:lineRule="auto"/>
              <w:rPr>
                <w:rFonts w:ascii="Times New Roman" w:hAnsi="Times New Roman" w:cs="Times New Roman"/>
                <w:i/>
                <w:iCs/>
                <w:color w:val="FF0000"/>
                <w:kern w:val="2"/>
                <w:sz w:val="21"/>
                <w:szCs w:val="21"/>
              </w:rPr>
            </w:pPr>
          </w:p>
          <w:p w14:paraId="614B7063">
            <w:pPr>
              <w:spacing w:line="360" w:lineRule="auto"/>
              <w:rPr>
                <w:rFonts w:ascii="Times New Roman" w:hAnsi="Times New Roman" w:cs="Times New Roman"/>
                <w:bCs/>
                <w:kern w:val="2"/>
                <w:sz w:val="21"/>
                <w:szCs w:val="21"/>
              </w:rPr>
            </w:pPr>
            <w:r>
              <w:rPr>
                <w:rFonts w:ascii="Segoe UI Symbol" w:hAnsi="Segoe UI Symbol" w:cs="Segoe UI Symbol"/>
                <w:kern w:val="2"/>
                <w:sz w:val="21"/>
                <w:szCs w:val="21"/>
              </w:rPr>
              <w:t>☑</w:t>
            </w:r>
            <w:r>
              <w:rPr>
                <w:rFonts w:ascii="Times New Roman" w:hAnsi="Times New Roman" w:cs="Times New Roman"/>
                <w:bCs/>
                <w:kern w:val="2"/>
                <w:sz w:val="21"/>
                <w:szCs w:val="21"/>
              </w:rPr>
              <w:t>自行踏勘</w:t>
            </w:r>
          </w:p>
          <w:p w14:paraId="26236E7E">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38529A29">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3F0EE2F">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rPr>
              <w:t>陈工：0551-65790125</w:t>
            </w:r>
            <w:r>
              <w:rPr>
                <w:rFonts w:ascii="Times New Roman" w:hAnsi="Times New Roman" w:cs="Times New Roman"/>
                <w:bCs/>
                <w:kern w:val="2"/>
                <w:sz w:val="21"/>
                <w:szCs w:val="21"/>
                <w:u w:val="single"/>
              </w:rPr>
              <w:t xml:space="preserve">          </w:t>
            </w:r>
          </w:p>
          <w:p w14:paraId="5CEE725D">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4600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00C62862">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4D07E1A3">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4268003C">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14:paraId="2ADDD0D2">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 xml:space="preserve">□要求   </w:t>
            </w:r>
            <w:r>
              <w:rPr>
                <w:rFonts w:hint="eastAsia"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不要求</w:t>
            </w:r>
          </w:p>
          <w:p w14:paraId="1AA0C5A8">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24CB8ECE">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30324755">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13E76132">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2E88826C">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23D7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19BB2C7">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14:paraId="1D263A56">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的相关约定</w:t>
            </w:r>
          </w:p>
        </w:tc>
        <w:tc>
          <w:tcPr>
            <w:tcW w:w="3622" w:type="pct"/>
            <w:vAlign w:val="center"/>
          </w:tcPr>
          <w:p w14:paraId="5E98B800">
            <w:pPr>
              <w:pStyle w:val="70"/>
              <w:widowControl w:val="0"/>
              <w:spacing w:before="0" w:beforeAutospacing="0" w:after="0" w:afterAutospacing="0" w:line="360" w:lineRule="auto"/>
              <w:jc w:val="both"/>
              <w:rPr>
                <w:rFonts w:ascii="Times New Roman" w:hAnsi="Times New Roman" w:cs="Times New Roman"/>
                <w:b w:val="0"/>
                <w:sz w:val="21"/>
                <w:szCs w:val="21"/>
              </w:rPr>
            </w:pPr>
            <w:r>
              <w:rPr>
                <w:rFonts w:hint="eastAsia" w:ascii="Times New Roman" w:hAnsi="Times New Roman" w:cs="Times New Roman"/>
                <w:b w:val="0"/>
                <w:sz w:val="21"/>
                <w:szCs w:val="21"/>
              </w:rPr>
              <w:t>/</w:t>
            </w:r>
          </w:p>
        </w:tc>
      </w:tr>
      <w:tr w14:paraId="2324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544" w:type="pct"/>
            <w:vAlign w:val="center"/>
          </w:tcPr>
          <w:p w14:paraId="29A53F0A">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833" w:type="pct"/>
            <w:vAlign w:val="center"/>
          </w:tcPr>
          <w:p w14:paraId="4370308F">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初审业绩要求（如有）</w:t>
            </w:r>
          </w:p>
        </w:tc>
        <w:tc>
          <w:tcPr>
            <w:tcW w:w="3622" w:type="pct"/>
            <w:vAlign w:val="center"/>
          </w:tcPr>
          <w:p w14:paraId="4203B431">
            <w:pPr>
              <w:spacing w:line="360" w:lineRule="auto"/>
              <w:rPr>
                <w:rFonts w:ascii="Times New Roman" w:hAnsi="Times New Roman" w:cs="Times New Roman"/>
                <w:sz w:val="21"/>
                <w:szCs w:val="21"/>
              </w:rPr>
            </w:pPr>
            <w:r>
              <w:rPr>
                <w:rFonts w:hint="eastAsia" w:ascii="Times New Roman" w:hAnsi="Times New Roman" w:cs="Times New Roman"/>
                <w:sz w:val="21"/>
                <w:szCs w:val="21"/>
              </w:rPr>
              <w:t>/</w:t>
            </w:r>
          </w:p>
        </w:tc>
      </w:tr>
      <w:tr w14:paraId="0392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DF221B9">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14:paraId="5D0498D0">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244BB60B">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9</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00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9786942">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bCs/>
                <w:snapToGrid w:val="0"/>
                <w:color w:val="000000"/>
              </w:rPr>
              <w:fldChar w:fldCharType="end"/>
            </w:r>
            <w:r>
              <w:rPr>
                <w:rFonts w:ascii="Times New Roman" w:hAnsi="Times New Roman" w:cs="Times New Roman"/>
                <w:bCs/>
                <w:snapToGrid w:val="0"/>
                <w:color w:val="000000"/>
                <w:sz w:val="21"/>
                <w:szCs w:val="21"/>
              </w:rPr>
              <w:t>提交</w:t>
            </w:r>
          </w:p>
        </w:tc>
      </w:tr>
      <w:tr w14:paraId="6072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6052AAC">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14:paraId="5F42B42A">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14:paraId="1D06AB7E">
            <w:pPr>
              <w:adjustRightInd w:val="0"/>
              <w:snapToGrid w:val="0"/>
              <w:spacing w:line="360" w:lineRule="auto"/>
              <w:jc w:val="left"/>
              <w:rPr>
                <w:rFonts w:ascii="Times New Roman" w:hAnsi="Times New Roman" w:cs="Times New Roman"/>
                <w:bCs/>
                <w:i/>
                <w:iCs/>
                <w:color w:val="FF0000"/>
                <w:sz w:val="21"/>
                <w:szCs w:val="21"/>
              </w:rPr>
            </w:pPr>
          </w:p>
          <w:p w14:paraId="23EDBA65">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14:paraId="72148250">
            <w:pPr>
              <w:adjustRightInd w:val="0"/>
              <w:snapToGrid w:val="0"/>
              <w:spacing w:line="360" w:lineRule="auto"/>
              <w:jc w:val="left"/>
              <w:rPr>
                <w:rFonts w:ascii="Times New Roman" w:hAnsi="Times New Roman" w:cs="Times New Roman"/>
                <w:bCs/>
                <w:sz w:val="21"/>
                <w:szCs w:val="21"/>
              </w:rPr>
            </w:pPr>
            <w:r>
              <w:rPr>
                <w:rFonts w:ascii="Segoe UI Symbol" w:hAnsi="Segoe UI Symbol" w:cs="Segoe UI Symbol"/>
                <w:bCs/>
                <w:sz w:val="21"/>
                <w:szCs w:val="21"/>
              </w:rPr>
              <w:t>☑</w:t>
            </w:r>
            <w:r>
              <w:rPr>
                <w:rFonts w:ascii="Times New Roman" w:hAnsi="Times New Roman" w:cs="Times New Roman"/>
                <w:bCs/>
                <w:sz w:val="21"/>
                <w:szCs w:val="21"/>
              </w:rPr>
              <w:t>采购清单</w:t>
            </w:r>
          </w:p>
          <w:p w14:paraId="17D83E29">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获得方式：</w:t>
            </w:r>
          </w:p>
          <w:p w14:paraId="5DD5718D">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09EE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352AC7A">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833" w:type="pct"/>
            <w:vAlign w:val="center"/>
          </w:tcPr>
          <w:p w14:paraId="65AF7F5D">
            <w:pPr>
              <w:spacing w:line="500" w:lineRule="exact"/>
              <w:jc w:val="center"/>
              <w:rPr>
                <w:rFonts w:ascii="Times New Roman" w:hAnsi="Times New Roman" w:cs="Times New Roman"/>
                <w:color w:val="FF0000"/>
                <w:sz w:val="21"/>
                <w:szCs w:val="21"/>
              </w:rPr>
            </w:pPr>
            <w:r>
              <w:rPr>
                <w:rFonts w:hint="eastAsia" w:ascii="Times New Roman" w:hAnsi="Times New Roman"/>
                <w:color w:val="000000"/>
                <w:sz w:val="21"/>
                <w:szCs w:val="21"/>
              </w:rPr>
              <w:t>投标文件的递交</w:t>
            </w:r>
          </w:p>
        </w:tc>
        <w:tc>
          <w:tcPr>
            <w:tcW w:w="3622" w:type="pct"/>
            <w:vAlign w:val="center"/>
          </w:tcPr>
          <w:p w14:paraId="18B5F1B9">
            <w:pPr>
              <w:pStyle w:val="77"/>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具体要求如下：</w:t>
            </w:r>
          </w:p>
          <w:p w14:paraId="1706FF01">
            <w:pPr>
              <w:pStyle w:val="77"/>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ascii="Times New Roman" w:hAnsi="Times New Roman" w:cs="Times New Roman"/>
                <w:snapToGrid w:val="0"/>
                <w:color w:val="000000"/>
                <w:sz w:val="21"/>
                <w:szCs w:val="21"/>
                <w:shd w:val="clear" w:color="auto" w:fill="FFFFFF"/>
              </w:rPr>
              <w:t>1.投标文件应装订成册、密封，并在封面注明招标编号、投标项目等，同时在密封处加盖骑缝章；</w:t>
            </w:r>
            <w:r>
              <w:rPr>
                <w:rFonts w:hint="eastAsia" w:ascii="Times New Roman" w:hAnsi="Times New Roman" w:cs="Times New Roman"/>
                <w:snapToGrid w:val="0"/>
                <w:color w:val="000000"/>
                <w:sz w:val="21"/>
                <w:szCs w:val="21"/>
                <w:shd w:val="clear" w:color="auto" w:fill="FFFFFF"/>
              </w:rPr>
              <w:t>正本1份、副本2份</w:t>
            </w:r>
            <w:r>
              <w:rPr>
                <w:rFonts w:ascii="Times New Roman" w:hAnsi="Times New Roman" w:cs="Times New Roman"/>
                <w:snapToGrid w:val="0"/>
                <w:color w:val="000000"/>
                <w:sz w:val="21"/>
                <w:szCs w:val="21"/>
                <w:shd w:val="clear" w:color="auto" w:fill="FFFFFF"/>
              </w:rPr>
              <w:t>。</w:t>
            </w:r>
          </w:p>
          <w:p w14:paraId="02719711">
            <w:pPr>
              <w:pStyle w:val="77"/>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2.投标文件由投标人自行递交。</w:t>
            </w:r>
          </w:p>
          <w:p w14:paraId="5ABD2883">
            <w:pPr>
              <w:pStyle w:val="77"/>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投标文件应在投标截止时间前在开标地点递交，并提供以下证明材料，否则招标人不予接收。</w:t>
            </w:r>
          </w:p>
          <w:p w14:paraId="25C8126B">
            <w:pPr>
              <w:pStyle w:val="77"/>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（1）法定代表人亲自递交的，应提供法定代表人身份证明和法定代表人的有效身份证件；</w:t>
            </w:r>
          </w:p>
          <w:p w14:paraId="077761C6">
            <w:pPr>
              <w:pStyle w:val="77"/>
              <w:spacing w:line="360" w:lineRule="auto"/>
              <w:ind w:firstLine="0" w:firstLineChars="0"/>
              <w:jc w:val="left"/>
              <w:rPr>
                <w:rFonts w:ascii="Times New Roman" w:hAnsi="Times New Roman" w:cs="Times New Roman"/>
                <w:color w:val="FF0000"/>
                <w:sz w:val="21"/>
                <w:szCs w:val="21"/>
                <w:u w:val="single"/>
              </w:rPr>
            </w:pPr>
            <w:r>
              <w:rPr>
                <w:rFonts w:hint="eastAsia" w:ascii="Times New Roman" w:hAnsi="Times New Roman" w:cs="Times New Roman"/>
                <w:snapToGrid w:val="0"/>
                <w:color w:val="000000"/>
                <w:sz w:val="21"/>
                <w:szCs w:val="21"/>
                <w:shd w:val="clear" w:color="auto" w:fill="FFFFFF"/>
              </w:rPr>
              <w:t>（2）委托代理人递交的，应提供授权委托书和委托代理人的有效身份证件。</w:t>
            </w:r>
          </w:p>
        </w:tc>
      </w:tr>
      <w:tr w14:paraId="3F88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37CE1BD">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0</w:t>
            </w:r>
          </w:p>
        </w:tc>
        <w:tc>
          <w:tcPr>
            <w:tcW w:w="833" w:type="pct"/>
            <w:vAlign w:val="center"/>
          </w:tcPr>
          <w:p w14:paraId="08ECCD8E">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7F967568">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开标时间：见</w:t>
            </w:r>
            <w:r>
              <w:rPr>
                <w:rFonts w:hint="eastAsia" w:ascii="Times New Roman" w:hAnsi="Times New Roman" w:cs="Times New Roman"/>
                <w:color w:val="000000"/>
                <w:sz w:val="21"/>
                <w:szCs w:val="21"/>
              </w:rPr>
              <w:t>竞价</w:t>
            </w:r>
            <w:r>
              <w:rPr>
                <w:rFonts w:ascii="Times New Roman" w:hAnsi="Times New Roman" w:cs="Times New Roman"/>
                <w:color w:val="000000"/>
                <w:sz w:val="21"/>
                <w:szCs w:val="21"/>
              </w:rPr>
              <w:t>公告</w:t>
            </w:r>
          </w:p>
          <w:p w14:paraId="4A231928">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rPr>
              <w:t>竞价</w:t>
            </w:r>
            <w:r>
              <w:rPr>
                <w:rFonts w:ascii="Times New Roman" w:hAnsi="Times New Roman" w:cs="Times New Roman"/>
                <w:b w:val="0"/>
                <w:bCs w:val="0"/>
                <w:color w:val="000000"/>
                <w:sz w:val="21"/>
                <w:szCs w:val="21"/>
              </w:rPr>
              <w:t>公告</w:t>
            </w:r>
          </w:p>
        </w:tc>
      </w:tr>
      <w:tr w14:paraId="1DAF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357A391">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11</w:t>
            </w:r>
          </w:p>
        </w:tc>
        <w:tc>
          <w:tcPr>
            <w:tcW w:w="833" w:type="pct"/>
            <w:vAlign w:val="center"/>
          </w:tcPr>
          <w:p w14:paraId="542AA46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14:paraId="02F1DC23">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1396E09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1E32CB5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0686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71155957">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2</w:t>
            </w:r>
          </w:p>
        </w:tc>
        <w:tc>
          <w:tcPr>
            <w:tcW w:w="833" w:type="pct"/>
            <w:vAlign w:val="center"/>
          </w:tcPr>
          <w:p w14:paraId="5B1153F1">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42CE2FC6">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Segoe UI Symbol" w:hAnsi="Segoe UI Symbol" w:cs="Segoe UI Symbol"/>
                <w:b w:val="0"/>
                <w:sz w:val="21"/>
                <w:szCs w:val="21"/>
              </w:rPr>
              <w:t>☑</w:t>
            </w: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FE"/>
            </w:r>
            <w:r>
              <w:rPr>
                <w:rFonts w:ascii="Times New Roman" w:hAnsi="Times New Roman" w:cs="Times New Roman"/>
                <w:b w:val="0"/>
                <w:sz w:val="21"/>
                <w:szCs w:val="21"/>
              </w:rPr>
              <w:t>数据电文</w:t>
            </w:r>
          </w:p>
          <w:p w14:paraId="7B0B95FE">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rPr>
              <w:t>或邮箱</w:t>
            </w:r>
            <w:r>
              <w:rPr>
                <w:rFonts w:ascii="Times New Roman" w:hAnsi="Times New Roman" w:cs="Times New Roman"/>
                <w:sz w:val="21"/>
                <w:szCs w:val="21"/>
              </w:rPr>
              <w:t>向中标人发出中标通知书。</w:t>
            </w:r>
          </w:p>
        </w:tc>
      </w:tr>
      <w:tr w14:paraId="32B3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586A2AB">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3</w:t>
            </w:r>
          </w:p>
        </w:tc>
        <w:tc>
          <w:tcPr>
            <w:tcW w:w="833" w:type="pct"/>
            <w:vAlign w:val="center"/>
          </w:tcPr>
          <w:p w14:paraId="791B67D0">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22" w:type="pct"/>
            <w:vAlign w:val="center"/>
          </w:tcPr>
          <w:p w14:paraId="2B6A93C5">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合肥政文国际会展管理有限公司官网</w:t>
            </w:r>
            <w:r>
              <w:rPr>
                <w:rFonts w:ascii="Times New Roman" w:hAnsi="Times New Roman" w:cs="Times New Roman"/>
                <w:b w:val="0"/>
                <w:bCs w:val="0"/>
                <w:sz w:val="21"/>
                <w:szCs w:val="21"/>
              </w:rPr>
              <w:t>查看</w:t>
            </w:r>
          </w:p>
        </w:tc>
      </w:tr>
      <w:tr w14:paraId="0DAB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311F502">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14</w:t>
            </w:r>
          </w:p>
        </w:tc>
        <w:tc>
          <w:tcPr>
            <w:tcW w:w="833" w:type="pct"/>
            <w:vAlign w:val="center"/>
          </w:tcPr>
          <w:p w14:paraId="52F12F35">
            <w:pPr>
              <w:pStyle w:val="70"/>
              <w:widowControl w:val="0"/>
              <w:spacing w:before="0" w:beforeAutospacing="0" w:after="0" w:afterAutospacing="0" w:line="360" w:lineRule="auto"/>
              <w:jc w:val="both"/>
              <w:rPr>
                <w:rFonts w:ascii="Times New Roman" w:hAnsi="Times New Roman" w:cs="Times New Roman"/>
                <w:b w:val="0"/>
                <w:sz w:val="21"/>
                <w:szCs w:val="21"/>
              </w:rPr>
            </w:pPr>
            <w:r>
              <w:rPr>
                <w:rFonts w:hint="eastAsia" w:ascii="Times New Roman" w:hAnsi="Times New Roman" w:cs="Times New Roman"/>
                <w:b w:val="0"/>
                <w:sz w:val="21"/>
                <w:szCs w:val="21"/>
              </w:rPr>
              <w:t>投标保证金</w:t>
            </w:r>
          </w:p>
        </w:tc>
        <w:tc>
          <w:tcPr>
            <w:tcW w:w="3622" w:type="pct"/>
          </w:tcPr>
          <w:p w14:paraId="09ACEA29">
            <w:pPr>
              <w:snapToGrid w:val="0"/>
              <w:rPr>
                <w:rFonts w:ascii="Times New Roman" w:hAnsi="Times New Roman" w:cs="Times New Roman"/>
                <w:bCs/>
                <w:snapToGrid w:val="0"/>
                <w:sz w:val="21"/>
                <w:szCs w:val="21"/>
              </w:rPr>
            </w:pPr>
            <w:r>
              <w:rPr>
                <w:rFonts w:ascii="Times New Roman" w:hAnsi="Times New Roman" w:cs="Times New Roman"/>
                <w:bCs/>
                <w:snapToGrid w:val="0"/>
                <w:sz w:val="21"/>
                <w:szCs w:val="21"/>
              </w:rPr>
              <w:t>1.是否要求投标人递交投标保证金：</w:t>
            </w:r>
          </w:p>
          <w:p w14:paraId="499FDB92">
            <w:pPr>
              <w:snapToGrid w:val="0"/>
              <w:rPr>
                <w:rFonts w:ascii="Times New Roman" w:hAnsi="Times New Roman" w:cs="Times New Roman"/>
                <w:bCs/>
                <w:snapToGrid w:val="0"/>
                <w:sz w:val="21"/>
                <w:szCs w:val="21"/>
              </w:rPr>
            </w:pPr>
            <w:r>
              <w:rPr>
                <w:rFonts w:ascii="Segoe UI Symbol" w:hAnsi="Segoe UI Symbol" w:cs="Segoe UI Symbol"/>
                <w:bCs/>
                <w:snapToGrid w:val="0"/>
                <w:sz w:val="21"/>
                <w:szCs w:val="21"/>
              </w:rPr>
              <w:t>☑</w:t>
            </w:r>
            <w:r>
              <w:rPr>
                <w:rFonts w:ascii="Times New Roman" w:hAnsi="Times New Roman" w:cs="Times New Roman"/>
                <w:bCs/>
                <w:snapToGrid w:val="0"/>
                <w:sz w:val="21"/>
                <w:szCs w:val="21"/>
              </w:rPr>
              <w:t xml:space="preserve">不要求  </w:t>
            </w:r>
            <w:r>
              <w:rPr>
                <w:rFonts w:hint="eastAsia" w:ascii="Times New Roman" w:hAnsi="Times New Roman" w:cs="Times New Roman"/>
                <w:bCs/>
                <w:snapToGrid w:val="0"/>
                <w:sz w:val="21"/>
                <w:szCs w:val="21"/>
              </w:rPr>
              <w:t>□</w:t>
            </w:r>
            <w:r>
              <w:rPr>
                <w:rFonts w:ascii="Times New Roman" w:hAnsi="Times New Roman" w:cs="Times New Roman"/>
                <w:bCs/>
                <w:snapToGrid w:val="0"/>
                <w:sz w:val="21"/>
                <w:szCs w:val="21"/>
              </w:rPr>
              <w:t>要求</w:t>
            </w:r>
          </w:p>
          <w:p w14:paraId="14B73E1E">
            <w:pPr>
              <w:snapToGrid w:val="0"/>
              <w:rPr>
                <w:rFonts w:ascii="Times New Roman" w:hAnsi="Times New Roman" w:cs="Times New Roman"/>
                <w:bCs/>
                <w:snapToGrid w:val="0"/>
                <w:sz w:val="21"/>
                <w:szCs w:val="21"/>
              </w:rPr>
            </w:pPr>
            <w:r>
              <w:rPr>
                <w:rFonts w:ascii="Times New Roman" w:hAnsi="Times New Roman" w:cs="Times New Roman"/>
                <w:bCs/>
                <w:snapToGrid w:val="0"/>
                <w:sz w:val="21"/>
                <w:szCs w:val="21"/>
              </w:rPr>
              <w:t>投标保证金的形式：</w:t>
            </w:r>
          </w:p>
          <w:p w14:paraId="54D6C2B7">
            <w:pPr>
              <w:snapToGrid w:val="0"/>
              <w:rPr>
                <w:rFonts w:ascii="Times New Roman" w:hAnsi="Times New Roman" w:cs="Times New Roman"/>
                <w:bCs/>
                <w:snapToGrid w:val="0"/>
                <w:sz w:val="21"/>
                <w:szCs w:val="21"/>
              </w:rPr>
            </w:pPr>
            <w:r>
              <w:rPr>
                <w:rFonts w:ascii="Segoe UI Symbol" w:hAnsi="Segoe UI Symbol" w:cs="Segoe UI Symbol"/>
                <w:bCs/>
                <w:snapToGrid w:val="0"/>
                <w:sz w:val="21"/>
                <w:szCs w:val="21"/>
              </w:rPr>
              <w:t>☑</w:t>
            </w:r>
            <w:r>
              <w:rPr>
                <w:rFonts w:ascii="Times New Roman" w:hAnsi="Times New Roman" w:cs="Times New Roman"/>
                <w:bCs/>
                <w:snapToGrid w:val="0"/>
                <w:sz w:val="21"/>
                <w:szCs w:val="21"/>
              </w:rPr>
              <w:t xml:space="preserve">银行转账  </w:t>
            </w:r>
            <w:r>
              <w:rPr>
                <w:rFonts w:hint="eastAsia" w:ascii="Times New Roman" w:hAnsi="Times New Roman" w:cs="Times New Roman"/>
                <w:bCs/>
                <w:snapToGrid w:val="0"/>
                <w:sz w:val="21"/>
                <w:szCs w:val="21"/>
              </w:rPr>
              <w:t>□</w:t>
            </w:r>
            <w:r>
              <w:rPr>
                <w:rFonts w:ascii="Times New Roman" w:hAnsi="Times New Roman" w:cs="Times New Roman"/>
                <w:bCs/>
                <w:snapToGrid w:val="0"/>
                <w:sz w:val="21"/>
                <w:szCs w:val="21"/>
              </w:rPr>
              <w:t xml:space="preserve">银行电汇  </w:t>
            </w:r>
          </w:p>
          <w:p w14:paraId="4DF8BAB3">
            <w:pPr>
              <w:snapToGrid w:val="0"/>
              <w:rPr>
                <w:rFonts w:ascii="Times New Roman" w:hAnsi="Times New Roman" w:cs="Times New Roman"/>
                <w:bCs/>
                <w:snapToGrid w:val="0"/>
                <w:sz w:val="21"/>
                <w:szCs w:val="21"/>
              </w:rPr>
            </w:pPr>
            <w:r>
              <w:rPr>
                <w:rFonts w:ascii="Times New Roman" w:hAnsi="Times New Roman" w:cs="Times New Roman"/>
                <w:bCs/>
                <w:snapToGrid w:val="0"/>
                <w:sz w:val="21"/>
                <w:szCs w:val="21"/>
              </w:rPr>
              <w:t>投标保证金的金额：</w:t>
            </w:r>
            <w:r>
              <w:rPr>
                <w:rFonts w:hint="eastAsia" w:ascii="Times New Roman" w:hAnsi="Times New Roman" w:cs="Times New Roman"/>
                <w:bCs/>
                <w:snapToGrid w:val="0"/>
                <w:sz w:val="21"/>
                <w:szCs w:val="21"/>
              </w:rPr>
              <w:t>人民币   元</w:t>
            </w:r>
          </w:p>
          <w:p w14:paraId="5A1F4529">
            <w:pPr>
              <w:snapToGrid w:val="0"/>
              <w:rPr>
                <w:rFonts w:ascii="Times New Roman" w:hAnsi="Times New Roman" w:cs="Times New Roman"/>
                <w:bCs/>
                <w:snapToGrid w:val="0"/>
                <w:sz w:val="21"/>
                <w:szCs w:val="21"/>
              </w:rPr>
            </w:pPr>
            <w:r>
              <w:rPr>
                <w:rFonts w:ascii="Times New Roman" w:hAnsi="Times New Roman" w:cs="Times New Roman"/>
                <w:bCs/>
                <w:snapToGrid w:val="0"/>
                <w:sz w:val="21"/>
                <w:szCs w:val="21"/>
              </w:rPr>
              <w:t xml:space="preserve">递交要求： </w:t>
            </w:r>
          </w:p>
          <w:p w14:paraId="7CAD1174">
            <w:pPr>
              <w:snapToGrid w:val="0"/>
              <w:rPr>
                <w:rFonts w:ascii="Times New Roman" w:hAnsi="Times New Roman" w:cs="Times New Roman"/>
                <w:bCs/>
                <w:snapToGrid w:val="0"/>
                <w:sz w:val="21"/>
                <w:szCs w:val="21"/>
              </w:rPr>
            </w:pPr>
            <w:r>
              <w:rPr>
                <w:rFonts w:hint="eastAsia" w:cs="宋体"/>
                <w:bCs/>
                <w:snapToGrid w:val="0"/>
                <w:sz w:val="21"/>
                <w:szCs w:val="21"/>
              </w:rPr>
              <w:t>①</w:t>
            </w:r>
            <w:r>
              <w:rPr>
                <w:rFonts w:ascii="Times New Roman" w:hAnsi="Times New Roman" w:cs="Times New Roman"/>
                <w:bCs/>
                <w:snapToGrid w:val="0"/>
                <w:sz w:val="21"/>
                <w:szCs w:val="21"/>
              </w:rPr>
              <w:t>投标保证金的到账截止时间：</w:t>
            </w:r>
            <w:r>
              <w:rPr>
                <w:rFonts w:hint="eastAsia" w:ascii="Times New Roman" w:hAnsi="Times New Roman" w:cs="Times New Roman"/>
                <w:bCs/>
                <w:snapToGrid w:val="0"/>
                <w:sz w:val="21"/>
                <w:szCs w:val="21"/>
              </w:rPr>
              <w:t>报名</w:t>
            </w:r>
            <w:r>
              <w:rPr>
                <w:rFonts w:ascii="Times New Roman" w:hAnsi="Times New Roman" w:cs="Times New Roman"/>
                <w:bCs/>
                <w:snapToGrid w:val="0"/>
                <w:sz w:val="21"/>
                <w:szCs w:val="21"/>
              </w:rPr>
              <w:t>截止时间。</w:t>
            </w:r>
          </w:p>
          <w:p w14:paraId="16838DFF">
            <w:pPr>
              <w:snapToGrid w:val="0"/>
              <w:rPr>
                <w:rFonts w:ascii="Times New Roman" w:hAnsi="Times New Roman" w:cs="Times New Roman"/>
                <w:bCs/>
                <w:snapToGrid w:val="0"/>
                <w:sz w:val="21"/>
                <w:szCs w:val="21"/>
              </w:rPr>
            </w:pPr>
            <w:r>
              <w:rPr>
                <w:rFonts w:hint="eastAsia" w:cs="宋体"/>
                <w:bCs/>
                <w:snapToGrid w:val="0"/>
                <w:sz w:val="21"/>
                <w:szCs w:val="21"/>
              </w:rPr>
              <w:t>②</w:t>
            </w:r>
            <w:r>
              <w:rPr>
                <w:rFonts w:ascii="Times New Roman" w:hAnsi="Times New Roman" w:cs="Times New Roman"/>
                <w:bCs/>
                <w:snapToGrid w:val="0"/>
                <w:sz w:val="21"/>
                <w:szCs w:val="21"/>
              </w:rPr>
              <w:t>投标保证金应当从投标人</w:t>
            </w:r>
            <w:r>
              <w:rPr>
                <w:rFonts w:hint="eastAsia" w:ascii="Times New Roman" w:hAnsi="Times New Roman" w:cs="Times New Roman"/>
                <w:bCs/>
                <w:snapToGrid w:val="0"/>
                <w:sz w:val="21"/>
                <w:szCs w:val="21"/>
              </w:rPr>
              <w:t>对公</w:t>
            </w:r>
            <w:r>
              <w:rPr>
                <w:rFonts w:ascii="Times New Roman" w:hAnsi="Times New Roman"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rPr>
              <w:t>对公</w:t>
            </w:r>
            <w:r>
              <w:rPr>
                <w:rFonts w:ascii="Times New Roman" w:hAnsi="Times New Roman" w:cs="Times New Roman"/>
                <w:bCs/>
                <w:snapToGrid w:val="0"/>
                <w:sz w:val="21"/>
                <w:szCs w:val="21"/>
              </w:rPr>
              <w:t>账户不一致的，视为未按招标文件规定要求递交投标保证金。</w:t>
            </w:r>
          </w:p>
          <w:p w14:paraId="4FEB370B">
            <w:pPr>
              <w:snapToGrid w:val="0"/>
              <w:rPr>
                <w:rFonts w:ascii="Times New Roman" w:hAnsi="Times New Roman" w:cs="Times New Roman"/>
                <w:bCs/>
                <w:snapToGrid w:val="0"/>
                <w:sz w:val="21"/>
                <w:szCs w:val="21"/>
              </w:rPr>
            </w:pPr>
            <w:r>
              <w:rPr>
                <w:rFonts w:hint="eastAsia" w:cs="宋体"/>
                <w:bCs/>
                <w:snapToGrid w:val="0"/>
                <w:sz w:val="21"/>
                <w:szCs w:val="21"/>
              </w:rPr>
              <w:t>③</w:t>
            </w:r>
            <w:r>
              <w:rPr>
                <w:rFonts w:ascii="Times New Roman" w:hAnsi="Times New Roman" w:cs="Times New Roman"/>
                <w:bCs/>
                <w:snapToGrid w:val="0"/>
                <w:sz w:val="21"/>
                <w:szCs w:val="21"/>
              </w:rPr>
              <w:t>转帐时请备注“××项目投标保证金，并将转账凭证扫描件发送至942219419@qq.com邮箱</w:t>
            </w:r>
            <w:r>
              <w:rPr>
                <w:rFonts w:hint="eastAsia" w:ascii="Times New Roman" w:hAnsi="Times New Roman" w:cs="Times New Roman"/>
                <w:bCs/>
                <w:snapToGrid w:val="0"/>
                <w:sz w:val="21"/>
                <w:szCs w:val="21"/>
              </w:rPr>
              <w:t>。</w:t>
            </w:r>
          </w:p>
        </w:tc>
      </w:tr>
      <w:tr w14:paraId="43F1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72C8E90">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5</w:t>
            </w:r>
          </w:p>
        </w:tc>
        <w:tc>
          <w:tcPr>
            <w:tcW w:w="833" w:type="pct"/>
            <w:vAlign w:val="center"/>
          </w:tcPr>
          <w:p w14:paraId="5365E91A">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07AC6C88">
            <w:pPr>
              <w:snapToGrid w:val="0"/>
              <w:spacing w:line="360" w:lineRule="auto"/>
              <w:rPr>
                <w:rFonts w:ascii="Times New Roman" w:hAnsi="Times New Roman" w:cs="Times New Roman"/>
                <w:bCs/>
                <w:snapToGrid w:val="0"/>
                <w:color w:val="FF0000"/>
                <w:sz w:val="21"/>
                <w:szCs w:val="21"/>
              </w:rPr>
            </w:pPr>
            <w:r>
              <w:rPr>
                <w:rFonts w:ascii="Times New Roman" w:hAnsi="Times New Roman" w:cs="Times New Roman"/>
                <w:bCs/>
                <w:snapToGrid w:val="0"/>
                <w:sz w:val="21"/>
                <w:szCs w:val="21"/>
              </w:rPr>
              <w:t>（1）金额：</w:t>
            </w:r>
            <w:r>
              <w:rPr>
                <w:rFonts w:hint="eastAsia" w:ascii="Times New Roman" w:hAnsi="Times New Roman" w:cs="Times New Roman"/>
                <w:bCs/>
                <w:snapToGrid w:val="0"/>
                <w:sz w:val="21"/>
                <w:szCs w:val="21"/>
                <w:highlight w:val="yellow"/>
              </w:rPr>
              <w:t>中标金额5%</w:t>
            </w:r>
          </w:p>
          <w:p w14:paraId="7CCC47F6">
            <w:pPr>
              <w:snapToGrid w:val="0"/>
              <w:spacing w:line="360" w:lineRule="auto"/>
              <w:rPr>
                <w:rFonts w:ascii="Times New Roman" w:hAnsi="Times New Roman" w:cs="Times New Roman"/>
                <w:sz w:val="21"/>
                <w:szCs w:val="21"/>
              </w:rPr>
            </w:pPr>
            <w:r>
              <w:rPr>
                <w:rFonts w:ascii="Times New Roman" w:hAnsi="Times New Roman" w:cs="Times New Roman"/>
                <w:bCs/>
                <w:snapToGrid w:val="0"/>
                <w:sz w:val="21"/>
                <w:szCs w:val="21"/>
              </w:rPr>
              <w:t>（2）缴纳形式</w:t>
            </w:r>
            <w:r>
              <w:rPr>
                <w:rFonts w:ascii="Times New Roman" w:hAnsi="Times New Roman" w:cs="Times New Roman"/>
                <w:sz w:val="21"/>
                <w:szCs w:val="21"/>
              </w:rPr>
              <w:t>：</w:t>
            </w:r>
            <w:r>
              <w:rPr>
                <w:rFonts w:ascii="Times New Roman" w:hAnsi="Times New Roman" w:cs="Times New Roman"/>
                <w:sz w:val="21"/>
                <w:szCs w:val="21"/>
              </w:rPr>
              <w:sym w:font="Wingdings 2" w:char="0052"/>
            </w:r>
            <w:r>
              <w:rPr>
                <w:rFonts w:ascii="Times New Roman" w:hAnsi="Times New Roman" w:cs="Times New Roman"/>
                <w:sz w:val="21"/>
                <w:szCs w:val="21"/>
              </w:rPr>
              <w:t xml:space="preserve">银行转账  </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银行电汇 </w:t>
            </w:r>
          </w:p>
        </w:tc>
      </w:tr>
      <w:tr w14:paraId="2AC5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9D9AF68">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16</w:t>
            </w:r>
          </w:p>
        </w:tc>
        <w:tc>
          <w:tcPr>
            <w:tcW w:w="833" w:type="pct"/>
            <w:vAlign w:val="center"/>
          </w:tcPr>
          <w:p w14:paraId="1F2AF7C2">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14:paraId="4E6F922F">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14:paraId="29480492">
            <w:pPr>
              <w:spacing w:line="360" w:lineRule="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14:paraId="4AE4134E">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418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734040C4">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17</w:t>
            </w:r>
          </w:p>
        </w:tc>
        <w:tc>
          <w:tcPr>
            <w:tcW w:w="833" w:type="pct"/>
            <w:vAlign w:val="center"/>
          </w:tcPr>
          <w:p w14:paraId="0301A361">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70E58399">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2FF669BD">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1B434A75">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7F8C3953">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1101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CA4601D">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18</w:t>
            </w:r>
          </w:p>
        </w:tc>
        <w:tc>
          <w:tcPr>
            <w:tcW w:w="833" w:type="pct"/>
            <w:vAlign w:val="center"/>
          </w:tcPr>
          <w:p w14:paraId="79082361">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14:paraId="48424157">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14:paraId="30D17F3F">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700B6927">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00CDF223">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14:paraId="77CECAA7">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534173BC">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14:paraId="1287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F9A2D32">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19</w:t>
            </w:r>
          </w:p>
        </w:tc>
        <w:tc>
          <w:tcPr>
            <w:tcW w:w="833" w:type="pct"/>
            <w:vAlign w:val="center"/>
          </w:tcPr>
          <w:p w14:paraId="28C4A085">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1A4EE17D">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5F2D43B6">
            <w:pPr>
              <w:pStyle w:val="70"/>
              <w:widowControl w:val="0"/>
              <w:numPr>
                <w:ilvl w:val="0"/>
                <w:numId w:val="2"/>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p w14:paraId="668B8C02">
            <w:pPr>
              <w:pStyle w:val="70"/>
              <w:widowControl w:val="0"/>
              <w:numPr>
                <w:ilvl w:val="0"/>
                <w:numId w:val="2"/>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w:t>
            </w:r>
          </w:p>
        </w:tc>
      </w:tr>
    </w:tbl>
    <w:p w14:paraId="7288FF5C">
      <w:pPr>
        <w:ind w:firstLine="3373" w:firstLineChars="1400"/>
        <w:outlineLvl w:val="1"/>
        <w:rPr>
          <w:rFonts w:ascii="Times New Roman" w:hAnsi="Times New Roman" w:cs="Times New Roman" w:eastAsiaTheme="minorEastAsia"/>
          <w:b/>
          <w:sz w:val="24"/>
        </w:rPr>
      </w:pPr>
      <w:bookmarkStart w:id="4" w:name="_Toc5575"/>
      <w:r>
        <w:rPr>
          <w:rFonts w:ascii="Times New Roman" w:hAnsi="Times New Roman" w:cs="Times New Roman" w:eastAsiaTheme="minorEastAsia"/>
          <w:b/>
          <w:sz w:val="24"/>
        </w:rPr>
        <w:t>投标人须知正文</w:t>
      </w:r>
      <w:bookmarkEnd w:id="4"/>
    </w:p>
    <w:p w14:paraId="0CB96669">
      <w:pPr>
        <w:spacing w:line="360" w:lineRule="auto"/>
        <w:ind w:firstLine="437"/>
        <w:outlineLvl w:val="1"/>
        <w:rPr>
          <w:rFonts w:ascii="Times New Roman" w:hAnsi="Times New Roman" w:cs="Times New Roman" w:eastAsiaTheme="minorEastAsia"/>
          <w:b/>
          <w:sz w:val="24"/>
        </w:rPr>
      </w:pPr>
      <w:bookmarkStart w:id="5" w:name="_Toc28737"/>
      <w:r>
        <w:rPr>
          <w:rFonts w:ascii="Times New Roman" w:hAnsi="Times New Roman" w:cs="Times New Roman" w:eastAsiaTheme="minorEastAsia"/>
          <w:b/>
          <w:sz w:val="24"/>
        </w:rPr>
        <w:t>1.有关定义</w:t>
      </w:r>
      <w:bookmarkEnd w:id="5"/>
    </w:p>
    <w:p w14:paraId="3F9A728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2328A193">
      <w:pPr>
        <w:spacing w:line="360" w:lineRule="auto"/>
        <w:ind w:firstLine="437"/>
        <w:outlineLvl w:val="1"/>
        <w:rPr>
          <w:rFonts w:ascii="Times New Roman" w:hAnsi="Times New Roman" w:cs="Times New Roman" w:eastAsiaTheme="minorEastAsia"/>
          <w:b/>
          <w:sz w:val="24"/>
        </w:rPr>
      </w:pPr>
      <w:bookmarkStart w:id="6" w:name="_Toc26438"/>
      <w:r>
        <w:rPr>
          <w:rFonts w:ascii="Times New Roman" w:hAnsi="Times New Roman" w:cs="Times New Roman" w:eastAsiaTheme="minorEastAsia"/>
          <w:b/>
          <w:sz w:val="24"/>
        </w:rPr>
        <w:t>2.资金来源</w:t>
      </w:r>
      <w:bookmarkEnd w:id="6"/>
    </w:p>
    <w:p w14:paraId="68CB59E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5C4489B2">
      <w:pPr>
        <w:spacing w:line="360" w:lineRule="auto"/>
        <w:ind w:firstLine="437"/>
        <w:outlineLvl w:val="1"/>
        <w:rPr>
          <w:rFonts w:ascii="Times New Roman" w:hAnsi="Times New Roman" w:cs="Times New Roman" w:eastAsiaTheme="minorEastAsia"/>
          <w:b/>
          <w:sz w:val="24"/>
        </w:rPr>
      </w:pPr>
      <w:bookmarkStart w:id="7"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7"/>
    </w:p>
    <w:p w14:paraId="4C6353E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1996570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379665E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1FD093D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1FC41358">
      <w:pPr>
        <w:spacing w:line="360" w:lineRule="auto"/>
        <w:ind w:firstLine="437"/>
        <w:outlineLvl w:val="1"/>
        <w:rPr>
          <w:rFonts w:ascii="Times New Roman" w:hAnsi="Times New Roman" w:cs="Times New Roman" w:eastAsiaTheme="minorEastAsia"/>
          <w:b/>
          <w:sz w:val="24"/>
        </w:rPr>
      </w:pPr>
      <w:bookmarkStart w:id="8"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8"/>
    </w:p>
    <w:p w14:paraId="4026DCF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2DF7492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02BDD56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47AFA1E9">
      <w:pPr>
        <w:spacing w:line="360" w:lineRule="auto"/>
        <w:ind w:firstLine="437"/>
        <w:outlineLvl w:val="1"/>
        <w:rPr>
          <w:rFonts w:ascii="Times New Roman" w:hAnsi="Times New Roman" w:cs="Times New Roman" w:eastAsiaTheme="minorEastAsia"/>
          <w:b/>
          <w:sz w:val="24"/>
        </w:rPr>
      </w:pPr>
      <w:bookmarkStart w:id="9"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9"/>
    </w:p>
    <w:p w14:paraId="37E33FE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2417BD71">
      <w:pPr>
        <w:spacing w:line="360" w:lineRule="auto"/>
        <w:ind w:firstLine="437"/>
        <w:outlineLvl w:val="2"/>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3DCB4BD4">
      <w:pPr>
        <w:spacing w:line="360" w:lineRule="auto"/>
        <w:ind w:firstLine="437"/>
        <w:outlineLvl w:val="1"/>
        <w:rPr>
          <w:rFonts w:ascii="Times New Roman" w:hAnsi="Times New Roman" w:cs="Times New Roman" w:eastAsiaTheme="minorEastAsia"/>
          <w:b/>
          <w:sz w:val="24"/>
        </w:rPr>
      </w:pPr>
      <w:bookmarkStart w:id="10"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0"/>
    </w:p>
    <w:p w14:paraId="3B28CB3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27082C6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7F9D6E0B">
      <w:pPr>
        <w:spacing w:line="360" w:lineRule="auto"/>
        <w:ind w:firstLine="437"/>
        <w:outlineLvl w:val="1"/>
        <w:rPr>
          <w:rFonts w:ascii="Times New Roman" w:hAnsi="Times New Roman" w:cs="Times New Roman" w:eastAsiaTheme="minorEastAsia"/>
          <w:b/>
          <w:sz w:val="24"/>
        </w:rPr>
      </w:pPr>
      <w:bookmarkStart w:id="11"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1"/>
    </w:p>
    <w:p w14:paraId="5593A66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1C6310B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1F83F8EC">
      <w:pPr>
        <w:spacing w:line="360" w:lineRule="auto"/>
        <w:ind w:firstLine="437"/>
        <w:outlineLvl w:val="1"/>
        <w:rPr>
          <w:rFonts w:ascii="Times New Roman" w:hAnsi="Times New Roman" w:cs="Times New Roman" w:eastAsiaTheme="minorEastAsia"/>
          <w:b/>
          <w:sz w:val="24"/>
        </w:rPr>
      </w:pPr>
      <w:bookmarkStart w:id="12"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2"/>
    </w:p>
    <w:p w14:paraId="24F1261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524E13B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rPr>
        <w:t>正本1份、副本2份</w:t>
      </w:r>
      <w:r>
        <w:rPr>
          <w:rFonts w:ascii="Times New Roman" w:hAnsi="Times New Roman" w:cs="Times New Roman" w:eastAsiaTheme="minorEastAsia"/>
          <w:bCs/>
          <w:sz w:val="21"/>
        </w:rPr>
        <w:t>。</w:t>
      </w:r>
    </w:p>
    <w:p w14:paraId="185766D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6C12112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C28584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02CFCA01">
      <w:pPr>
        <w:spacing w:line="360" w:lineRule="auto"/>
        <w:ind w:firstLine="437"/>
        <w:outlineLvl w:val="1"/>
        <w:rPr>
          <w:rFonts w:ascii="Times New Roman" w:hAnsi="Times New Roman" w:cs="Times New Roman" w:eastAsiaTheme="minorEastAsia"/>
          <w:b/>
          <w:sz w:val="24"/>
        </w:rPr>
      </w:pPr>
      <w:bookmarkStart w:id="13"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3"/>
    </w:p>
    <w:p w14:paraId="788547E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公告”规定的投标文件提交截止时间前，将封装的投标文件送到指定开标地点。</w:t>
      </w:r>
    </w:p>
    <w:p w14:paraId="2C2443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064FF316">
      <w:pPr>
        <w:spacing w:line="360" w:lineRule="auto"/>
        <w:ind w:firstLine="437"/>
        <w:outlineLvl w:val="1"/>
        <w:rPr>
          <w:rFonts w:ascii="Times New Roman" w:hAnsi="Times New Roman" w:cs="Times New Roman" w:eastAsiaTheme="minorEastAsia"/>
          <w:b/>
          <w:sz w:val="24"/>
        </w:rPr>
      </w:pPr>
      <w:bookmarkStart w:id="14"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4"/>
    </w:p>
    <w:p w14:paraId="442D47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1826191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089C813D">
      <w:pPr>
        <w:spacing w:line="360" w:lineRule="auto"/>
        <w:ind w:firstLine="437"/>
        <w:outlineLvl w:val="1"/>
        <w:rPr>
          <w:rFonts w:ascii="Times New Roman" w:hAnsi="Times New Roman" w:cs="Times New Roman" w:eastAsiaTheme="minorEastAsia"/>
          <w:b/>
          <w:sz w:val="24"/>
        </w:rPr>
      </w:pPr>
      <w:bookmarkStart w:id="15"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5"/>
    </w:p>
    <w:p w14:paraId="7716AF6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3C536B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6760C381">
      <w:pPr>
        <w:spacing w:line="360" w:lineRule="auto"/>
        <w:ind w:firstLine="437"/>
        <w:outlineLvl w:val="1"/>
        <w:rPr>
          <w:rFonts w:ascii="Times New Roman" w:hAnsi="Times New Roman" w:cs="Times New Roman" w:eastAsiaTheme="minorEastAsia"/>
          <w:b/>
          <w:sz w:val="24"/>
        </w:rPr>
      </w:pPr>
      <w:bookmarkStart w:id="16"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16"/>
    </w:p>
    <w:p w14:paraId="06392C9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5A7078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27DC987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54D1915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06C2032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5C00111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099C66FE">
      <w:pPr>
        <w:spacing w:line="360" w:lineRule="auto"/>
        <w:ind w:firstLine="437"/>
        <w:outlineLvl w:val="1"/>
        <w:rPr>
          <w:rFonts w:ascii="Times New Roman" w:hAnsi="Times New Roman" w:cs="Times New Roman" w:eastAsiaTheme="minorEastAsia"/>
          <w:b/>
          <w:sz w:val="24"/>
        </w:rPr>
      </w:pPr>
      <w:bookmarkStart w:id="17"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7"/>
    </w:p>
    <w:p w14:paraId="5027C44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0A11BB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5FB088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1269EFDB">
      <w:pPr>
        <w:spacing w:line="360" w:lineRule="auto"/>
        <w:ind w:firstLine="437"/>
        <w:outlineLvl w:val="1"/>
        <w:rPr>
          <w:rFonts w:ascii="Times New Roman" w:hAnsi="Times New Roman" w:cs="Times New Roman" w:eastAsiaTheme="minorEastAsia"/>
          <w:b/>
          <w:sz w:val="24"/>
        </w:rPr>
      </w:pPr>
      <w:bookmarkStart w:id="18"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18"/>
    </w:p>
    <w:p w14:paraId="05235E0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38DB189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484B683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0FE90C0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A7E1A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52CDF9DA">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42F6FDA2">
      <w:pPr>
        <w:spacing w:line="360" w:lineRule="auto"/>
        <w:ind w:firstLine="437"/>
        <w:outlineLvl w:val="1"/>
        <w:rPr>
          <w:rFonts w:ascii="Times New Roman" w:hAnsi="Times New Roman" w:cs="Times New Roman" w:eastAsiaTheme="minorEastAsia"/>
          <w:b/>
          <w:sz w:val="24"/>
        </w:rPr>
      </w:pPr>
      <w:bookmarkStart w:id="19"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19"/>
    </w:p>
    <w:p w14:paraId="186CF6B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27425DB2">
      <w:pPr>
        <w:spacing w:line="360" w:lineRule="auto"/>
        <w:ind w:firstLine="437"/>
        <w:outlineLvl w:val="1"/>
        <w:rPr>
          <w:rFonts w:ascii="Times New Roman" w:hAnsi="Times New Roman" w:cs="Times New Roman" w:eastAsiaTheme="minorEastAsia"/>
          <w:b/>
          <w:sz w:val="24"/>
        </w:rPr>
      </w:pPr>
      <w:bookmarkStart w:id="20"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0"/>
    </w:p>
    <w:p w14:paraId="38112F8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14:paraId="065870C3">
      <w:pPr>
        <w:spacing w:line="360" w:lineRule="auto"/>
        <w:ind w:firstLine="437"/>
        <w:outlineLvl w:val="1"/>
        <w:rPr>
          <w:rFonts w:ascii="Times New Roman" w:hAnsi="Times New Roman" w:cs="Times New Roman" w:eastAsiaTheme="minorEastAsia"/>
          <w:b/>
          <w:sz w:val="24"/>
        </w:rPr>
      </w:pPr>
      <w:bookmarkStart w:id="21"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1"/>
    </w:p>
    <w:p w14:paraId="09EA96D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07A9CA8B">
      <w:pPr>
        <w:spacing w:line="360" w:lineRule="auto"/>
        <w:ind w:firstLine="437"/>
        <w:outlineLvl w:val="1"/>
        <w:rPr>
          <w:rFonts w:ascii="Times New Roman" w:hAnsi="Times New Roman" w:cs="Times New Roman" w:eastAsiaTheme="minorEastAsia"/>
          <w:b/>
          <w:sz w:val="24"/>
        </w:rPr>
      </w:pPr>
      <w:bookmarkStart w:id="22"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2"/>
    </w:p>
    <w:p w14:paraId="17CBE375">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03E1B26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48519E5">
      <w:pPr>
        <w:spacing w:line="360" w:lineRule="auto"/>
        <w:ind w:firstLine="437"/>
        <w:outlineLvl w:val="1"/>
        <w:rPr>
          <w:rFonts w:ascii="Times New Roman" w:hAnsi="Times New Roman" w:cs="Times New Roman" w:eastAsiaTheme="minorEastAsia"/>
          <w:b/>
          <w:sz w:val="24"/>
        </w:rPr>
      </w:pPr>
      <w:bookmarkStart w:id="23"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3"/>
    </w:p>
    <w:p w14:paraId="013F13D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合肥政文国际会展管理有限公司</w:t>
      </w:r>
      <w:r>
        <w:rPr>
          <w:rFonts w:ascii="Times New Roman" w:hAnsi="Times New Roman" w:cs="Times New Roman" w:eastAsiaTheme="minorEastAsia"/>
          <w:bCs/>
          <w:sz w:val="21"/>
        </w:rPr>
        <w:t>官网发布中标结果公告。</w:t>
      </w:r>
    </w:p>
    <w:p w14:paraId="6BE850E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4A73AFAA">
      <w:pPr>
        <w:spacing w:line="360" w:lineRule="auto"/>
        <w:ind w:firstLine="437"/>
        <w:outlineLvl w:val="1"/>
        <w:rPr>
          <w:rFonts w:ascii="Times New Roman" w:hAnsi="Times New Roman" w:cs="Times New Roman" w:eastAsiaTheme="minorEastAsia"/>
          <w:b/>
          <w:sz w:val="24"/>
        </w:rPr>
      </w:pPr>
      <w:bookmarkStart w:id="24"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24"/>
    </w:p>
    <w:p w14:paraId="5326EFB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17C7FD7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公告载明的监督管理部门提出。</w:t>
      </w:r>
    </w:p>
    <w:p w14:paraId="6E5406A9">
      <w:pPr>
        <w:spacing w:line="360" w:lineRule="auto"/>
        <w:ind w:firstLine="437"/>
        <w:outlineLvl w:val="1"/>
        <w:rPr>
          <w:rFonts w:ascii="Times New Roman" w:hAnsi="Times New Roman" w:cs="Times New Roman" w:eastAsiaTheme="minorEastAsia"/>
          <w:b/>
          <w:sz w:val="24"/>
        </w:rPr>
      </w:pPr>
      <w:bookmarkStart w:id="25"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5"/>
    </w:p>
    <w:p w14:paraId="28907D5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4A24C3C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7F776EF9">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23E943D0">
      <w:pPr>
        <w:spacing w:line="360" w:lineRule="auto"/>
        <w:ind w:firstLine="437"/>
        <w:outlineLvl w:val="1"/>
        <w:rPr>
          <w:rFonts w:ascii="Times New Roman" w:hAnsi="Times New Roman" w:cs="Times New Roman" w:eastAsiaTheme="minorEastAsia"/>
          <w:b/>
          <w:sz w:val="24"/>
        </w:rPr>
      </w:pPr>
      <w:bookmarkStart w:id="26"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26"/>
    </w:p>
    <w:p w14:paraId="46DB580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合肥政文国际会展管理有限公司官网查看</w:t>
      </w:r>
      <w:r>
        <w:rPr>
          <w:rFonts w:ascii="Times New Roman" w:hAnsi="Times New Roman" w:cs="Times New Roman" w:eastAsiaTheme="minorEastAsia"/>
          <w:bCs/>
          <w:sz w:val="21"/>
        </w:rPr>
        <w:t>结果信息。</w:t>
      </w:r>
    </w:p>
    <w:p w14:paraId="67CDF497">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632D2716">
      <w:pPr>
        <w:spacing w:line="360" w:lineRule="auto"/>
        <w:ind w:firstLine="437"/>
        <w:outlineLvl w:val="1"/>
        <w:rPr>
          <w:rFonts w:ascii="Times New Roman" w:hAnsi="Times New Roman" w:cs="Times New Roman" w:eastAsiaTheme="minorEastAsia"/>
          <w:b/>
          <w:sz w:val="24"/>
        </w:rPr>
      </w:pPr>
      <w:bookmarkStart w:id="27"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7"/>
    </w:p>
    <w:p w14:paraId="564155D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23876463">
      <w:pPr>
        <w:spacing w:line="360" w:lineRule="auto"/>
        <w:ind w:firstLine="437"/>
        <w:outlineLvl w:val="1"/>
        <w:rPr>
          <w:rFonts w:ascii="Times New Roman" w:hAnsi="Times New Roman" w:cs="Times New Roman" w:eastAsiaTheme="minorEastAsia"/>
          <w:b/>
          <w:sz w:val="24"/>
        </w:rPr>
      </w:pPr>
      <w:bookmarkStart w:id="28"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8"/>
    </w:p>
    <w:p w14:paraId="1C22FBCA">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0522355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0C655D5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27B9B8EE">
      <w:pPr>
        <w:spacing w:line="360" w:lineRule="auto"/>
        <w:ind w:firstLine="437"/>
        <w:outlineLvl w:val="1"/>
        <w:rPr>
          <w:rFonts w:ascii="Times New Roman" w:hAnsi="Times New Roman" w:cs="Times New Roman" w:eastAsiaTheme="minorEastAsia"/>
          <w:b/>
          <w:sz w:val="24"/>
        </w:rPr>
      </w:pPr>
      <w:bookmarkStart w:id="29"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29"/>
    </w:p>
    <w:p w14:paraId="1AF84766">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41D7CBBA">
      <w:pPr>
        <w:spacing w:line="360" w:lineRule="auto"/>
        <w:jc w:val="center"/>
        <w:outlineLvl w:val="0"/>
        <w:rPr>
          <w:rFonts w:ascii="Times New Roman" w:hAnsi="Times New Roman" w:cs="Times New Roman" w:eastAsiaTheme="minorEastAsia"/>
          <w:b/>
          <w:sz w:val="28"/>
        </w:rPr>
      </w:pPr>
      <w:bookmarkStart w:id="30" w:name="_Toc29516"/>
      <w:r>
        <w:rPr>
          <w:rFonts w:ascii="Times New Roman" w:hAnsi="Times New Roman" w:cs="Times New Roman" w:eastAsiaTheme="minorEastAsia"/>
          <w:b/>
          <w:sz w:val="28"/>
        </w:rPr>
        <w:t>第三章 招标人要求</w:t>
      </w:r>
      <w:bookmarkEnd w:id="30"/>
    </w:p>
    <w:p w14:paraId="0EAF76D7">
      <w:pPr>
        <w:spacing w:line="500" w:lineRule="exact"/>
        <w:jc w:val="left"/>
        <w:outlineLvl w:val="1"/>
        <w:rPr>
          <w:rFonts w:ascii="Times New Roman" w:hAnsi="Times New Roman" w:cs="Times New Roman" w:eastAsiaTheme="minorEastAsia"/>
          <w:b/>
          <w:sz w:val="24"/>
        </w:rPr>
      </w:pPr>
      <w:bookmarkStart w:id="31" w:name="_Toc501460778"/>
      <w:bookmarkStart w:id="32" w:name="_Toc27860"/>
      <w:bookmarkStart w:id="33" w:name="_Toc24421"/>
      <w:r>
        <w:rPr>
          <w:rFonts w:ascii="Times New Roman" w:hAnsi="Times New Roman" w:cs="Times New Roman" w:eastAsiaTheme="minorEastAsia"/>
          <w:b/>
          <w:sz w:val="24"/>
        </w:rPr>
        <w:t>一、项目概况</w:t>
      </w:r>
      <w:bookmarkEnd w:id="31"/>
      <w:bookmarkEnd w:id="32"/>
      <w:bookmarkEnd w:id="33"/>
    </w:p>
    <w:p w14:paraId="7C6EC887">
      <w:pPr>
        <w:pStyle w:val="52"/>
        <w:spacing w:before="0" w:beforeAutospacing="0" w:after="60" w:afterAutospacing="0" w:line="520" w:lineRule="exact"/>
        <w:ind w:firstLine="420" w:firstLineChars="200"/>
        <w:jc w:val="both"/>
        <w:textAlignment w:val="baseline"/>
        <w:rPr>
          <w:color w:val="auto"/>
          <w:sz w:val="21"/>
          <w:szCs w:val="21"/>
        </w:rPr>
      </w:pPr>
      <w:r>
        <w:rPr>
          <w:rFonts w:hint="eastAsia"/>
          <w:color w:val="auto"/>
          <w:kern w:val="2"/>
          <w:sz w:val="21"/>
          <w:szCs w:val="21"/>
        </w:rPr>
        <w:t>为保障10月展会会议资料印刷项目需求，现需印制包括但不限于赛务指南、餐券、合肥介绍等物品。</w:t>
      </w:r>
    </w:p>
    <w:p w14:paraId="410FEC9D">
      <w:pPr>
        <w:spacing w:line="500" w:lineRule="exact"/>
        <w:jc w:val="left"/>
        <w:outlineLvl w:val="1"/>
        <w:rPr>
          <w:rFonts w:ascii="Times New Roman" w:hAnsi="Times New Roman" w:cs="Times New Roman" w:eastAsiaTheme="minorEastAsia"/>
          <w:b/>
          <w:sz w:val="24"/>
        </w:rPr>
      </w:pPr>
      <w:bookmarkStart w:id="34" w:name="_Toc30199"/>
      <w:bookmarkStart w:id="35" w:name="_Toc501460779"/>
      <w:bookmarkStart w:id="36" w:name="_Toc9542"/>
      <w:r>
        <w:rPr>
          <w:rFonts w:ascii="Times New Roman" w:hAnsi="Times New Roman" w:cs="Times New Roman" w:eastAsiaTheme="minorEastAsia"/>
          <w:b/>
          <w:sz w:val="24"/>
        </w:rPr>
        <w:t>二、货物需求一览表</w:t>
      </w:r>
      <w:bookmarkEnd w:id="34"/>
      <w:bookmarkEnd w:id="35"/>
      <w:bookmarkEnd w:id="36"/>
    </w:p>
    <w:p w14:paraId="1AF50965">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tbl>
      <w:tblPr>
        <w:tblStyle w:val="58"/>
        <w:tblpPr w:leftFromText="180" w:rightFromText="180" w:vertAnchor="text" w:horzAnchor="page" w:tblpX="782" w:tblpY="204"/>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10"/>
        <w:gridCol w:w="1050"/>
        <w:gridCol w:w="4617"/>
        <w:gridCol w:w="2142"/>
      </w:tblGrid>
      <w:tr w14:paraId="7485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20" w:type="dxa"/>
            <w:vAlign w:val="center"/>
          </w:tcPr>
          <w:p w14:paraId="457630AC">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bookmarkStart w:id="37" w:name="_Toc21575"/>
            <w:bookmarkStart w:id="38" w:name="_Toc501460780"/>
            <w:bookmarkStart w:id="39" w:name="_Toc29570"/>
            <w:r>
              <w:rPr>
                <w:rFonts w:hint="eastAsia" w:asciiTheme="minorEastAsia" w:hAnsiTheme="minorEastAsia" w:eastAsiaTheme="minorEastAsia" w:cstheme="minorEastAsia"/>
                <w:b/>
                <w:bCs/>
                <w:color w:val="auto"/>
                <w:kern w:val="2"/>
                <w:sz w:val="21"/>
                <w:szCs w:val="21"/>
              </w:rPr>
              <w:t>序号</w:t>
            </w:r>
          </w:p>
        </w:tc>
        <w:tc>
          <w:tcPr>
            <w:tcW w:w="1610" w:type="dxa"/>
            <w:vAlign w:val="center"/>
          </w:tcPr>
          <w:p w14:paraId="62360D2D">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名称</w:t>
            </w:r>
          </w:p>
        </w:tc>
        <w:tc>
          <w:tcPr>
            <w:tcW w:w="1050" w:type="dxa"/>
            <w:vAlign w:val="center"/>
          </w:tcPr>
          <w:p w14:paraId="4EA45741">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单位</w:t>
            </w:r>
          </w:p>
        </w:tc>
        <w:tc>
          <w:tcPr>
            <w:tcW w:w="4617" w:type="dxa"/>
            <w:vAlign w:val="center"/>
          </w:tcPr>
          <w:p w14:paraId="11B445A3">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规格</w:t>
            </w:r>
          </w:p>
        </w:tc>
        <w:tc>
          <w:tcPr>
            <w:tcW w:w="2142" w:type="dxa"/>
            <w:vAlign w:val="center"/>
          </w:tcPr>
          <w:p w14:paraId="4BE03CB4">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数量</w:t>
            </w:r>
          </w:p>
        </w:tc>
      </w:tr>
      <w:tr w14:paraId="0E2A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0" w:type="dxa"/>
            <w:vAlign w:val="center"/>
          </w:tcPr>
          <w:p w14:paraId="48090BC6">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p>
        </w:tc>
        <w:tc>
          <w:tcPr>
            <w:tcW w:w="1610" w:type="dxa"/>
            <w:vAlign w:val="center"/>
          </w:tcPr>
          <w:p w14:paraId="1E1589DE">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赛务指南</w:t>
            </w:r>
          </w:p>
        </w:tc>
        <w:tc>
          <w:tcPr>
            <w:tcW w:w="1050" w:type="dxa"/>
            <w:vAlign w:val="center"/>
          </w:tcPr>
          <w:p w14:paraId="3B56C272">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本</w:t>
            </w:r>
          </w:p>
        </w:tc>
        <w:tc>
          <w:tcPr>
            <w:tcW w:w="4617" w:type="dxa"/>
            <w:vAlign w:val="center"/>
          </w:tcPr>
          <w:p w14:paraId="0A6E5D1E">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竖版无线胶装高250mm*宽175mm，封面300g铜版纸覆亚膜，内文双胶纸80g，内文40-60p。页码未定可能有浮动（含图文编辑、排版、打样、印刷等）</w:t>
            </w:r>
          </w:p>
        </w:tc>
        <w:tc>
          <w:tcPr>
            <w:tcW w:w="2142" w:type="dxa"/>
            <w:vAlign w:val="center"/>
          </w:tcPr>
          <w:p w14:paraId="46F7093C">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2000</w:t>
            </w:r>
          </w:p>
        </w:tc>
      </w:tr>
      <w:tr w14:paraId="708A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20" w:type="dxa"/>
            <w:vAlign w:val="center"/>
          </w:tcPr>
          <w:p w14:paraId="02D85107">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w:t>
            </w:r>
          </w:p>
        </w:tc>
        <w:tc>
          <w:tcPr>
            <w:tcW w:w="1610" w:type="dxa"/>
            <w:vAlign w:val="center"/>
          </w:tcPr>
          <w:p w14:paraId="3FA919FD">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餐券</w:t>
            </w:r>
          </w:p>
        </w:tc>
        <w:tc>
          <w:tcPr>
            <w:tcW w:w="1050" w:type="dxa"/>
            <w:vAlign w:val="center"/>
          </w:tcPr>
          <w:p w14:paraId="5556CB57">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份</w:t>
            </w:r>
          </w:p>
        </w:tc>
        <w:tc>
          <w:tcPr>
            <w:tcW w:w="4617" w:type="dxa"/>
            <w:vAlign w:val="center"/>
          </w:tcPr>
          <w:p w14:paraId="7DC39D92">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铜版纸彩印单面，250g，尺寸9cm*5cm，需要按不同日期彩印不同颜色和日期内容。（打样、印刷等）</w:t>
            </w:r>
          </w:p>
        </w:tc>
        <w:tc>
          <w:tcPr>
            <w:tcW w:w="2142" w:type="dxa"/>
            <w:vAlign w:val="center"/>
          </w:tcPr>
          <w:p w14:paraId="5480E97E">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3500</w:t>
            </w:r>
          </w:p>
        </w:tc>
      </w:tr>
      <w:tr w14:paraId="17D4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20" w:type="dxa"/>
            <w:vAlign w:val="center"/>
          </w:tcPr>
          <w:p w14:paraId="7F154332">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w:t>
            </w:r>
          </w:p>
        </w:tc>
        <w:tc>
          <w:tcPr>
            <w:tcW w:w="1610" w:type="dxa"/>
            <w:vAlign w:val="center"/>
          </w:tcPr>
          <w:p w14:paraId="6DBFDFB4">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合肥介绍</w:t>
            </w:r>
          </w:p>
        </w:tc>
        <w:tc>
          <w:tcPr>
            <w:tcW w:w="1050" w:type="dxa"/>
            <w:vAlign w:val="center"/>
          </w:tcPr>
          <w:p w14:paraId="74F5F70C">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本</w:t>
            </w:r>
          </w:p>
        </w:tc>
        <w:tc>
          <w:tcPr>
            <w:tcW w:w="4617" w:type="dxa"/>
            <w:vAlign w:val="center"/>
          </w:tcPr>
          <w:p w14:paraId="1B136E8A">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cs="仿宋" w:asciiTheme="minorEastAsia" w:hAnsiTheme="minorEastAsia" w:eastAsiaTheme="minorEastAsia"/>
                <w:color w:val="000000"/>
                <w:sz w:val="21"/>
                <w:szCs w:val="21"/>
                <w:lang w:bidi="ar"/>
              </w:rPr>
              <w:t>竖版无线胶装高250mm*宽175mm，封面300g铜版纸覆亚膜，内文双胶纸80g，内文40-60p。页码未定可能有浮动（含图文编辑、排版、打样、印刷等）</w:t>
            </w:r>
          </w:p>
        </w:tc>
        <w:tc>
          <w:tcPr>
            <w:tcW w:w="2142" w:type="dxa"/>
            <w:vAlign w:val="center"/>
          </w:tcPr>
          <w:p w14:paraId="53845C41">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2000</w:t>
            </w:r>
          </w:p>
        </w:tc>
      </w:tr>
    </w:tbl>
    <w:p w14:paraId="40A64D1C">
      <w:pPr>
        <w:spacing w:line="500" w:lineRule="exact"/>
        <w:jc w:val="left"/>
        <w:outlineLvl w:val="1"/>
        <w:rPr>
          <w:rFonts w:ascii="Times New Roman" w:hAnsi="Times New Roman" w:cs="Times New Roman" w:eastAsiaTheme="minorEastAsia"/>
          <w:b/>
          <w:sz w:val="24"/>
        </w:rPr>
      </w:pPr>
    </w:p>
    <w:p w14:paraId="0780FA85">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三、</w:t>
      </w:r>
      <w:bookmarkEnd w:id="37"/>
      <w:bookmarkEnd w:id="38"/>
      <w:bookmarkEnd w:id="39"/>
      <w:r>
        <w:rPr>
          <w:rFonts w:hint="eastAsia" w:ascii="Times New Roman" w:hAnsi="Times New Roman" w:cs="Times New Roman" w:eastAsiaTheme="minorEastAsia"/>
          <w:b/>
          <w:sz w:val="24"/>
        </w:rPr>
        <w:t>项目要求</w:t>
      </w:r>
    </w:p>
    <w:p w14:paraId="7A1786AC">
      <w:pPr>
        <w:pStyle w:val="52"/>
        <w:spacing w:before="0" w:beforeAutospacing="0" w:after="60" w:afterAutospacing="0" w:line="520" w:lineRule="exact"/>
        <w:ind w:firstLine="420" w:firstLineChars="200"/>
        <w:jc w:val="both"/>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此项目单价包含图文编辑、排版、打样、印刷等产生的一切费用，为保证后期排版效率，服务商需要安排专项对接人员并自行配备电脑设备至合肥滨湖国际会展中心现场进行对接排版工作，随时随地进行图文调整。</w:t>
      </w:r>
    </w:p>
    <w:p w14:paraId="739663D3">
      <w:pPr>
        <w:pStyle w:val="52"/>
        <w:spacing w:before="0" w:beforeAutospacing="0" w:after="60" w:afterAutospacing="0" w:line="520" w:lineRule="exact"/>
        <w:ind w:firstLine="420" w:firstLineChars="200"/>
        <w:jc w:val="both"/>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2、赛务指南、餐券及合肥介绍需要配合打样工作。交付时需在实际印刷的数量外每个项目免费多印5份作为结算依据。</w:t>
      </w:r>
    </w:p>
    <w:p w14:paraId="6B8092DB">
      <w:pPr>
        <w:pStyle w:val="52"/>
        <w:spacing w:before="0" w:beforeAutospacing="0" w:after="60" w:afterAutospacing="0" w:line="520" w:lineRule="exact"/>
        <w:ind w:firstLine="420" w:firstLineChars="200"/>
        <w:jc w:val="both"/>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3、印刷规格和数量根据大会组委会最终确定据实结算。项目页数如有变动则根据整册中标价格折算单页价格，据实结算。如有新增印刷需求，另行签订补充协议后制作。</w:t>
      </w:r>
    </w:p>
    <w:p w14:paraId="3E8EC97B">
      <w:pPr>
        <w:widowControl/>
        <w:spacing w:line="520" w:lineRule="exact"/>
        <w:jc w:val="left"/>
      </w:pPr>
      <w:r>
        <w:rPr>
          <w:rFonts w:hint="eastAsia" w:asciiTheme="minorEastAsia" w:hAnsiTheme="minorEastAsia" w:eastAsiaTheme="minorEastAsia" w:cstheme="minorEastAsia"/>
          <w:kern w:val="2"/>
          <w:sz w:val="21"/>
          <w:szCs w:val="21"/>
        </w:rPr>
        <w:t>4、项目须在要求的时间内交付</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2"/>
          <w:sz w:val="21"/>
          <w:szCs w:val="21"/>
        </w:rPr>
        <w:t>完成后按公司要求进行打包、清点、搬运和配送。</w:t>
      </w:r>
      <w:bookmarkStart w:id="40" w:name="_Toc4751"/>
      <w:bookmarkStart w:id="41" w:name="_Toc5940"/>
    </w:p>
    <w:p w14:paraId="06D43925">
      <w:pPr>
        <w:spacing w:line="500" w:lineRule="exact"/>
        <w:jc w:val="left"/>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rPr>
        <w:t>四</w:t>
      </w:r>
      <w:r>
        <w:rPr>
          <w:rFonts w:ascii="Times New Roman" w:hAnsi="Times New Roman" w:cs="Times New Roman" w:eastAsiaTheme="minorEastAsia"/>
          <w:b/>
          <w:sz w:val="24"/>
        </w:rPr>
        <w:t>、报价要求</w:t>
      </w:r>
      <w:bookmarkEnd w:id="40"/>
      <w:bookmarkEnd w:id="41"/>
    </w:p>
    <w:p w14:paraId="16A10288">
      <w:pPr>
        <w:pStyle w:val="51"/>
        <w:spacing w:line="520" w:lineRule="exact"/>
        <w:ind w:firstLine="420" w:firstLineChars="200"/>
        <w:rPr>
          <w:rFonts w:ascii="Times New Roman" w:hAnsi="Times New Roman" w:cs="Times New Roman"/>
          <w:color w:val="000000"/>
          <w:sz w:val="21"/>
          <w:szCs w:val="21"/>
        </w:rPr>
      </w:pPr>
      <w:r>
        <w:rPr>
          <w:rFonts w:hint="eastAsia" w:ascii="Times New Roman" w:hAnsi="Times New Roman" w:cs="Times New Roman"/>
          <w:color w:val="000000"/>
          <w:sz w:val="21"/>
          <w:szCs w:val="21"/>
        </w:rPr>
        <w:t>1.投标人需自行勘探，根据招标人提供的样品进行报价；投标人需提供与样品质量相符的产品。</w:t>
      </w:r>
    </w:p>
    <w:p w14:paraId="39EAD6D3">
      <w:pPr>
        <w:pStyle w:val="51"/>
        <w:spacing w:line="52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投标人须按此数量报投标总价并在投标分项报价表中列明每种货物的综合单价，投标总价作为定标的依据。成交后，最终数量按实结算，允许多退少补，综合单价不变。</w:t>
      </w:r>
    </w:p>
    <w:p w14:paraId="01403812">
      <w:pPr>
        <w:spacing w:line="520" w:lineRule="exact"/>
        <w:ind w:firstLine="514" w:firstLineChars="245"/>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17B3AEBB">
      <w:pPr>
        <w:spacing w:line="500" w:lineRule="exact"/>
        <w:ind w:firstLine="411" w:firstLineChars="196"/>
        <w:rPr>
          <w:rFonts w:ascii="Times New Roman" w:hAnsi="Times New Roman" w:cs="Times New Roman"/>
          <w:sz w:val="21"/>
          <w:szCs w:val="21"/>
        </w:rPr>
      </w:pPr>
      <w:r>
        <w:rPr>
          <w:rFonts w:hint="eastAsia" w:ascii="Times New Roman" w:hAnsi="Times New Roman" w:cs="Times New Roman"/>
          <w:sz w:val="21"/>
          <w:szCs w:val="21"/>
        </w:rPr>
        <w:t>4</w:t>
      </w:r>
      <w:r>
        <w:rPr>
          <w:rFonts w:ascii="Times New Roman" w:hAnsi="Times New Roman" w:cs="Times New Roman"/>
          <w:sz w:val="21"/>
          <w:szCs w:val="21"/>
        </w:rPr>
        <w:t>.供货范围中必须全部在投标文件中报价，不得有漏项，否则为无效投标。</w:t>
      </w:r>
    </w:p>
    <w:p w14:paraId="63430B82">
      <w:pPr>
        <w:spacing w:line="500" w:lineRule="exact"/>
        <w:ind w:firstLine="411" w:firstLineChars="196"/>
        <w:rPr>
          <w:rFonts w:ascii="Times New Roman" w:hAnsi="Times New Roman" w:cs="Times New Roman" w:eastAsiaTheme="minorEastAsia"/>
          <w:bCs/>
          <w:sz w:val="21"/>
          <w:highlight w:val="yellow"/>
        </w:rPr>
      </w:pPr>
      <w:r>
        <w:rPr>
          <w:rFonts w:hint="eastAsia" w:ascii="Times New Roman" w:hAnsi="Times New Roman" w:cs="Times New Roman"/>
          <w:sz w:val="21"/>
          <w:szCs w:val="21"/>
        </w:rPr>
        <w:t>5.</w:t>
      </w:r>
      <w:bookmarkStart w:id="42" w:name="_Toc27891"/>
      <w:r>
        <w:rPr>
          <w:rFonts w:hint="eastAsia" w:ascii="Times New Roman" w:hAnsi="Times New Roman" w:cs="Times New Roman"/>
          <w:sz w:val="21"/>
          <w:szCs w:val="21"/>
          <w:highlight w:val="yellow"/>
        </w:rPr>
        <w:t>本项目</w:t>
      </w:r>
      <w:r>
        <w:rPr>
          <w:rFonts w:hint="eastAsia" w:ascii="Times New Roman" w:hAnsi="Times New Roman" w:cs="Times New Roman" w:eastAsiaTheme="minorEastAsia"/>
          <w:bCs/>
          <w:sz w:val="21"/>
          <w:highlight w:val="yellow"/>
        </w:rPr>
        <w:t>采用一次报价原则</w:t>
      </w:r>
      <w:r>
        <w:rPr>
          <w:rFonts w:ascii="Times New Roman" w:hAnsi="Times New Roman" w:cs="Times New Roman" w:eastAsiaTheme="minorEastAsia"/>
          <w:bCs/>
          <w:sz w:val="21"/>
          <w:highlight w:val="yellow"/>
        </w:rPr>
        <w:t>，如</w:t>
      </w:r>
      <w:r>
        <w:rPr>
          <w:rFonts w:hint="eastAsia" w:ascii="Times New Roman" w:hAnsi="Times New Roman" w:cs="Times New Roman" w:eastAsiaTheme="minorEastAsia"/>
          <w:bCs/>
          <w:sz w:val="21"/>
          <w:highlight w:val="yellow"/>
        </w:rPr>
        <w:t>遇投标人报价相同，评审</w:t>
      </w:r>
      <w:r>
        <w:rPr>
          <w:rFonts w:ascii="Times New Roman" w:hAnsi="Times New Roman" w:cs="Times New Roman" w:eastAsiaTheme="minorEastAsia"/>
          <w:bCs/>
          <w:sz w:val="21"/>
          <w:highlight w:val="yellow"/>
        </w:rPr>
        <w:t>可以要求投标人进行</w:t>
      </w:r>
      <w:r>
        <w:rPr>
          <w:rFonts w:hint="eastAsia" w:ascii="Times New Roman" w:hAnsi="Times New Roman" w:cs="Times New Roman" w:eastAsiaTheme="minorEastAsia"/>
          <w:bCs/>
          <w:sz w:val="21"/>
          <w:highlight w:val="yellow"/>
        </w:rPr>
        <w:t>多轮</w:t>
      </w:r>
      <w:r>
        <w:rPr>
          <w:rFonts w:ascii="Times New Roman" w:hAnsi="Times New Roman" w:cs="Times New Roman" w:eastAsiaTheme="minorEastAsia"/>
          <w:bCs/>
          <w:sz w:val="21"/>
          <w:highlight w:val="yellow"/>
        </w:rPr>
        <w:t>报</w:t>
      </w:r>
      <w:r>
        <w:rPr>
          <w:rFonts w:hint="eastAsia" w:ascii="Times New Roman" w:hAnsi="Times New Roman" w:cs="Times New Roman" w:eastAsiaTheme="minorEastAsia"/>
          <w:bCs/>
          <w:sz w:val="21"/>
          <w:highlight w:val="yellow"/>
        </w:rPr>
        <w:t>价直至报价无相同</w:t>
      </w:r>
      <w:r>
        <w:rPr>
          <w:rFonts w:ascii="Times New Roman" w:hAnsi="Times New Roman" w:cs="Times New Roman" w:eastAsiaTheme="minorEastAsia"/>
          <w:bCs/>
          <w:sz w:val="21"/>
          <w:highlight w:val="yellow"/>
        </w:rPr>
        <w:t>。</w:t>
      </w:r>
    </w:p>
    <w:p w14:paraId="1E1D5BD3">
      <w:pPr>
        <w:spacing w:line="500" w:lineRule="exact"/>
        <w:jc w:val="left"/>
        <w:outlineLvl w:val="1"/>
        <w:rPr>
          <w:rFonts w:ascii="Times New Roman" w:hAnsi="Times New Roman" w:cs="Times New Roman" w:eastAsiaTheme="minorEastAsia"/>
          <w:b/>
          <w:sz w:val="24"/>
        </w:rPr>
      </w:pPr>
      <w:bookmarkStart w:id="43" w:name="_Toc19612"/>
      <w:r>
        <w:rPr>
          <w:rFonts w:hint="eastAsia" w:ascii="Times New Roman" w:hAnsi="Times New Roman" w:cs="Times New Roman" w:eastAsiaTheme="minorEastAsia"/>
          <w:b/>
          <w:sz w:val="24"/>
        </w:rPr>
        <w:t>五</w:t>
      </w:r>
      <w:r>
        <w:rPr>
          <w:rFonts w:ascii="Times New Roman" w:hAnsi="Times New Roman" w:cs="Times New Roman" w:eastAsiaTheme="minorEastAsia"/>
          <w:b/>
          <w:sz w:val="24"/>
        </w:rPr>
        <w:t>、付款方式</w:t>
      </w:r>
      <w:bookmarkEnd w:id="43"/>
    </w:p>
    <w:p w14:paraId="6758647F">
      <w:pPr>
        <w:adjustRightInd w:val="0"/>
        <w:snapToGrid w:val="0"/>
        <w:spacing w:line="500" w:lineRule="exact"/>
        <w:rPr>
          <w:rFonts w:ascii="Times New Roman" w:hAnsi="Times New Roman" w:cs="Times New Roman"/>
          <w:b/>
          <w:bCs/>
          <w:i/>
          <w:iCs/>
          <w:color w:val="FF0000"/>
          <w:sz w:val="21"/>
          <w:szCs w:val="21"/>
        </w:rPr>
      </w:pPr>
      <w:r>
        <w:rPr>
          <w:rFonts w:hint="eastAsia" w:asciiTheme="minorEastAsia" w:hAnsiTheme="minorEastAsia" w:eastAsiaTheme="minorEastAsia" w:cstheme="minorEastAsia"/>
          <w:color w:val="000000"/>
          <w:sz w:val="21"/>
          <w:szCs w:val="21"/>
        </w:rPr>
        <w:t>一次性支付,产品到货并经甲方验收合格后</w:t>
      </w:r>
      <w:r>
        <w:rPr>
          <w:rFonts w:hint="eastAsia" w:asciiTheme="minorEastAsia" w:hAnsiTheme="minorEastAsia" w:eastAsiaTheme="minorEastAsia" w:cstheme="minorEastAsia"/>
          <w:color w:val="000000"/>
          <w:sz w:val="21"/>
          <w:szCs w:val="21"/>
          <w:lang w:val="en-US" w:eastAsia="zh-CN"/>
        </w:rPr>
        <w:t>30个工作日内</w:t>
      </w:r>
      <w:r>
        <w:rPr>
          <w:rFonts w:hint="eastAsia" w:asciiTheme="minorEastAsia" w:hAnsiTheme="minorEastAsia" w:eastAsiaTheme="minorEastAsia" w:cstheme="minorEastAsia"/>
          <w:color w:val="000000"/>
          <w:sz w:val="21"/>
          <w:szCs w:val="21"/>
        </w:rPr>
        <w:t>支付完毕合同总价款。</w:t>
      </w:r>
    </w:p>
    <w:p w14:paraId="45145AD7">
      <w:pPr>
        <w:pStyle w:val="70"/>
        <w:widowControl w:val="0"/>
        <w:spacing w:before="0" w:beforeAutospacing="0" w:after="0" w:afterAutospacing="0" w:line="440" w:lineRule="exact"/>
        <w:jc w:val="both"/>
        <w:rPr>
          <w:rFonts w:ascii="Times New Roman" w:hAnsi="Times New Roman"/>
          <w:sz w:val="21"/>
          <w:szCs w:val="22"/>
          <w:u w:val="single"/>
        </w:rPr>
      </w:pPr>
      <w:r>
        <w:rPr>
          <w:rFonts w:hint="eastAsia" w:ascii="Times New Roman" w:hAnsi="Times New Roman"/>
          <w:sz w:val="21"/>
          <w:szCs w:val="22"/>
          <w:u w:val="single"/>
        </w:rPr>
        <w:t>在招标人付款前，中标人需向招标人交付等额的增值税专用发票，否则招标人有权拒绝或者延迟付款，且不承担违约责任。</w:t>
      </w:r>
    </w:p>
    <w:p w14:paraId="38EDC9DD">
      <w:pPr>
        <w:spacing w:line="500" w:lineRule="exact"/>
        <w:rPr>
          <w:rFonts w:ascii="Times New Roman" w:hAnsi="Times New Roman" w:cs="Times New Roman" w:eastAsiaTheme="minorEastAsia"/>
          <w:b/>
          <w:sz w:val="24"/>
        </w:rPr>
      </w:pPr>
      <w:r>
        <w:rPr>
          <w:b/>
          <w:bCs/>
        </w:rPr>
        <w:t>投标人提交的投标文件中如有关于付款条件的表述与</w:t>
      </w:r>
      <w:r>
        <w:rPr>
          <w:rFonts w:hint="eastAsia"/>
          <w:b/>
          <w:bCs/>
        </w:rPr>
        <w:t>竞价</w:t>
      </w:r>
      <w:r>
        <w:rPr>
          <w:b/>
          <w:bCs/>
        </w:rPr>
        <w:t>文件规定不符，投标无效。</w:t>
      </w:r>
    </w:p>
    <w:p w14:paraId="1566025F">
      <w:pPr>
        <w:spacing w:line="500" w:lineRule="exact"/>
        <w:jc w:val="left"/>
        <w:rPr>
          <w:rFonts w:ascii="Times New Roman" w:hAnsi="Times New Roman"/>
          <w:sz w:val="21"/>
          <w:szCs w:val="22"/>
          <w:u w:val="single"/>
        </w:rPr>
      </w:pPr>
    </w:p>
    <w:bookmarkEnd w:id="42"/>
    <w:p w14:paraId="2210C9D1">
      <w:pPr>
        <w:spacing w:line="360" w:lineRule="auto"/>
        <w:ind w:firstLine="2530" w:firstLineChars="900"/>
        <w:outlineLvl w:val="0"/>
        <w:rPr>
          <w:rFonts w:ascii="Times New Roman" w:hAnsi="Times New Roman" w:cs="Times New Roman" w:eastAsiaTheme="minorEastAsia"/>
          <w:b/>
          <w:sz w:val="28"/>
        </w:rPr>
      </w:pPr>
      <w:bookmarkStart w:id="44" w:name="_Toc6418"/>
    </w:p>
    <w:p w14:paraId="702C7ED7">
      <w:pPr>
        <w:spacing w:line="360" w:lineRule="auto"/>
        <w:ind w:firstLine="2530" w:firstLineChars="900"/>
        <w:outlineLvl w:val="0"/>
        <w:rPr>
          <w:rFonts w:ascii="Times New Roman" w:hAnsi="Times New Roman" w:cs="Times New Roman" w:eastAsiaTheme="minorEastAsia"/>
          <w:b/>
          <w:sz w:val="28"/>
        </w:rPr>
      </w:pPr>
    </w:p>
    <w:p w14:paraId="7C46F1F0">
      <w:pPr>
        <w:spacing w:line="360" w:lineRule="auto"/>
        <w:ind w:firstLine="2530" w:firstLineChars="900"/>
        <w:outlineLvl w:val="0"/>
        <w:rPr>
          <w:rFonts w:ascii="Times New Roman" w:hAnsi="Times New Roman" w:cs="Times New Roman" w:eastAsiaTheme="minorEastAsia"/>
          <w:b/>
          <w:sz w:val="28"/>
        </w:rPr>
      </w:pPr>
      <w:bookmarkStart w:id="86" w:name="_GoBack"/>
      <w:bookmarkEnd w:id="86"/>
    </w:p>
    <w:p w14:paraId="6EAE3BE7">
      <w:pPr>
        <w:spacing w:line="360" w:lineRule="auto"/>
        <w:ind w:firstLine="2530" w:firstLineChars="900"/>
        <w:outlineLvl w:val="0"/>
        <w:rPr>
          <w:rFonts w:ascii="Times New Roman" w:hAnsi="Times New Roman" w:cs="Times New Roman" w:eastAsiaTheme="minorEastAsia"/>
          <w:b/>
          <w:sz w:val="28"/>
        </w:rPr>
      </w:pPr>
    </w:p>
    <w:p w14:paraId="7C525E12">
      <w:pPr>
        <w:spacing w:line="360" w:lineRule="auto"/>
        <w:ind w:firstLine="2530" w:firstLineChars="900"/>
        <w:outlineLvl w:val="0"/>
        <w:rPr>
          <w:rFonts w:ascii="Times New Roman" w:hAnsi="Times New Roman" w:cs="Times New Roman" w:eastAsiaTheme="minorEastAsia"/>
          <w:b/>
          <w:sz w:val="28"/>
        </w:rPr>
      </w:pPr>
    </w:p>
    <w:p w14:paraId="0472AFA1">
      <w:pPr>
        <w:spacing w:line="360" w:lineRule="auto"/>
        <w:ind w:firstLine="2530" w:firstLineChars="900"/>
        <w:outlineLvl w:val="0"/>
        <w:rPr>
          <w:rFonts w:ascii="Times New Roman" w:hAnsi="Times New Roman" w:cs="Times New Roman" w:eastAsiaTheme="minorEastAsia"/>
          <w:b/>
          <w:sz w:val="28"/>
        </w:rPr>
      </w:pPr>
    </w:p>
    <w:p w14:paraId="2AA16714">
      <w:pPr>
        <w:spacing w:line="360" w:lineRule="auto"/>
        <w:ind w:firstLine="2530" w:firstLineChars="900"/>
        <w:outlineLvl w:val="0"/>
        <w:rPr>
          <w:rFonts w:ascii="Times New Roman" w:hAnsi="Times New Roman" w:cs="Times New Roman" w:eastAsiaTheme="minorEastAsia"/>
          <w:b/>
          <w:sz w:val="28"/>
        </w:rPr>
      </w:pPr>
    </w:p>
    <w:p w14:paraId="7864663E">
      <w:pPr>
        <w:spacing w:line="360" w:lineRule="auto"/>
        <w:ind w:firstLine="2530" w:firstLineChars="900"/>
        <w:outlineLvl w:val="0"/>
        <w:rPr>
          <w:rFonts w:ascii="Times New Roman" w:hAnsi="Times New Roman" w:cs="Times New Roman" w:eastAsiaTheme="minorEastAsia"/>
          <w:b/>
          <w:sz w:val="28"/>
        </w:rPr>
      </w:pPr>
    </w:p>
    <w:p w14:paraId="32B90AF0">
      <w:pPr>
        <w:spacing w:line="360" w:lineRule="auto"/>
        <w:ind w:firstLine="2530" w:firstLineChars="900"/>
        <w:outlineLvl w:val="0"/>
        <w:rPr>
          <w:rFonts w:ascii="Times New Roman" w:hAnsi="Times New Roman" w:cs="Times New Roman" w:eastAsiaTheme="minorEastAsia"/>
          <w:b/>
          <w:sz w:val="28"/>
        </w:rPr>
      </w:pPr>
      <w:r>
        <w:rPr>
          <w:rFonts w:ascii="Times New Roman" w:hAnsi="Times New Roman" w:cs="Times New Roman" w:eastAsiaTheme="minorEastAsia"/>
          <w:b/>
          <w:sz w:val="28"/>
        </w:rPr>
        <w:t>第四章  评审方法和标准</w:t>
      </w:r>
      <w:bookmarkEnd w:id="44"/>
    </w:p>
    <w:p w14:paraId="7FE56EFA">
      <w:pPr>
        <w:spacing w:line="360" w:lineRule="auto"/>
        <w:ind w:firstLine="437"/>
        <w:outlineLvl w:val="1"/>
        <w:rPr>
          <w:rFonts w:ascii="Times New Roman" w:hAnsi="Times New Roman" w:cs="Times New Roman" w:eastAsiaTheme="minorEastAsia"/>
          <w:b/>
          <w:sz w:val="24"/>
        </w:rPr>
      </w:pPr>
      <w:bookmarkStart w:id="45" w:name="_Toc32420"/>
      <w:r>
        <w:rPr>
          <w:rFonts w:ascii="Times New Roman" w:hAnsi="Times New Roman" w:cs="Times New Roman" w:eastAsiaTheme="minorEastAsia"/>
          <w:b/>
          <w:sz w:val="24"/>
        </w:rPr>
        <w:t>一、总则</w:t>
      </w:r>
      <w:bookmarkEnd w:id="45"/>
    </w:p>
    <w:p w14:paraId="1FDF6C33">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本项目采用</w:t>
      </w:r>
      <w:r>
        <w:rPr>
          <w:rFonts w:ascii="Times New Roman" w:hAnsi="Times New Roman" w:cs="Times New Roman" w:eastAsiaTheme="minorEastAsia"/>
          <w:b/>
          <w:bCs/>
          <w:sz w:val="21"/>
          <w:szCs w:val="16"/>
        </w:rPr>
        <w:t>最低</w:t>
      </w:r>
      <w:r>
        <w:rPr>
          <w:rFonts w:hint="eastAsia" w:ascii="Times New Roman" w:hAnsi="Times New Roman" w:cs="Times New Roman" w:eastAsiaTheme="minorEastAsia"/>
          <w:b/>
          <w:bCs/>
          <w:sz w:val="21"/>
          <w:szCs w:val="16"/>
        </w:rPr>
        <w:t>投</w:t>
      </w:r>
      <w:r>
        <w:rPr>
          <w:rFonts w:ascii="Times New Roman" w:hAnsi="Times New Roman" w:cs="Times New Roman" w:eastAsiaTheme="minorEastAsia"/>
          <w:b/>
          <w:bCs/>
          <w:sz w:val="21"/>
          <w:szCs w:val="16"/>
        </w:rPr>
        <w:t>标价法</w:t>
      </w:r>
      <w:r>
        <w:rPr>
          <w:rFonts w:ascii="Times New Roman" w:hAnsi="Times New Roman" w:cs="Times New Roman" w:eastAsiaTheme="minorEastAsia"/>
          <w:sz w:val="21"/>
          <w:szCs w:val="16"/>
        </w:rPr>
        <w:t>评审，投标文件满足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文件全部实质性要求且</w:t>
      </w:r>
      <w:r>
        <w:rPr>
          <w:rFonts w:ascii="Times New Roman" w:hAnsi="Times New Roman" w:cs="Times New Roman" w:eastAsiaTheme="minorEastAsia"/>
          <w:b/>
          <w:bCs/>
          <w:sz w:val="21"/>
          <w:szCs w:val="16"/>
        </w:rPr>
        <w:t>最终投标报价</w:t>
      </w:r>
      <w:r>
        <w:rPr>
          <w:rFonts w:ascii="Times New Roman" w:hAnsi="Times New Roman" w:cs="Times New Roman" w:eastAsiaTheme="minorEastAsia"/>
          <w:b/>
          <w:sz w:val="21"/>
          <w:szCs w:val="16"/>
        </w:rPr>
        <w:t>最低</w:t>
      </w:r>
      <w:r>
        <w:rPr>
          <w:rFonts w:ascii="Times New Roman" w:hAnsi="Times New Roman" w:cs="Times New Roman" w:eastAsiaTheme="minorEastAsia"/>
          <w:sz w:val="21"/>
          <w:szCs w:val="16"/>
        </w:rPr>
        <w:t>的投标人为中标人的评审方法。</w:t>
      </w:r>
    </w:p>
    <w:p w14:paraId="5946B246">
      <w:pPr>
        <w:spacing w:line="360" w:lineRule="auto"/>
        <w:ind w:firstLine="437"/>
        <w:outlineLvl w:val="1"/>
        <w:rPr>
          <w:rFonts w:ascii="Times New Roman" w:hAnsi="Times New Roman" w:cs="Times New Roman" w:eastAsiaTheme="minorEastAsia"/>
          <w:b/>
          <w:sz w:val="24"/>
        </w:rPr>
      </w:pPr>
      <w:bookmarkStart w:id="46" w:name="_Toc4219"/>
      <w:r>
        <w:rPr>
          <w:rFonts w:ascii="Times New Roman" w:hAnsi="Times New Roman" w:cs="Times New Roman" w:eastAsiaTheme="minorEastAsia"/>
          <w:b/>
          <w:sz w:val="24"/>
        </w:rPr>
        <w:t>二、评审方法</w:t>
      </w:r>
      <w:bookmarkEnd w:id="46"/>
    </w:p>
    <w:p w14:paraId="083207CB">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文件的实质性要求。初审表如下：</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23"/>
        <w:gridCol w:w="5604"/>
      </w:tblGrid>
      <w:tr w14:paraId="7570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02619A7E">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5117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8" w:type="pct"/>
            <w:tcBorders>
              <w:bottom w:val="single" w:color="auto" w:sz="4" w:space="0"/>
            </w:tcBorders>
            <w:vAlign w:val="center"/>
          </w:tcPr>
          <w:p w14:paraId="76F36B96">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7373632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6" w:type="pct"/>
            <w:tcBorders>
              <w:bottom w:val="single" w:color="auto" w:sz="4" w:space="0"/>
            </w:tcBorders>
            <w:vAlign w:val="center"/>
          </w:tcPr>
          <w:p w14:paraId="2CAF031E">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7FAF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8" w:type="pct"/>
            <w:tcBorders>
              <w:bottom w:val="single" w:color="auto" w:sz="4" w:space="0"/>
            </w:tcBorders>
            <w:vAlign w:val="center"/>
          </w:tcPr>
          <w:p w14:paraId="090FCF64">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color="auto" w:sz="4" w:space="0"/>
            </w:tcBorders>
            <w:vAlign w:val="center"/>
          </w:tcPr>
          <w:p w14:paraId="3E93E19B">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6" w:type="pct"/>
            <w:tcBorders>
              <w:bottom w:val="single" w:color="auto" w:sz="4" w:space="0"/>
            </w:tcBorders>
            <w:vAlign w:val="center"/>
          </w:tcPr>
          <w:p w14:paraId="4A42CC94">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w:t>
            </w:r>
          </w:p>
        </w:tc>
      </w:tr>
      <w:tr w14:paraId="3C48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8" w:type="pct"/>
            <w:vAlign w:val="center"/>
          </w:tcPr>
          <w:p w14:paraId="7B469660">
            <w:pPr>
              <w:adjustRightInd w:val="0"/>
              <w:snapToGrid w:val="0"/>
              <w:ind w:right="-10"/>
              <w:jc w:val="center"/>
              <w:rPr>
                <w:rFonts w:ascii="Times New Roman" w:hAnsi="Times New Roman" w:cs="Times New Roman"/>
                <w:kern w:val="2"/>
                <w:sz w:val="21"/>
                <w:szCs w:val="21"/>
              </w:rPr>
            </w:pPr>
            <w:r>
              <w:rPr>
                <w:rFonts w:hint="eastAsia" w:ascii="Times New Roman" w:hAnsi="Times New Roman" w:cs="Times New Roman"/>
                <w:kern w:val="2"/>
                <w:sz w:val="21"/>
                <w:szCs w:val="21"/>
              </w:rPr>
              <w:t>2</w:t>
            </w:r>
          </w:p>
        </w:tc>
        <w:tc>
          <w:tcPr>
            <w:tcW w:w="1304" w:type="pct"/>
            <w:vAlign w:val="center"/>
          </w:tcPr>
          <w:p w14:paraId="5E03E4F9">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投标函</w:t>
            </w:r>
          </w:p>
        </w:tc>
        <w:tc>
          <w:tcPr>
            <w:tcW w:w="3286" w:type="pct"/>
            <w:vAlign w:val="center"/>
          </w:tcPr>
          <w:p w14:paraId="56740749">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14:paraId="2915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8" w:type="pct"/>
            <w:vAlign w:val="center"/>
          </w:tcPr>
          <w:p w14:paraId="415AF56D">
            <w:pPr>
              <w:adjustRightInd w:val="0"/>
              <w:snapToGrid w:val="0"/>
              <w:ind w:right="-10"/>
              <w:jc w:val="center"/>
              <w:rPr>
                <w:rFonts w:ascii="Times New Roman" w:hAnsi="Times New Roman" w:cs="Times New Roman"/>
                <w:kern w:val="2"/>
                <w:sz w:val="21"/>
                <w:szCs w:val="21"/>
              </w:rPr>
            </w:pPr>
            <w:r>
              <w:rPr>
                <w:rFonts w:hint="eastAsia" w:ascii="Times New Roman" w:hAnsi="Times New Roman" w:cs="Times New Roman"/>
                <w:kern w:val="2"/>
                <w:sz w:val="21"/>
                <w:szCs w:val="21"/>
              </w:rPr>
              <w:t>3</w:t>
            </w:r>
          </w:p>
        </w:tc>
        <w:tc>
          <w:tcPr>
            <w:tcW w:w="1304" w:type="pct"/>
            <w:vAlign w:val="center"/>
          </w:tcPr>
          <w:p w14:paraId="59862B6A">
            <w:pPr>
              <w:adjustRightInd w:val="0"/>
              <w:snapToGrid w:val="0"/>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竞价</w:t>
            </w:r>
            <w:r>
              <w:rPr>
                <w:rFonts w:ascii="Times New Roman" w:hAnsi="Times New Roman" w:cs="Times New Roman"/>
                <w:kern w:val="2"/>
                <w:sz w:val="21"/>
                <w:szCs w:val="21"/>
              </w:rPr>
              <w:t>文件获取情况</w:t>
            </w:r>
          </w:p>
        </w:tc>
        <w:tc>
          <w:tcPr>
            <w:tcW w:w="3286" w:type="pct"/>
            <w:vAlign w:val="center"/>
          </w:tcPr>
          <w:p w14:paraId="0B3C7307">
            <w:pPr>
              <w:adjustRightInd w:val="0"/>
              <w:snapToGrid w:val="0"/>
              <w:ind w:right="-10"/>
              <w:rPr>
                <w:rFonts w:ascii="Times New Roman" w:hAnsi="Times New Roman" w:cs="Times New Roman"/>
                <w:kern w:val="2"/>
                <w:sz w:val="21"/>
                <w:szCs w:val="21"/>
              </w:rPr>
            </w:pPr>
            <w:r>
              <w:rPr>
                <w:rFonts w:ascii="Times New Roman" w:hAnsi="Times New Roman" w:cs="Times New Roman" w:eastAsiaTheme="minorEastAsia"/>
                <w:sz w:val="21"/>
                <w:szCs w:val="21"/>
              </w:rPr>
              <w:t>在</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文件获取</w:t>
            </w:r>
            <w:r>
              <w:rPr>
                <w:rFonts w:ascii="Times New Roman" w:hAnsi="Times New Roman" w:cs="Times New Roman"/>
                <w:kern w:val="2"/>
                <w:sz w:val="21"/>
                <w:szCs w:val="21"/>
              </w:rPr>
              <w:t>。</w:t>
            </w:r>
          </w:p>
        </w:tc>
      </w:tr>
      <w:tr w14:paraId="250A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8" w:type="pct"/>
            <w:vAlign w:val="center"/>
          </w:tcPr>
          <w:p w14:paraId="3AFAB034">
            <w:pPr>
              <w:adjustRightInd w:val="0"/>
              <w:snapToGrid w:val="0"/>
              <w:ind w:right="-10"/>
              <w:jc w:val="center"/>
              <w:rPr>
                <w:rFonts w:ascii="Times New Roman" w:hAnsi="Times New Roman" w:cs="Times New Roman"/>
                <w:kern w:val="2"/>
                <w:sz w:val="21"/>
                <w:szCs w:val="21"/>
              </w:rPr>
            </w:pPr>
            <w:r>
              <w:rPr>
                <w:rFonts w:hint="eastAsia" w:ascii="Times New Roman" w:hAnsi="Times New Roman" w:cs="Times New Roman"/>
                <w:kern w:val="2"/>
                <w:sz w:val="21"/>
                <w:szCs w:val="21"/>
              </w:rPr>
              <w:t>4</w:t>
            </w:r>
          </w:p>
        </w:tc>
        <w:tc>
          <w:tcPr>
            <w:tcW w:w="1304" w:type="pct"/>
            <w:vAlign w:val="center"/>
          </w:tcPr>
          <w:p w14:paraId="3E468C6A">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授权书</w:t>
            </w:r>
          </w:p>
        </w:tc>
        <w:tc>
          <w:tcPr>
            <w:tcW w:w="3286" w:type="pct"/>
            <w:vAlign w:val="center"/>
          </w:tcPr>
          <w:p w14:paraId="338589F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14:paraId="04B7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8" w:type="pct"/>
            <w:vAlign w:val="center"/>
          </w:tcPr>
          <w:p w14:paraId="1DCA74BF">
            <w:pPr>
              <w:adjustRightInd w:val="0"/>
              <w:snapToGrid w:val="0"/>
              <w:ind w:right="-10"/>
              <w:jc w:val="center"/>
              <w:rPr>
                <w:rFonts w:ascii="Times New Roman" w:hAnsi="Times New Roman" w:cs="Times New Roman"/>
                <w:kern w:val="2"/>
                <w:sz w:val="21"/>
                <w:szCs w:val="21"/>
              </w:rPr>
            </w:pPr>
            <w:r>
              <w:rPr>
                <w:rFonts w:hint="eastAsia" w:ascii="Times New Roman" w:hAnsi="Times New Roman" w:cs="Times New Roman"/>
                <w:kern w:val="2"/>
                <w:sz w:val="21"/>
                <w:szCs w:val="21"/>
              </w:rPr>
              <w:t>5</w:t>
            </w:r>
          </w:p>
        </w:tc>
        <w:tc>
          <w:tcPr>
            <w:tcW w:w="1304" w:type="pct"/>
            <w:vAlign w:val="center"/>
          </w:tcPr>
          <w:p w14:paraId="7AED9667">
            <w:pPr>
              <w:adjustRightInd w:val="0"/>
              <w:snapToGrid w:val="0"/>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6" w:type="pct"/>
            <w:vAlign w:val="center"/>
          </w:tcPr>
          <w:p w14:paraId="07AFF784">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p>
        </w:tc>
      </w:tr>
      <w:tr w14:paraId="6A29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8" w:type="pct"/>
            <w:vAlign w:val="center"/>
          </w:tcPr>
          <w:p w14:paraId="0256FB28">
            <w:pPr>
              <w:adjustRightInd w:val="0"/>
              <w:snapToGrid w:val="0"/>
              <w:ind w:right="-10"/>
              <w:jc w:val="center"/>
              <w:rPr>
                <w:rFonts w:ascii="Times New Roman" w:hAnsi="Times New Roman" w:cs="Times New Roman"/>
                <w:kern w:val="2"/>
                <w:sz w:val="21"/>
                <w:szCs w:val="21"/>
              </w:rPr>
            </w:pPr>
            <w:r>
              <w:rPr>
                <w:rFonts w:hint="eastAsia" w:ascii="Times New Roman" w:hAnsi="Times New Roman" w:cs="Times New Roman"/>
                <w:kern w:val="2"/>
                <w:sz w:val="21"/>
                <w:szCs w:val="21"/>
              </w:rPr>
              <w:t>6</w:t>
            </w:r>
          </w:p>
        </w:tc>
        <w:tc>
          <w:tcPr>
            <w:tcW w:w="1304" w:type="pct"/>
            <w:vAlign w:val="center"/>
          </w:tcPr>
          <w:p w14:paraId="5DEDDC5C">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6" w:type="pct"/>
            <w:vAlign w:val="center"/>
          </w:tcPr>
          <w:p w14:paraId="092BA36C">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w:t>
            </w:r>
          </w:p>
        </w:tc>
      </w:tr>
      <w:tr w14:paraId="79CD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47393C5D">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60EEB5E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b/>
          <w:bCs/>
          <w:sz w:val="21"/>
          <w:szCs w:val="16"/>
        </w:rPr>
        <w:t>初审指标通过标准：</w:t>
      </w:r>
      <w:r>
        <w:rPr>
          <w:rFonts w:ascii="Times New Roman" w:hAnsi="Times New Roman" w:cs="Times New Roman" w:eastAsiaTheme="minorEastAsia"/>
          <w:sz w:val="21"/>
          <w:szCs w:val="16"/>
        </w:rPr>
        <w:t>投标人必须通过初审表中的全部评审指标。</w:t>
      </w:r>
    </w:p>
    <w:p w14:paraId="40C55E39">
      <w:pPr>
        <w:spacing w:line="360" w:lineRule="auto"/>
        <w:ind w:firstLine="437"/>
        <w:outlineLvl w:val="1"/>
        <w:rPr>
          <w:rFonts w:ascii="Times New Roman" w:hAnsi="Times New Roman" w:cs="Times New Roman" w:eastAsiaTheme="minorEastAsia"/>
          <w:b/>
          <w:sz w:val="24"/>
        </w:rPr>
      </w:pPr>
      <w:bookmarkStart w:id="47" w:name="_Toc4545"/>
      <w:r>
        <w:rPr>
          <w:rFonts w:ascii="Times New Roman" w:hAnsi="Times New Roman" w:cs="Times New Roman" w:eastAsiaTheme="minorEastAsia"/>
          <w:b/>
          <w:sz w:val="24"/>
        </w:rPr>
        <w:t>三、评审程序</w:t>
      </w:r>
      <w:bookmarkEnd w:id="47"/>
    </w:p>
    <w:p w14:paraId="6EBC7B7C">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4FDA2886">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一次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w:t>
      </w:r>
      <w:r>
        <w:rPr>
          <w:rFonts w:hint="eastAsia" w:ascii="Times New Roman" w:hAnsi="Times New Roman" w:cs="Times New Roman" w:eastAsiaTheme="minorEastAsia"/>
          <w:bCs/>
          <w:sz w:val="21"/>
          <w:szCs w:val="16"/>
        </w:rPr>
        <w:t>在</w:t>
      </w:r>
      <w:r>
        <w:rPr>
          <w:rFonts w:ascii="Times New Roman" w:hAnsi="Times New Roman" w:cs="Times New Roman" w:eastAsiaTheme="minorEastAsia"/>
          <w:bCs/>
          <w:sz w:val="21"/>
          <w:szCs w:val="16"/>
        </w:rPr>
        <w:t>实质性响应的投标人提交</w:t>
      </w:r>
      <w:r>
        <w:rPr>
          <w:rFonts w:hint="eastAsia" w:ascii="Times New Roman" w:hAnsi="Times New Roman" w:cs="Times New Roman" w:eastAsiaTheme="minorEastAsia"/>
          <w:bCs/>
          <w:sz w:val="21"/>
          <w:szCs w:val="16"/>
        </w:rPr>
        <w:t>的</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中，确定中标人</w:t>
      </w:r>
      <w:r>
        <w:rPr>
          <w:rFonts w:ascii="Times New Roman" w:hAnsi="Times New Roman" w:cs="Times New Roman"/>
          <w:bCs/>
          <w:sz w:val="21"/>
          <w:szCs w:val="16"/>
        </w:rPr>
        <w:t>。</w:t>
      </w:r>
    </w:p>
    <w:p w14:paraId="7F518CD8">
      <w:pPr>
        <w:spacing w:line="360" w:lineRule="auto"/>
        <w:ind w:firstLine="437"/>
        <w:outlineLvl w:val="1"/>
        <w:rPr>
          <w:rFonts w:ascii="Times New Roman" w:hAnsi="Times New Roman" w:cs="Times New Roman" w:eastAsiaTheme="minorEastAsia"/>
          <w:b/>
          <w:sz w:val="24"/>
        </w:rPr>
      </w:pPr>
      <w:bookmarkStart w:id="48" w:name="_Toc11842"/>
      <w:r>
        <w:rPr>
          <w:rFonts w:ascii="Times New Roman" w:hAnsi="Times New Roman" w:cs="Times New Roman" w:eastAsiaTheme="minorEastAsia"/>
          <w:b/>
          <w:sz w:val="24"/>
        </w:rPr>
        <w:t>四、相关说明。</w:t>
      </w:r>
      <w:bookmarkEnd w:id="48"/>
    </w:p>
    <w:p w14:paraId="76953772">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557D0FB7">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39D0D0B3">
      <w:pPr>
        <w:rPr>
          <w:rFonts w:ascii="Times New Roman" w:hAnsi="Times New Roman" w:cs="Times New Roman"/>
          <w:sz w:val="16"/>
          <w:szCs w:val="16"/>
        </w:rPr>
      </w:pPr>
    </w:p>
    <w:p w14:paraId="1AE3281D">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786A625">
      <w:pPr>
        <w:spacing w:before="312" w:after="156" w:line="360" w:lineRule="auto"/>
        <w:ind w:firstLine="562"/>
        <w:jc w:val="center"/>
        <w:outlineLvl w:val="0"/>
        <w:rPr>
          <w:rFonts w:ascii="Times New Roman" w:hAnsi="Times New Roman" w:cs="Times New Roman" w:eastAsiaTheme="minorEastAsia"/>
          <w:b/>
          <w:sz w:val="28"/>
        </w:rPr>
      </w:pPr>
      <w:bookmarkStart w:id="49"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0" w:name="_Toc27059"/>
      <w:r>
        <w:rPr>
          <w:rFonts w:ascii="Times New Roman" w:hAnsi="Times New Roman" w:cs="Times New Roman" w:eastAsiaTheme="minorEastAsia"/>
          <w:b/>
          <w:sz w:val="28"/>
        </w:rPr>
        <w:t>合同</w:t>
      </w:r>
      <w:bookmarkEnd w:id="50"/>
    </w:p>
    <w:p w14:paraId="23A0A978">
      <w:pPr>
        <w:adjustRightInd w:val="0"/>
        <w:snapToGrid w:val="0"/>
        <w:spacing w:line="500" w:lineRule="exact"/>
        <w:rPr>
          <w:rFonts w:asciiTheme="minorEastAsia" w:hAnsiTheme="minorEastAsia" w:eastAsiaTheme="minorEastAsia" w:cstheme="minorEastAsia"/>
          <w:b/>
          <w:bCs/>
          <w:color w:val="000000"/>
          <w:sz w:val="21"/>
          <w:szCs w:val="21"/>
        </w:rPr>
      </w:pPr>
      <w:bookmarkStart w:id="51" w:name="_Toc13610"/>
      <w:bookmarkStart w:id="52" w:name="_Toc2404"/>
      <w:bookmarkStart w:id="53" w:name="_Toc13124"/>
      <w:r>
        <w:rPr>
          <w:rFonts w:hint="eastAsia" w:asciiTheme="minorEastAsia" w:hAnsiTheme="minorEastAsia" w:eastAsiaTheme="minorEastAsia" w:cstheme="minorEastAsia"/>
          <w:b/>
          <w:bCs/>
          <w:color w:val="000000"/>
          <w:sz w:val="21"/>
          <w:szCs w:val="21"/>
        </w:rPr>
        <w:t>需方（以下简称甲方）：</w:t>
      </w:r>
    </w:p>
    <w:p w14:paraId="659213C5">
      <w:pPr>
        <w:adjustRightInd w:val="0"/>
        <w:snapToGrid w:val="0"/>
        <w:spacing w:line="500" w:lineRule="exact"/>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地 址：</w:t>
      </w:r>
    </w:p>
    <w:p w14:paraId="300D48BB">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w:t>
      </w:r>
    </w:p>
    <w:p w14:paraId="08ABF173">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联系人：</w:t>
      </w:r>
    </w:p>
    <w:p w14:paraId="475A6F24">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电话：</w:t>
      </w:r>
    </w:p>
    <w:p w14:paraId="736691EA">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供方（以下简称乙方）：</w:t>
      </w:r>
    </w:p>
    <w:p w14:paraId="40F8B60B">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 址：</w:t>
      </w:r>
    </w:p>
    <w:p w14:paraId="206C9D8A">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w:t>
      </w:r>
    </w:p>
    <w:p w14:paraId="01E46CEF">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3333D056">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电话：</w:t>
      </w:r>
    </w:p>
    <w:p w14:paraId="65CC3FF8">
      <w:pPr>
        <w:adjustRightInd w:val="0"/>
        <w:snapToGrid w:val="0"/>
        <w:spacing w:line="500" w:lineRule="exact"/>
        <w:ind w:firstLine="420" w:firstLineChars="200"/>
        <w:jc w:val="lef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根据《中华人民共和国民法典》及其他有关法律、行政法规，遵循平等、自愿、公平和诚实信用的原则，双方经协商，就【2024政文会展10月展会（技赛）会议资料印刷项目】采购事项协商一致，订立本合同。</w:t>
      </w:r>
    </w:p>
    <w:tbl>
      <w:tblPr>
        <w:tblStyle w:val="58"/>
        <w:tblpPr w:leftFromText="180" w:rightFromText="180" w:vertAnchor="text" w:horzAnchor="page" w:tblpX="782" w:tblpY="204"/>
        <w:tblOverlap w:val="never"/>
        <w:tblW w:w="9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05"/>
        <w:gridCol w:w="1968"/>
        <w:gridCol w:w="900"/>
        <w:gridCol w:w="1055"/>
        <w:gridCol w:w="1020"/>
        <w:gridCol w:w="1065"/>
        <w:gridCol w:w="1185"/>
      </w:tblGrid>
      <w:tr w14:paraId="4790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20" w:type="dxa"/>
            <w:vAlign w:val="center"/>
          </w:tcPr>
          <w:p w14:paraId="67BEFDEF">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序号</w:t>
            </w:r>
          </w:p>
        </w:tc>
        <w:tc>
          <w:tcPr>
            <w:tcW w:w="1185" w:type="dxa"/>
            <w:vAlign w:val="center"/>
          </w:tcPr>
          <w:p w14:paraId="2520A8CC">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名称</w:t>
            </w:r>
          </w:p>
        </w:tc>
        <w:tc>
          <w:tcPr>
            <w:tcW w:w="705" w:type="dxa"/>
            <w:vAlign w:val="center"/>
          </w:tcPr>
          <w:p w14:paraId="70F84DF5">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单位</w:t>
            </w:r>
          </w:p>
        </w:tc>
        <w:tc>
          <w:tcPr>
            <w:tcW w:w="1968" w:type="dxa"/>
            <w:vAlign w:val="center"/>
          </w:tcPr>
          <w:p w14:paraId="00D3A486">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规格</w:t>
            </w:r>
          </w:p>
        </w:tc>
        <w:tc>
          <w:tcPr>
            <w:tcW w:w="900" w:type="dxa"/>
            <w:vAlign w:val="center"/>
          </w:tcPr>
          <w:p w14:paraId="525B472D">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数量</w:t>
            </w:r>
          </w:p>
        </w:tc>
        <w:tc>
          <w:tcPr>
            <w:tcW w:w="1055" w:type="dxa"/>
            <w:vAlign w:val="center"/>
          </w:tcPr>
          <w:p w14:paraId="12C6606B">
            <w:pPr>
              <w:pStyle w:val="52"/>
              <w:spacing w:before="0" w:beforeAutospacing="0" w:after="60" w:afterAutospacing="0" w:line="28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单价 （元）</w:t>
            </w:r>
          </w:p>
        </w:tc>
        <w:tc>
          <w:tcPr>
            <w:tcW w:w="1020" w:type="dxa"/>
            <w:vAlign w:val="center"/>
          </w:tcPr>
          <w:p w14:paraId="5F6DAA5B">
            <w:pPr>
              <w:widowControl/>
              <w:spacing w:line="280" w:lineRule="exact"/>
              <w:jc w:val="center"/>
              <w:textAlignment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24小时印刷价格（元）</w:t>
            </w:r>
          </w:p>
        </w:tc>
        <w:tc>
          <w:tcPr>
            <w:tcW w:w="1065" w:type="dxa"/>
            <w:vAlign w:val="center"/>
          </w:tcPr>
          <w:p w14:paraId="0D2D5BD3">
            <w:pPr>
              <w:widowControl/>
              <w:spacing w:line="280" w:lineRule="exact"/>
              <w:jc w:val="center"/>
              <w:textAlignment w:val="center"/>
              <w:rPr>
                <w:rFonts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b/>
                <w:bCs/>
                <w:kern w:val="2"/>
                <w:sz w:val="21"/>
                <w:szCs w:val="21"/>
              </w:rPr>
              <w:t>48小时印刷价格（元）</w:t>
            </w:r>
          </w:p>
        </w:tc>
        <w:tc>
          <w:tcPr>
            <w:tcW w:w="1185" w:type="dxa"/>
            <w:vAlign w:val="center"/>
          </w:tcPr>
          <w:p w14:paraId="20285D4F">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备注</w:t>
            </w:r>
          </w:p>
        </w:tc>
      </w:tr>
      <w:tr w14:paraId="4D42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0" w:type="dxa"/>
            <w:vAlign w:val="center"/>
          </w:tcPr>
          <w:p w14:paraId="09D6145D">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p>
        </w:tc>
        <w:tc>
          <w:tcPr>
            <w:tcW w:w="1185" w:type="dxa"/>
            <w:vAlign w:val="center"/>
          </w:tcPr>
          <w:p w14:paraId="74D7EEE7">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赛务指南</w:t>
            </w:r>
          </w:p>
        </w:tc>
        <w:tc>
          <w:tcPr>
            <w:tcW w:w="705" w:type="dxa"/>
            <w:vAlign w:val="center"/>
          </w:tcPr>
          <w:p w14:paraId="1AF4F9D3">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本</w:t>
            </w:r>
          </w:p>
        </w:tc>
        <w:tc>
          <w:tcPr>
            <w:tcW w:w="1968" w:type="dxa"/>
            <w:vAlign w:val="center"/>
          </w:tcPr>
          <w:p w14:paraId="4320C854">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竖版无线胶装高250mm*宽175mm，封面300g铜版纸覆亚膜，内文双胶纸80g，内文40-60p。页码未定可能有浮动（含图文编辑、排版、打样、印刷等）</w:t>
            </w:r>
          </w:p>
        </w:tc>
        <w:tc>
          <w:tcPr>
            <w:tcW w:w="900" w:type="dxa"/>
            <w:vAlign w:val="center"/>
          </w:tcPr>
          <w:p w14:paraId="5BB20C97">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2000</w:t>
            </w:r>
          </w:p>
        </w:tc>
        <w:tc>
          <w:tcPr>
            <w:tcW w:w="1055" w:type="dxa"/>
            <w:vAlign w:val="center"/>
          </w:tcPr>
          <w:p w14:paraId="5899E109">
            <w:pPr>
              <w:widowControl/>
              <w:spacing w:line="300" w:lineRule="exact"/>
              <w:jc w:val="center"/>
              <w:textAlignment w:val="center"/>
              <w:rPr>
                <w:rFonts w:asciiTheme="minorEastAsia" w:hAnsiTheme="minorEastAsia" w:eastAsiaTheme="minorEastAsia" w:cstheme="minorEastAsia"/>
                <w:kern w:val="2"/>
                <w:sz w:val="21"/>
                <w:szCs w:val="21"/>
              </w:rPr>
            </w:pPr>
          </w:p>
        </w:tc>
        <w:tc>
          <w:tcPr>
            <w:tcW w:w="1020" w:type="dxa"/>
            <w:vAlign w:val="center"/>
          </w:tcPr>
          <w:p w14:paraId="225AEA7E">
            <w:pPr>
              <w:widowControl/>
              <w:spacing w:line="300" w:lineRule="exact"/>
              <w:jc w:val="center"/>
              <w:textAlignment w:val="center"/>
              <w:rPr>
                <w:rFonts w:asciiTheme="minorEastAsia" w:hAnsiTheme="minorEastAsia" w:eastAsiaTheme="minorEastAsia" w:cstheme="minorEastAsia"/>
                <w:kern w:val="2"/>
                <w:sz w:val="21"/>
                <w:szCs w:val="21"/>
              </w:rPr>
            </w:pPr>
          </w:p>
        </w:tc>
        <w:tc>
          <w:tcPr>
            <w:tcW w:w="1065" w:type="dxa"/>
            <w:vAlign w:val="center"/>
          </w:tcPr>
          <w:p w14:paraId="14E29D8C">
            <w:pPr>
              <w:widowControl/>
              <w:spacing w:line="300" w:lineRule="exact"/>
              <w:jc w:val="center"/>
              <w:textAlignment w:val="center"/>
              <w:rPr>
                <w:rFonts w:asciiTheme="minorEastAsia" w:hAnsiTheme="minorEastAsia" w:eastAsiaTheme="minorEastAsia" w:cstheme="minorEastAsia"/>
                <w:kern w:val="2"/>
                <w:sz w:val="21"/>
                <w:szCs w:val="21"/>
              </w:rPr>
            </w:pPr>
          </w:p>
        </w:tc>
        <w:tc>
          <w:tcPr>
            <w:tcW w:w="1185" w:type="dxa"/>
          </w:tcPr>
          <w:p w14:paraId="54C2B90F">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p>
        </w:tc>
      </w:tr>
      <w:tr w14:paraId="20C5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20" w:type="dxa"/>
            <w:vAlign w:val="center"/>
          </w:tcPr>
          <w:p w14:paraId="038E80E3">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w:t>
            </w:r>
          </w:p>
        </w:tc>
        <w:tc>
          <w:tcPr>
            <w:tcW w:w="1185" w:type="dxa"/>
            <w:vAlign w:val="center"/>
          </w:tcPr>
          <w:p w14:paraId="0CF334F2">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餐券</w:t>
            </w:r>
          </w:p>
        </w:tc>
        <w:tc>
          <w:tcPr>
            <w:tcW w:w="705" w:type="dxa"/>
            <w:vAlign w:val="center"/>
          </w:tcPr>
          <w:p w14:paraId="6942EF65">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份</w:t>
            </w:r>
          </w:p>
        </w:tc>
        <w:tc>
          <w:tcPr>
            <w:tcW w:w="1968" w:type="dxa"/>
            <w:vAlign w:val="center"/>
          </w:tcPr>
          <w:p w14:paraId="47E6DA78">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铜版纸彩印单面，250g，尺寸9cm*5cm，需要按不同日期彩印不同颜色和日期内容。（打样、印刷等）</w:t>
            </w:r>
          </w:p>
        </w:tc>
        <w:tc>
          <w:tcPr>
            <w:tcW w:w="900" w:type="dxa"/>
            <w:vAlign w:val="center"/>
          </w:tcPr>
          <w:p w14:paraId="7E581331">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3500</w:t>
            </w:r>
          </w:p>
        </w:tc>
        <w:tc>
          <w:tcPr>
            <w:tcW w:w="1055" w:type="dxa"/>
            <w:vAlign w:val="center"/>
          </w:tcPr>
          <w:p w14:paraId="13E54AB2">
            <w:pPr>
              <w:widowControl/>
              <w:spacing w:line="300" w:lineRule="exact"/>
              <w:jc w:val="center"/>
              <w:textAlignment w:val="center"/>
              <w:rPr>
                <w:rFonts w:asciiTheme="minorEastAsia" w:hAnsiTheme="minorEastAsia" w:eastAsiaTheme="minorEastAsia" w:cstheme="minorEastAsia"/>
                <w:kern w:val="2"/>
                <w:sz w:val="21"/>
                <w:szCs w:val="21"/>
              </w:rPr>
            </w:pPr>
          </w:p>
        </w:tc>
        <w:tc>
          <w:tcPr>
            <w:tcW w:w="1020" w:type="dxa"/>
            <w:vAlign w:val="center"/>
          </w:tcPr>
          <w:p w14:paraId="5E6F46EF">
            <w:pPr>
              <w:widowControl/>
              <w:spacing w:line="300" w:lineRule="exact"/>
              <w:jc w:val="center"/>
              <w:textAlignment w:val="center"/>
              <w:rPr>
                <w:rFonts w:asciiTheme="minorEastAsia" w:hAnsiTheme="minorEastAsia" w:eastAsiaTheme="minorEastAsia" w:cstheme="minorEastAsia"/>
                <w:kern w:val="2"/>
                <w:sz w:val="21"/>
                <w:szCs w:val="21"/>
              </w:rPr>
            </w:pPr>
          </w:p>
        </w:tc>
        <w:tc>
          <w:tcPr>
            <w:tcW w:w="1065" w:type="dxa"/>
            <w:vAlign w:val="center"/>
          </w:tcPr>
          <w:p w14:paraId="6E012878">
            <w:pPr>
              <w:widowControl/>
              <w:spacing w:line="300" w:lineRule="exact"/>
              <w:jc w:val="center"/>
              <w:textAlignment w:val="center"/>
              <w:rPr>
                <w:rFonts w:asciiTheme="minorEastAsia" w:hAnsiTheme="minorEastAsia" w:eastAsiaTheme="minorEastAsia" w:cstheme="minorEastAsia"/>
                <w:kern w:val="2"/>
                <w:sz w:val="21"/>
                <w:szCs w:val="21"/>
              </w:rPr>
            </w:pPr>
          </w:p>
        </w:tc>
        <w:tc>
          <w:tcPr>
            <w:tcW w:w="1185" w:type="dxa"/>
          </w:tcPr>
          <w:p w14:paraId="3D7A8824">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p>
        </w:tc>
      </w:tr>
      <w:tr w14:paraId="7C7C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20" w:type="dxa"/>
            <w:vAlign w:val="center"/>
          </w:tcPr>
          <w:p w14:paraId="5CE689A2">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w:t>
            </w:r>
          </w:p>
        </w:tc>
        <w:tc>
          <w:tcPr>
            <w:tcW w:w="1185" w:type="dxa"/>
            <w:vAlign w:val="center"/>
          </w:tcPr>
          <w:p w14:paraId="133AFA26">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合肥介绍</w:t>
            </w:r>
          </w:p>
        </w:tc>
        <w:tc>
          <w:tcPr>
            <w:tcW w:w="705" w:type="dxa"/>
            <w:vAlign w:val="center"/>
          </w:tcPr>
          <w:p w14:paraId="589B45AA">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本</w:t>
            </w:r>
          </w:p>
        </w:tc>
        <w:tc>
          <w:tcPr>
            <w:tcW w:w="1968" w:type="dxa"/>
            <w:vAlign w:val="center"/>
          </w:tcPr>
          <w:p w14:paraId="57CC7DFF">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cs="仿宋" w:asciiTheme="minorEastAsia" w:hAnsiTheme="minorEastAsia" w:eastAsiaTheme="minorEastAsia"/>
                <w:color w:val="000000"/>
                <w:sz w:val="21"/>
                <w:szCs w:val="21"/>
                <w:lang w:bidi="ar"/>
              </w:rPr>
              <w:t>竖版无线胶装高250mm*宽175mm，封面300g铜版纸覆亚膜，内文双胶纸80g，内文40-60p。页码未定可能有浮动（含图文编辑、排版、打样、印刷等）</w:t>
            </w:r>
          </w:p>
        </w:tc>
        <w:tc>
          <w:tcPr>
            <w:tcW w:w="900" w:type="dxa"/>
            <w:vAlign w:val="center"/>
          </w:tcPr>
          <w:p w14:paraId="5B0A8769">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2000</w:t>
            </w:r>
          </w:p>
        </w:tc>
        <w:tc>
          <w:tcPr>
            <w:tcW w:w="1055" w:type="dxa"/>
            <w:vAlign w:val="center"/>
          </w:tcPr>
          <w:p w14:paraId="3DF9B6F0">
            <w:pPr>
              <w:widowControl/>
              <w:spacing w:line="300" w:lineRule="exact"/>
              <w:jc w:val="center"/>
              <w:textAlignment w:val="center"/>
              <w:rPr>
                <w:rFonts w:asciiTheme="minorEastAsia" w:hAnsiTheme="minorEastAsia" w:eastAsiaTheme="minorEastAsia" w:cstheme="minorEastAsia"/>
                <w:kern w:val="2"/>
                <w:sz w:val="21"/>
                <w:szCs w:val="21"/>
              </w:rPr>
            </w:pPr>
          </w:p>
        </w:tc>
        <w:tc>
          <w:tcPr>
            <w:tcW w:w="1020" w:type="dxa"/>
            <w:vAlign w:val="center"/>
          </w:tcPr>
          <w:p w14:paraId="2FEBEF54">
            <w:pPr>
              <w:widowControl/>
              <w:spacing w:line="300" w:lineRule="exact"/>
              <w:jc w:val="center"/>
              <w:textAlignment w:val="center"/>
              <w:rPr>
                <w:rFonts w:asciiTheme="minorEastAsia" w:hAnsiTheme="minorEastAsia" w:eastAsiaTheme="minorEastAsia" w:cstheme="minorEastAsia"/>
                <w:kern w:val="2"/>
                <w:sz w:val="21"/>
                <w:szCs w:val="21"/>
              </w:rPr>
            </w:pPr>
          </w:p>
        </w:tc>
        <w:tc>
          <w:tcPr>
            <w:tcW w:w="1065" w:type="dxa"/>
            <w:vAlign w:val="center"/>
          </w:tcPr>
          <w:p w14:paraId="094930B3">
            <w:pPr>
              <w:widowControl/>
              <w:spacing w:line="300" w:lineRule="exact"/>
              <w:jc w:val="center"/>
              <w:textAlignment w:val="center"/>
              <w:rPr>
                <w:rFonts w:asciiTheme="minorEastAsia" w:hAnsiTheme="minorEastAsia" w:eastAsiaTheme="minorEastAsia" w:cstheme="minorEastAsia"/>
                <w:kern w:val="2"/>
                <w:sz w:val="21"/>
                <w:szCs w:val="21"/>
              </w:rPr>
            </w:pPr>
          </w:p>
        </w:tc>
        <w:tc>
          <w:tcPr>
            <w:tcW w:w="1185" w:type="dxa"/>
          </w:tcPr>
          <w:p w14:paraId="57DE0BEE">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p>
        </w:tc>
      </w:tr>
    </w:tbl>
    <w:p w14:paraId="5B7E8193">
      <w:pPr>
        <w:adjustRightInd w:val="0"/>
        <w:snapToGrid w:val="0"/>
        <w:spacing w:line="500" w:lineRule="exact"/>
        <w:rPr>
          <w:rFonts w:asciiTheme="minorEastAsia" w:hAnsiTheme="minorEastAsia" w:eastAsiaTheme="minorEastAsia" w:cstheme="minorEastAsia"/>
          <w:b/>
          <w:bCs/>
          <w:color w:val="000000"/>
          <w:sz w:val="21"/>
          <w:szCs w:val="21"/>
        </w:rPr>
      </w:pPr>
    </w:p>
    <w:p w14:paraId="1F3DC43D">
      <w:pPr>
        <w:adjustRightInd w:val="0"/>
        <w:snapToGrid w:val="0"/>
        <w:spacing w:line="500" w:lineRule="exact"/>
        <w:rPr>
          <w:rFonts w:asciiTheme="minorEastAsia" w:hAnsiTheme="minorEastAsia" w:eastAsiaTheme="minorEastAsia" w:cstheme="minorEastAsia"/>
          <w:b/>
          <w:bCs/>
          <w:color w:val="000000"/>
          <w:sz w:val="21"/>
          <w:szCs w:val="21"/>
        </w:rPr>
      </w:pPr>
    </w:p>
    <w:p w14:paraId="1F9E17DA">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0F05C8CF">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甲方有权根据自身需求调整产品画面、规格、数量，但需在乙方发货前及时通知乙方，并根据清单价格与乙方据实结算。项目页数如超出设定区间，则根据整册中标价格折算单页价格，据实结算。如有新增印刷需求，另行签订补充协议后制作。</w:t>
      </w:r>
    </w:p>
    <w:p w14:paraId="6BF57308">
      <w:pPr>
        <w:adjustRightInd w:val="0"/>
        <w:snapToGrid w:val="0"/>
        <w:spacing w:line="500" w:lineRule="exact"/>
      </w:pPr>
      <w:r>
        <w:rPr>
          <w:rFonts w:hint="eastAsia" w:asciiTheme="minorEastAsia" w:hAnsiTheme="minorEastAsia" w:eastAsiaTheme="minorEastAsia" w:cstheme="minorEastAsia"/>
          <w:color w:val="000000"/>
          <w:sz w:val="21"/>
          <w:szCs w:val="21"/>
        </w:rPr>
        <w:t>1.2双方确认，本合同的签订，并不意味着本采购项目所需的产品全部由乙方供应，甲方有权根据实际情况另行向其他供应方采购 。</w:t>
      </w:r>
    </w:p>
    <w:p w14:paraId="424ADED6">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4D5384FE">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 合同总额暂定为：</w:t>
      </w:r>
      <w:r>
        <w:rPr>
          <w:rFonts w:hint="eastAsia" w:asciiTheme="minorEastAsia" w:hAnsiTheme="minorEastAsia" w:eastAsiaTheme="minorEastAsia" w:cstheme="minorEastAsia"/>
          <w:color w:val="000000"/>
          <w:sz w:val="21"/>
          <w:szCs w:val="21"/>
          <w:u w:val="single"/>
        </w:rPr>
        <w:t xml:space="preserve"> </w:t>
      </w:r>
      <w:r>
        <w:rPr>
          <w:rFonts w:hint="eastAsia" w:cs="宋体"/>
          <w:kern w:val="2"/>
          <w:sz w:val="24"/>
          <w:szCs w:val="24"/>
          <w:u w:val="single"/>
        </w:rPr>
        <w:t xml:space="preserve">          </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 xml:space="preserve">元, </w:t>
      </w:r>
      <w:bookmarkStart w:id="54" w:name="_Hlk49083348"/>
      <w:r>
        <w:rPr>
          <w:rFonts w:hint="eastAsia" w:asciiTheme="minorEastAsia" w:hAnsiTheme="minorEastAsia" w:eastAsiaTheme="minorEastAsia" w:cstheme="minorEastAsia"/>
          <w:color w:val="000000"/>
          <w:sz w:val="21"/>
          <w:szCs w:val="21"/>
        </w:rPr>
        <w:t>最终按本合同约定的单价和甲方确认的乙方实际供货、印刷数量、页码、印刷时间据实结算。本合同单价一次性包死，固定不变，不因包括市场价格涨落、履行期调整等任何因素而调整。合同单价包括</w:t>
      </w:r>
      <w:bookmarkEnd w:id="54"/>
      <w:r>
        <w:rPr>
          <w:rFonts w:hint="eastAsia" w:asciiTheme="minorEastAsia" w:hAnsiTheme="minorEastAsia" w:eastAsiaTheme="minorEastAsia" w:cstheme="minorEastAsia"/>
          <w:color w:val="000000"/>
          <w:sz w:val="21"/>
          <w:szCs w:val="21"/>
        </w:rPr>
        <w:t>但不限于打样费、材料费、人工费、运费、搬运费、包装费、安装调试费、利润、税费等乙方为履行本合同项下全部义务所需的所有费用。除此之外，甲方无需就本合同项下服务向乙方或第三方支付任何其他费用。</w:t>
      </w:r>
    </w:p>
    <w:p w14:paraId="1821E888">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w:t>
      </w:r>
    </w:p>
    <w:p w14:paraId="67E25E3B">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一次性支付</w:t>
      </w:r>
    </w:p>
    <w:p w14:paraId="7245D971">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产品到货并经甲方验收合格后支付完毕合同总价款。</w:t>
      </w:r>
    </w:p>
    <w:p w14:paraId="7CB3C659">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甲方付款前，乙方应向甲方提供合法有效的增值税专用发票；如乙方迟延或拒绝开具的增值税专用发票的，甲方有权迟延支付应付款项，且不承担任何违约责任，乙方的各项合同义务仍按合同约定履行。</w:t>
      </w:r>
    </w:p>
    <w:p w14:paraId="17CD3FBE">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381315CB">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4F37E84F">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2ED7F731">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账号： </w:t>
      </w:r>
    </w:p>
    <w:p w14:paraId="2E32DA22">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6FE72131">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10F142A6">
      <w:pPr>
        <w:adjustRightInd w:val="0"/>
        <w:snapToGrid w:val="0"/>
        <w:spacing w:line="500" w:lineRule="exact"/>
        <w:rPr>
          <w:rFonts w:asciiTheme="minorEastAsia" w:hAnsiTheme="minorEastAsia" w:eastAsiaTheme="minorEastAsia" w:cstheme="minorEastAsia"/>
          <w:color w:val="000000"/>
          <w:sz w:val="21"/>
          <w:szCs w:val="21"/>
        </w:rPr>
      </w:pPr>
      <w:bookmarkStart w:id="55" w:name="_Hlk49085629"/>
      <w:r>
        <w:rPr>
          <w:rFonts w:hint="eastAsia" w:asciiTheme="minorEastAsia" w:hAnsiTheme="minorEastAsia" w:eastAsiaTheme="minorEastAsia" w:cstheme="minorEastAsia"/>
          <w:b/>
          <w:bCs/>
          <w:color w:val="000000"/>
          <w:sz w:val="21"/>
          <w:szCs w:val="21"/>
        </w:rPr>
        <w:t>第三条   送达时间和地址</w:t>
      </w:r>
    </w:p>
    <w:p w14:paraId="129698DF">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交货时间</w:t>
      </w:r>
      <w:r>
        <w:rPr>
          <w:rFonts w:hint="eastAsia" w:asciiTheme="minorEastAsia" w:hAnsiTheme="minorEastAsia" w:eastAsiaTheme="minorEastAsia" w:cstheme="minorEastAsia"/>
          <w:color w:val="000000"/>
          <w:sz w:val="21"/>
          <w:szCs w:val="21"/>
          <w:u w:val="single"/>
        </w:rPr>
        <w:t>：2024年   月    日</w:t>
      </w:r>
      <w:r>
        <w:rPr>
          <w:rFonts w:hint="eastAsia" w:asciiTheme="minorEastAsia" w:hAnsiTheme="minorEastAsia" w:eastAsiaTheme="minorEastAsia" w:cstheme="minorEastAsia"/>
          <w:color w:val="000000"/>
          <w:sz w:val="21"/>
          <w:szCs w:val="21"/>
        </w:rPr>
        <w:t>，交货地点</w:t>
      </w:r>
      <w:r>
        <w:rPr>
          <w:rFonts w:hint="eastAsia" w:asciiTheme="minorEastAsia" w:hAnsiTheme="minorEastAsia" w:eastAsiaTheme="minorEastAsia" w:cstheme="minorEastAsia"/>
          <w:color w:val="000000"/>
          <w:sz w:val="21"/>
          <w:szCs w:val="21"/>
          <w:u w:val="single"/>
        </w:rPr>
        <w:t>合肥政文国际会展管理有限公司指定地点</w:t>
      </w:r>
      <w:r>
        <w:rPr>
          <w:rFonts w:hint="eastAsia" w:asciiTheme="minorEastAsia" w:hAnsiTheme="minorEastAsia" w:eastAsiaTheme="minorEastAsia" w:cstheme="minorEastAsia"/>
          <w:color w:val="000000"/>
          <w:sz w:val="21"/>
          <w:szCs w:val="21"/>
        </w:rPr>
        <w:t>。</w:t>
      </w:r>
    </w:p>
    <w:p w14:paraId="36737030">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05A3BEBA">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75D89E83">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12460998">
      <w:pPr>
        <w:adjustRightInd w:val="0"/>
        <w:snapToGrid w:val="0"/>
        <w:spacing w:line="500" w:lineRule="exact"/>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23EAC564">
      <w:pPr>
        <w:adjustRightInd w:val="0"/>
        <w:snapToGrid w:val="0"/>
        <w:spacing w:line="500" w:lineRule="exact"/>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w:t>
      </w:r>
      <w:r>
        <w:rPr>
          <w:rFonts w:hint="eastAsia" w:asciiTheme="minorEastAsia" w:hAnsiTheme="minorEastAsia" w:eastAsiaTheme="minorEastAsia" w:cstheme="minorEastAsia"/>
          <w:color w:val="000000"/>
          <w:sz w:val="21"/>
          <w:szCs w:val="21"/>
        </w:rPr>
        <w:t>三</w:t>
      </w:r>
      <w:r>
        <w:rPr>
          <w:rFonts w:asciiTheme="minorEastAsia" w:hAnsiTheme="minorEastAsia" w:eastAsiaTheme="minorEastAsia" w:cstheme="minorEastAsia"/>
          <w:color w:val="000000"/>
          <w:sz w:val="21"/>
          <w:szCs w:val="21"/>
        </w:rPr>
        <w:t>】日内通知对方，如未及时按照本协议约定完成变更通知送达的，由此造成的损失由变更方自行承担。</w:t>
      </w:r>
    </w:p>
    <w:p w14:paraId="00A35783">
      <w:pPr>
        <w:adjustRightInd w:val="0"/>
        <w:snapToGrid w:val="0"/>
        <w:spacing w:line="500" w:lineRule="exact"/>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w:t>
      </w:r>
      <w:r>
        <w:rPr>
          <w:rFonts w:hint="eastAsia" w:asciiTheme="minorEastAsia" w:hAnsiTheme="minorEastAsia" w:eastAsiaTheme="minorEastAsia" w:cstheme="minorEastAsia"/>
          <w:color w:val="000000"/>
          <w:sz w:val="21"/>
          <w:szCs w:val="21"/>
        </w:rPr>
        <w:t>货物、</w:t>
      </w:r>
      <w:r>
        <w:rPr>
          <w:rFonts w:asciiTheme="minorEastAsia" w:hAnsiTheme="minorEastAsia" w:eastAsiaTheme="minorEastAsia" w:cstheme="minorEastAsia"/>
          <w:color w:val="000000"/>
          <w:sz w:val="21"/>
          <w:szCs w:val="21"/>
        </w:rPr>
        <w:t>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55"/>
    <w:p w14:paraId="1560E953">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产品质量</w:t>
      </w:r>
    </w:p>
    <w:p w14:paraId="41E3D97D">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w:t>
      </w:r>
      <w:bookmarkStart w:id="56" w:name="_Hlk49083391"/>
      <w:r>
        <w:rPr>
          <w:rFonts w:hint="eastAsia" w:asciiTheme="minorEastAsia" w:hAnsiTheme="minorEastAsia" w:eastAsiaTheme="minorEastAsia" w:cstheme="minorEastAsia"/>
          <w:color w:val="000000"/>
          <w:sz w:val="21"/>
          <w:szCs w:val="21"/>
        </w:rPr>
        <w:t>乙方制作应按提供样稿及甲方之要求按时、按质完成，产品质量以签字样稿为准由甲方进行验收；甲方应负责有关内容的及时校核、确认以及收验。</w:t>
      </w:r>
    </w:p>
    <w:p w14:paraId="5D1B6890">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4.2甲方委托乙方制作的产品，甲方应完成</w:t>
      </w:r>
      <w:r>
        <w:rPr>
          <w:rFonts w:hint="eastAsia" w:asciiTheme="minorEastAsia" w:hAnsiTheme="minorEastAsia" w:eastAsiaTheme="minorEastAsia" w:cstheme="minorEastAsia"/>
          <w:sz w:val="21"/>
          <w:szCs w:val="21"/>
        </w:rPr>
        <w:t>所有的确认修改工作，并向乙方提供最终的签字确认稿。如乙方交付货物与签字确认稿</w:t>
      </w:r>
      <w:r>
        <w:rPr>
          <w:rFonts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样稿不符，乙方应当按照甲方的要求及时补正，因此产生的费用或对甲方造成的损失，均由乙方承担。如</w:t>
      </w:r>
      <w:r>
        <w:rPr>
          <w:rFonts w:hint="eastAsia" w:asciiTheme="minorEastAsia" w:hAnsiTheme="minorEastAsia" w:eastAsiaTheme="minorEastAsia" w:cstheme="minorEastAsia"/>
          <w:color w:val="000000"/>
          <w:sz w:val="21"/>
          <w:szCs w:val="21"/>
        </w:rPr>
        <w:t>因甲方变更印制要求，导致在确认</w:t>
      </w:r>
      <w:r>
        <w:rPr>
          <w:rFonts w:hint="eastAsia" w:asciiTheme="minorEastAsia" w:hAnsiTheme="minorEastAsia" w:eastAsiaTheme="minorEastAsia" w:cstheme="minorEastAsia"/>
          <w:sz w:val="21"/>
          <w:szCs w:val="21"/>
        </w:rPr>
        <w:t>最终</w:t>
      </w:r>
      <w:r>
        <w:rPr>
          <w:rFonts w:hint="eastAsia" w:asciiTheme="minorEastAsia" w:hAnsiTheme="minorEastAsia" w:eastAsiaTheme="minorEastAsia" w:cstheme="minorEastAsia"/>
          <w:color w:val="000000"/>
          <w:sz w:val="21"/>
          <w:szCs w:val="21"/>
        </w:rPr>
        <w:t>稿后仍需要进行修改，或者在交付产品后仍需返工修改的，由此而产生相关费用由甲方全部承担，交货时间相应顺延。</w:t>
      </w:r>
    </w:p>
    <w:bookmarkEnd w:id="56"/>
    <w:p w14:paraId="7F873DDE">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025D5A86">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5.1货物送达到甲方指定地点后，甲方按照产品清单对货物的数量和外观进行验货；如发现产品与合同约定不符，或货物有破损、缺件以及其他不符合质量约定的情形等，乙方应及时按甲方要求处理。</w:t>
      </w:r>
    </w:p>
    <w:p w14:paraId="5266774F">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乙方需按照甲方要求的数量进行分装打包，到货后乙方安排人员一起配合进行数量清点，并配合搬运等工作，如乙方不能按时到达现场，又无函电通知时，甲方有权开箱检验，并对缺件、质量损坏情况做出记录。</w:t>
      </w:r>
    </w:p>
    <w:p w14:paraId="3FFBE71F">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乙方责任</w:t>
      </w:r>
    </w:p>
    <w:p w14:paraId="3DDE5D70">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16B36EFA">
      <w:pPr>
        <w:pStyle w:val="19"/>
        <w:rPr>
          <w:rFonts w:eastAsiaTheme="minorEastAsia"/>
        </w:rPr>
      </w:pPr>
      <w:r>
        <w:rPr>
          <w:rFonts w:hint="eastAsia" w:asciiTheme="minorEastAsia" w:hAnsiTheme="minorEastAsia" w:eastAsiaTheme="minorEastAsia" w:cstheme="minorEastAsia"/>
          <w:color w:val="000000"/>
          <w:sz w:val="21"/>
          <w:szCs w:val="21"/>
        </w:rPr>
        <w:t>6.1乙方保证，需按照甲方要求做出打板样品，及时配送至甲方指定地点进行样品审核。</w:t>
      </w:r>
    </w:p>
    <w:p w14:paraId="7CB525C3">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6.2乙方保证印装质量符合国家印刷行业相关标准，图片、文字清晰。印品出现印装质量的问题，由乙方负责及时解决处理，产生的一切损失与甲方无关。</w:t>
      </w:r>
    </w:p>
    <w:p w14:paraId="4C76ABD7">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若确因乙方生产致使的产品出现质量问题或数量差异，乙方须重新制作或协商解决，由此产生的一切费用(含因此而产生的其它与制作无关的费用)由乙方自行承担；非乙方原因导致的其它与印制作无关的费用等，乙方不予承担。</w:t>
      </w:r>
    </w:p>
    <w:p w14:paraId="7FAB36A3">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6.4乙方须提供每项各5份（大写：伍份）样品，作为结算依据。</w:t>
      </w:r>
    </w:p>
    <w:p w14:paraId="665BFBC1">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6.5此项目单价包含图文编辑、排版、打样、印刷等产生的一切费用，为保证后期排版效率，乙方指派专项对接人员：姓名</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，联系电话</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乙方保证24小时专线电话畅通，自行配备电脑设备至合肥滨湖国际会展中心现场进行对接排版工作，按甲方要求的时间地点进行图文调整。乙方保证专项对接人员不限次数且在接到甲方通知后1小时内到达现场。乙方指派人员变更后，应在1个工作日内书面通知甲方，因乙方通知不及时造成的不良后果由乙方自行承担。</w:t>
      </w:r>
    </w:p>
    <w:p w14:paraId="71D614B8">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违约责任</w:t>
      </w:r>
    </w:p>
    <w:p w14:paraId="3CE5CF7B">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7.1乙方未按本合同约定日期按时供货，每延期一天，向甲方支付该批货物合同价款的千分之一的违约金，延期超20天的，甲方有权解除本合同。</w:t>
      </w:r>
    </w:p>
    <w:p w14:paraId="5755663E">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02403A16">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7.3乙方违反本合同其他约定，经甲方催告后10日内仍未整改的，甲方有权解除合同。</w:t>
      </w:r>
    </w:p>
    <w:p w14:paraId="7500FE22">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bookmarkStart w:id="57"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57"/>
      <w:r>
        <w:rPr>
          <w:rFonts w:hint="eastAsia" w:asciiTheme="minorEastAsia" w:hAnsiTheme="minorEastAsia" w:eastAsiaTheme="minorEastAsia" w:cstheme="minorEastAsia"/>
          <w:color w:val="000000"/>
          <w:sz w:val="21"/>
          <w:szCs w:val="21"/>
        </w:rPr>
        <w:t>。</w:t>
      </w:r>
    </w:p>
    <w:p w14:paraId="42225BA2">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r>
        <w:rPr>
          <w:rFonts w:asciiTheme="minorEastAsia" w:hAnsiTheme="minorEastAsia" w:eastAsiaTheme="minorEastAsia" w:cstheme="minorEastAsia"/>
          <w:color w:val="000000"/>
          <w:sz w:val="21"/>
          <w:szCs w:val="21"/>
        </w:rPr>
        <w:t>.5 因乙方原因导致本合同解除的，乙方应当退还甲方已经支付的货款，且乙方应当按照合同总价款的20%向甲方支付违约金，违约金不足以弥补甲方损失的，乙方应当赔偿甲方因此遭受的损失。</w:t>
      </w:r>
    </w:p>
    <w:p w14:paraId="3B223B61">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bookmarkStart w:id="58"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58"/>
    </w:p>
    <w:p w14:paraId="2B4CD6CD">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知识产权及保密条款</w:t>
      </w:r>
    </w:p>
    <w:p w14:paraId="3DD932CA">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507E51B0">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1910B2C5">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30A6DD46">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8.4 乙方应采取必要措施保证其员工无论是在职中还是离职后均承担同样的保密义务。</w:t>
      </w:r>
    </w:p>
    <w:p w14:paraId="0C8398A1">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8.5 本协议变更、解除和终止后保密条款对双方仍有约束力。</w:t>
      </w:r>
    </w:p>
    <w:p w14:paraId="2F8315EE">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不可抗力</w:t>
      </w:r>
    </w:p>
    <w:p w14:paraId="52ED2333">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59"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59"/>
      <w:r>
        <w:rPr>
          <w:rFonts w:hint="eastAsia" w:asciiTheme="minorEastAsia" w:hAnsiTheme="minorEastAsia" w:eastAsiaTheme="minorEastAsia" w:cstheme="minorEastAsia"/>
          <w:color w:val="000000"/>
          <w:sz w:val="21"/>
          <w:szCs w:val="21"/>
        </w:rPr>
        <w:t>。</w:t>
      </w:r>
    </w:p>
    <w:p w14:paraId="6E6C5043">
      <w:pPr>
        <w:widowControl/>
        <w:adjustRightInd w:val="0"/>
        <w:snapToGrid w:val="0"/>
        <w:spacing w:line="500" w:lineRule="exact"/>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第十条   争议的解决</w:t>
      </w:r>
    </w:p>
    <w:p w14:paraId="4C501A64">
      <w:pPr>
        <w:widowControl/>
        <w:adjustRightInd w:val="0"/>
        <w:snapToGrid w:val="0"/>
        <w:spacing w:line="500" w:lineRule="exact"/>
        <w:rPr>
          <w:rFonts w:asciiTheme="minorEastAsia" w:hAnsiTheme="minorEastAsia" w:eastAsiaTheme="minorEastAsia" w:cstheme="minorEastAsia"/>
          <w:color w:val="000000"/>
          <w:sz w:val="21"/>
          <w:szCs w:val="21"/>
        </w:rPr>
      </w:pPr>
      <w:bookmarkStart w:id="60" w:name="_Hlk49085669"/>
      <w:r>
        <w:rPr>
          <w:rFonts w:hint="eastAsia" w:asciiTheme="minorEastAsia" w:hAnsiTheme="minorEastAsia" w:eastAsiaTheme="minorEastAsia" w:cstheme="minorEastAsia"/>
          <w:color w:val="000000"/>
          <w:sz w:val="21"/>
          <w:szCs w:val="21"/>
        </w:rPr>
        <w:t>10.1各方在本合同项下产生争议，应当首先友好协商解决。协商不成，任何一方均有权向甲方所在地人民法院起诉解决。</w:t>
      </w:r>
    </w:p>
    <w:p w14:paraId="38115881">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10.2本合同中任何条款的无效不应影响本合同其他条款的效力，在解决争议的过程中，各方应按本合同所有其他有效条款的约定继续履行本合同。</w:t>
      </w:r>
    </w:p>
    <w:p w14:paraId="0C7D0F1A">
      <w:pP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第十一条  其他事项</w:t>
      </w:r>
    </w:p>
    <w:bookmarkEnd w:id="60"/>
    <w:p w14:paraId="34B921CD">
      <w:pPr>
        <w:adjustRightInd w:val="0"/>
        <w:snapToGrid w:val="0"/>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 本合同经甲、乙双方法定代表人或授权代表签字、盖章后生效。</w:t>
      </w:r>
    </w:p>
    <w:p w14:paraId="3D5288A5">
      <w:pPr>
        <w:adjustRightInd w:val="0"/>
        <w:snapToGrid w:val="0"/>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 本合同正本一式【四】份，甲方执【两】份,乙方执【两】份，均具有同等法律效力。</w:t>
      </w:r>
    </w:p>
    <w:p w14:paraId="2250ED3F">
      <w:pPr>
        <w:adjustRightInd w:val="0"/>
        <w:snapToGrid w:val="0"/>
        <w:spacing w:line="500" w:lineRule="exact"/>
        <w:rPr>
          <w:rFonts w:asciiTheme="minorEastAsia" w:hAnsiTheme="minorEastAsia" w:eastAsiaTheme="minorEastAsia" w:cstheme="minorEastAsia"/>
          <w:color w:val="000000"/>
          <w:sz w:val="21"/>
          <w:szCs w:val="21"/>
        </w:rPr>
      </w:pPr>
    </w:p>
    <w:p w14:paraId="15AA526C">
      <w:pPr>
        <w:adjustRightInd w:val="0"/>
        <w:snapToGrid w:val="0"/>
        <w:spacing w:line="500" w:lineRule="exact"/>
        <w:rPr>
          <w:rFonts w:asciiTheme="minorEastAsia" w:hAnsiTheme="minorEastAsia" w:eastAsiaTheme="minorEastAsia" w:cstheme="minorEastAsia"/>
          <w:b/>
          <w:bCs/>
          <w:color w:val="000000"/>
          <w:sz w:val="21"/>
          <w:szCs w:val="21"/>
        </w:rPr>
      </w:pPr>
      <w:bookmarkStart w:id="61" w:name="_Hlk49085733"/>
      <w:r>
        <w:rPr>
          <w:rFonts w:hint="eastAsia" w:asciiTheme="minorEastAsia" w:hAnsiTheme="minorEastAsia" w:eastAsiaTheme="minorEastAsia" w:cstheme="minorEastAsia"/>
          <w:b/>
          <w:bCs/>
          <w:color w:val="000000"/>
          <w:sz w:val="21"/>
          <w:szCs w:val="21"/>
        </w:rPr>
        <w:t xml:space="preserve">甲方（盖章）：                        </w:t>
      </w:r>
    </w:p>
    <w:p w14:paraId="4228A61E">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2C799F2C">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50DC1F65">
      <w:pPr>
        <w:adjustRightInd w:val="0"/>
        <w:snapToGrid w:val="0"/>
        <w:spacing w:line="500" w:lineRule="exact"/>
        <w:rPr>
          <w:rFonts w:asciiTheme="minorEastAsia" w:hAnsiTheme="minorEastAsia" w:eastAsiaTheme="minorEastAsia" w:cstheme="minorEastAsia"/>
          <w:color w:val="000000"/>
          <w:sz w:val="21"/>
          <w:szCs w:val="21"/>
        </w:rPr>
      </w:pPr>
    </w:p>
    <w:p w14:paraId="27AD3950">
      <w:pPr>
        <w:adjustRightInd w:val="0"/>
        <w:snapToGrid w:val="0"/>
        <w:spacing w:line="500" w:lineRule="exact"/>
        <w:rPr>
          <w:rFonts w:asciiTheme="minorEastAsia" w:hAnsiTheme="minorEastAsia" w:eastAsiaTheme="minorEastAsia" w:cstheme="minorEastAsia"/>
          <w:color w:val="000000"/>
          <w:sz w:val="21"/>
          <w:szCs w:val="21"/>
        </w:rPr>
      </w:pPr>
    </w:p>
    <w:p w14:paraId="3B7C80D0">
      <w:pPr>
        <w:adjustRightInd w:val="0"/>
        <w:snapToGrid w:val="0"/>
        <w:spacing w:line="500" w:lineRule="exact"/>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326681BB">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218BB86E">
      <w:pPr>
        <w:adjustRightInd w:val="0"/>
        <w:snapToGrid w:val="0"/>
        <w:spacing w:line="500" w:lineRule="exac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61"/>
    </w:p>
    <w:p w14:paraId="082F111B">
      <w:pP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br w:type="page"/>
      </w:r>
    </w:p>
    <w:p w14:paraId="10AFF4AE">
      <w:pPr>
        <w:spacing w:line="54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廉政协议</w:t>
      </w:r>
      <w:bookmarkEnd w:id="51"/>
      <w:bookmarkEnd w:id="52"/>
      <w:bookmarkEnd w:id="53"/>
    </w:p>
    <w:p w14:paraId="494A6FB5">
      <w:pPr>
        <w:spacing w:line="46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p>
    <w:p w14:paraId="47AC4AF2">
      <w:pPr>
        <w:spacing w:line="460" w:lineRule="exact"/>
        <w:ind w:firstLine="420" w:firstLineChars="200"/>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37C3F7BD">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rPr>
        <w:t>为进一步落实生产经营活动廉政要求，维护双方合法权益，有效防止发生商业贿赂、谋取不正当利益和不正当竞争等违法违规违纪行为和经济犯罪，共同维护经济秩序，确保生产经营活动廉洁有序和双方工作人员廉洁自律、诚实守信，努力在生产经营活动中形成清正廉洁的价值取向，双方根据</w:t>
      </w:r>
      <w:r>
        <w:rPr>
          <w:rFonts w:hint="eastAsia" w:asciiTheme="minorEastAsia" w:hAnsiTheme="minorEastAsia" w:eastAsiaTheme="minorEastAsia" w:cstheme="minorEastAsia"/>
          <w:color w:val="auto"/>
          <w:sz w:val="21"/>
          <w:szCs w:val="21"/>
        </w:rPr>
        <w:t>《中华人民共和国反不正当竞争法》等</w:t>
      </w:r>
      <w:r>
        <w:rPr>
          <w:rFonts w:hint="eastAsia" w:asciiTheme="minorEastAsia" w:hAnsiTheme="minorEastAsia" w:eastAsiaTheme="minorEastAsia" w:cstheme="minorEastAsia"/>
          <w:color w:val="auto"/>
          <w:spacing w:val="7"/>
          <w:sz w:val="21"/>
          <w:szCs w:val="21"/>
          <w:shd w:val="clear" w:color="auto" w:fill="FFFFFF"/>
          <w:lang w:bidi="ar"/>
        </w:rPr>
        <w:t>相关法律法规和廉政建设的有关规定，签订本协议。</w:t>
      </w:r>
    </w:p>
    <w:p w14:paraId="7403CE9F">
      <w:pPr>
        <w:pStyle w:val="52"/>
        <w:widowControl w:val="0"/>
        <w:shd w:val="clear" w:color="auto" w:fill="FFFFFF"/>
        <w:spacing w:before="0" w:beforeAutospacing="0" w:after="0" w:afterAutospacing="0" w:line="460" w:lineRule="exact"/>
        <w:ind w:firstLine="510" w:firstLineChars="200"/>
        <w:jc w:val="both"/>
        <w:outlineLvl w:val="1"/>
        <w:rPr>
          <w:rFonts w:asciiTheme="minorEastAsia" w:hAnsiTheme="minorEastAsia" w:eastAsiaTheme="minorEastAsia" w:cstheme="minorEastAsia"/>
          <w:b/>
          <w:bCs/>
          <w:color w:val="auto"/>
          <w:spacing w:val="7"/>
          <w:shd w:val="clear" w:color="auto" w:fill="FFFFFF"/>
          <w:lang w:bidi="ar"/>
        </w:rPr>
      </w:pPr>
      <w:r>
        <w:rPr>
          <w:rFonts w:hint="eastAsia" w:asciiTheme="minorEastAsia" w:hAnsiTheme="minorEastAsia" w:eastAsiaTheme="minorEastAsia" w:cstheme="minorEastAsia"/>
          <w:b/>
          <w:bCs/>
          <w:color w:val="auto"/>
          <w:spacing w:val="7"/>
          <w:shd w:val="clear" w:color="auto" w:fill="FFFFFF"/>
          <w:lang w:bidi="ar"/>
        </w:rPr>
        <w:t>第一条 甲方和乙方责任</w:t>
      </w:r>
    </w:p>
    <w:p w14:paraId="511A961B">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（一）双方及工作人员应当严格遵守法律法规和廉政建设的有关规定。</w:t>
      </w:r>
    </w:p>
    <w:p w14:paraId="03FD7CD4">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（二）双方及工作人员均应在生产经营活动中全面履行合同内容及廉政协议各项规定，自觉按合同办事。</w:t>
      </w:r>
    </w:p>
    <w:p w14:paraId="2EAA7D86">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（三）双方业务活动应当坚持公开、公正、诚信、透明原则（法律法规另有规定的除外），严禁损害国家、集体和对方利益，不得进行不正当交易活动。</w:t>
      </w:r>
    </w:p>
    <w:p w14:paraId="5D9E5379">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（四）双方在业务活动中发现对方有违规、违纪、违法行为的，应及时提醒对方，并向本单位和对方单位领导报告；情节严重的，应向其上级主管部门、监督部门或纪检监察部门举报。</w:t>
      </w:r>
    </w:p>
    <w:p w14:paraId="1DF521F9">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14:paraId="60251F34">
      <w:pPr>
        <w:pStyle w:val="52"/>
        <w:widowControl w:val="0"/>
        <w:shd w:val="clear" w:color="auto" w:fill="FFFFFF"/>
        <w:spacing w:before="0" w:beforeAutospacing="0" w:after="0" w:afterAutospacing="0" w:line="460" w:lineRule="exact"/>
        <w:ind w:firstLine="510" w:firstLineChars="200"/>
        <w:jc w:val="both"/>
        <w:outlineLvl w:val="1"/>
        <w:rPr>
          <w:rFonts w:asciiTheme="minorEastAsia" w:hAnsiTheme="minorEastAsia" w:eastAsiaTheme="minorEastAsia" w:cstheme="minorEastAsia"/>
          <w:b/>
          <w:bCs/>
          <w:color w:val="auto"/>
          <w:spacing w:val="7"/>
          <w:shd w:val="clear" w:color="auto" w:fill="FFFFFF"/>
          <w:lang w:bidi="ar"/>
        </w:rPr>
      </w:pPr>
      <w:r>
        <w:rPr>
          <w:rFonts w:hint="eastAsia" w:asciiTheme="minorEastAsia" w:hAnsiTheme="minorEastAsia" w:eastAsiaTheme="minorEastAsia" w:cstheme="minorEastAsia"/>
          <w:b/>
          <w:bCs/>
          <w:color w:val="auto"/>
          <w:spacing w:val="7"/>
          <w:shd w:val="clear" w:color="auto" w:fill="FFFFFF"/>
          <w:lang w:bidi="ar"/>
        </w:rPr>
        <w:t> 第二条 甲方责任</w:t>
      </w:r>
    </w:p>
    <w:p w14:paraId="0B2AEE41">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（一）甲方有责任向乙方介绍本单位有关廉政建设的各项制度和规定。</w:t>
      </w:r>
    </w:p>
    <w:p w14:paraId="0902D75C">
      <w:pPr>
        <w:spacing w:line="460" w:lineRule="exact"/>
        <w:ind w:firstLine="448" w:firstLineChars="200"/>
        <w:rPr>
          <w:rFonts w:asciiTheme="minorEastAsia" w:hAnsiTheme="minorEastAsia" w:eastAsiaTheme="minorEastAsia" w:cstheme="minorEastAsia"/>
          <w:spacing w:val="7"/>
          <w:sz w:val="21"/>
          <w:szCs w:val="21"/>
          <w:shd w:val="clear" w:color="auto" w:fill="FFFFFF"/>
          <w:lang w:bidi="ar"/>
        </w:rPr>
      </w:pPr>
      <w:r>
        <w:rPr>
          <w:rFonts w:hint="eastAsia" w:asciiTheme="minorEastAsia" w:hAnsiTheme="minorEastAsia" w:eastAsiaTheme="minorEastAsia" w:cstheme="minorEastAsia"/>
          <w:spacing w:val="7"/>
          <w:sz w:val="21"/>
          <w:szCs w:val="21"/>
          <w:shd w:val="clear" w:color="auto" w:fill="FFFFFF"/>
          <w:lang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eastAsia" w:asciiTheme="minorEastAsia" w:hAnsiTheme="minorEastAsia" w:eastAsiaTheme="minorEastAsia" w:cstheme="minorEastAsia"/>
          <w:sz w:val="21"/>
          <w:szCs w:val="21"/>
        </w:rPr>
        <w:t>手续费、加班费、咨询费、劳务费、协调费</w:t>
      </w:r>
      <w:r>
        <w:rPr>
          <w:rFonts w:hint="eastAsia" w:asciiTheme="minorEastAsia" w:hAnsiTheme="minorEastAsia" w:eastAsiaTheme="minorEastAsia" w:cstheme="minorEastAsia"/>
          <w:spacing w:val="7"/>
          <w:sz w:val="21"/>
          <w:szCs w:val="21"/>
          <w:shd w:val="clear" w:color="auto" w:fill="FFFFFF"/>
          <w:lang w:bidi="ar"/>
        </w:rPr>
        <w:t>）及回扣；不得向乙方报销任何应由甲方或个人支付的费用；不得借用、租用乙方的交通、通信工具等物品；不得参加乙方举办的与正常工作无关的任何祝贺庆典活动。</w:t>
      </w:r>
    </w:p>
    <w:p w14:paraId="4D0C8A2F">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（三）甲方工作人员不得推荐配偶、子女、亲属承包或从事与业务有关的</w:t>
      </w:r>
      <w:r>
        <w:rPr>
          <w:rFonts w:hint="eastAsia" w:asciiTheme="minorEastAsia" w:hAnsiTheme="minorEastAsia" w:eastAsiaTheme="minorEastAsia" w:cstheme="minorEastAsia"/>
          <w:color w:val="auto"/>
          <w:sz w:val="21"/>
          <w:szCs w:val="21"/>
        </w:rPr>
        <w:t>经济活动（如</w:t>
      </w:r>
      <w:r>
        <w:rPr>
          <w:rFonts w:hint="eastAsia" w:asciiTheme="minorEastAsia" w:hAnsiTheme="minorEastAsia" w:eastAsiaTheme="minorEastAsia" w:cstheme="minorEastAsia"/>
          <w:color w:val="auto"/>
          <w:spacing w:val="7"/>
          <w:sz w:val="21"/>
          <w:szCs w:val="21"/>
          <w:shd w:val="clear" w:color="auto" w:fill="FFFFFF"/>
          <w:lang w:bidi="ar"/>
        </w:rPr>
        <w:t>工程分包、材料供应、设备租赁、咨询服务、组织劳务等）；不得向乙方推荐分包单位；不得要求乙方购买规定外的材料和设备。</w:t>
      </w:r>
    </w:p>
    <w:p w14:paraId="751E1BE4">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（四）甲方工作人员不准要求、暗示或接受乙方和相关单位为其装修住房、婚丧嫁娶、配偶子女工作安排以及出国（境）、旅游等提供方便；不得以挂职兼职名义在乙方和相关单位领取工资津贴。</w:t>
      </w:r>
    </w:p>
    <w:p w14:paraId="1F20EC79">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（五）甲方不得明示或暗示乙方转包、分包、肢解项目和购置材料设备等形式谋取利益；不准就项目承包、设备材料供应、项目费用、工作量变动、项目验收、质量安全问题处理等进行私下商谈或达成默契。</w:t>
      </w:r>
    </w:p>
    <w:p w14:paraId="4D1C8E23">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（六）甲方委托全过程咨询、代建等单位进行项目管理的，项目管理单位也要落实廉政协议中明确的甲方责任，甲方有责任加强对项目管理单位的廉政教育和监督管理，不因委托管理免除甲方廉政责任。</w:t>
      </w:r>
    </w:p>
    <w:p w14:paraId="5B85A6AF">
      <w:pPr>
        <w:pStyle w:val="52"/>
        <w:widowControl w:val="0"/>
        <w:shd w:val="clear" w:color="auto" w:fill="FFFFFF"/>
        <w:spacing w:before="0" w:beforeAutospacing="0" w:after="0" w:afterAutospacing="0" w:line="460" w:lineRule="exact"/>
        <w:ind w:firstLine="448" w:firstLineChars="200"/>
        <w:jc w:val="both"/>
        <w:outlineLvl w:val="2"/>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（七）甲方不得进行违反廉政规定的任何其他活动。</w:t>
      </w:r>
    </w:p>
    <w:p w14:paraId="31587CD7">
      <w:pPr>
        <w:pStyle w:val="52"/>
        <w:widowControl w:val="0"/>
        <w:shd w:val="clear" w:color="auto" w:fill="FFFFFF"/>
        <w:spacing w:before="0" w:beforeAutospacing="0" w:after="0" w:afterAutospacing="0" w:line="460" w:lineRule="exact"/>
        <w:ind w:firstLine="448" w:firstLineChars="200"/>
        <w:jc w:val="both"/>
        <w:outlineLvl w:val="1"/>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 </w:t>
      </w:r>
      <w:r>
        <w:rPr>
          <w:rFonts w:hint="eastAsia" w:asciiTheme="minorEastAsia" w:hAnsiTheme="minorEastAsia" w:eastAsiaTheme="minorEastAsia" w:cstheme="minorEastAsia"/>
          <w:b/>
          <w:bCs/>
          <w:color w:val="auto"/>
          <w:spacing w:val="7"/>
          <w:shd w:val="clear" w:color="auto" w:fill="FFFFFF"/>
          <w:lang w:bidi="ar"/>
        </w:rPr>
        <w:t>第三条 乙方责任</w:t>
      </w:r>
    </w:p>
    <w:p w14:paraId="2ABA01D9">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（一）乙方有权了解甲方有关廉政建设的各项制度和规定，支持甲方执行有关规定和制度。</w:t>
      </w:r>
    </w:p>
    <w:p w14:paraId="3CE5AF15">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（二）乙方应与甲方保持正常的业务关系，按照有关法律法规和程序开展业务工作，严格执行严格遵守法律法规和廉政建设的有关规定。</w:t>
      </w:r>
    </w:p>
    <w:p w14:paraId="527A9CE2">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14:paraId="44E1654A">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（四）乙方不准为甲方或个人装修住房、婚丧嫁娶、配偶子女工作安排以及出国（境）、旅游等提供方便；不得在乙方相关单位以挂职兼职名义安排甲方相关人员领取工资津贴。</w:t>
      </w:r>
    </w:p>
    <w:p w14:paraId="15F7A3E6">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五）乙方不准以转包、分包、肢解项目和购置材料设备等形式为甲方或个人谋取利益；不准与甲方就项目承包、设备材料供应、项目费用、工作量变动、项目验收、质量安全问题处理等进行私下商谈或达成默契。</w:t>
      </w:r>
    </w:p>
    <w:p w14:paraId="58576421">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14:paraId="2BA91AF5">
      <w:pPr>
        <w:pStyle w:val="52"/>
        <w:widowControl w:val="0"/>
        <w:shd w:val="clear" w:color="auto" w:fill="FFFFFF"/>
        <w:spacing w:before="0" w:beforeAutospacing="0" w:after="0" w:afterAutospacing="0" w:line="460" w:lineRule="exact"/>
        <w:ind w:firstLine="448" w:firstLineChars="200"/>
        <w:jc w:val="both"/>
        <w:outlineLvl w:val="2"/>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（七）乙方不得进行违反廉政规定的任何其他活动。</w:t>
      </w:r>
    </w:p>
    <w:p w14:paraId="117C0219">
      <w:pPr>
        <w:pStyle w:val="52"/>
        <w:widowControl w:val="0"/>
        <w:shd w:val="clear" w:color="auto" w:fill="FFFFFF"/>
        <w:spacing w:before="0" w:beforeAutospacing="0" w:after="0" w:afterAutospacing="0" w:line="460" w:lineRule="exact"/>
        <w:ind w:firstLine="510" w:firstLineChars="200"/>
        <w:jc w:val="both"/>
        <w:outlineLvl w:val="1"/>
        <w:rPr>
          <w:rFonts w:asciiTheme="minorEastAsia" w:hAnsiTheme="minorEastAsia" w:eastAsiaTheme="minorEastAsia" w:cstheme="minorEastAsia"/>
          <w:b/>
          <w:bCs/>
          <w:color w:val="auto"/>
          <w:spacing w:val="7"/>
          <w:shd w:val="clear" w:color="auto" w:fill="FFFFFF"/>
          <w:lang w:bidi="ar"/>
        </w:rPr>
      </w:pPr>
      <w:r>
        <w:rPr>
          <w:rFonts w:hint="eastAsia" w:asciiTheme="minorEastAsia" w:hAnsiTheme="minorEastAsia" w:eastAsiaTheme="minorEastAsia" w:cstheme="minorEastAsia"/>
          <w:b/>
          <w:bCs/>
          <w:color w:val="auto"/>
          <w:spacing w:val="7"/>
          <w:shd w:val="clear" w:color="auto" w:fill="FFFFFF"/>
          <w:lang w:bidi="ar"/>
        </w:rPr>
        <w:t>第四条 违约责任</w:t>
      </w:r>
    </w:p>
    <w:p w14:paraId="5D692B6F">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（一）乙方发现甲方工作人员违反本协议第一条、第二条规定的，应立即向甲方通报相关情况，责令停止相关行为，同时向纪检监察机关举报，追究相关人员责任。给乙方造成的损失，应按有关规定予以赔偿。</w:t>
      </w:r>
    </w:p>
    <w:p w14:paraId="26B41D90">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（二）甲方发现乙方工作人员有违反本合同第一条、第三条规定的，应立即向乙方通报相关情况，责令停止相关行为，同时向纪检监察机关举报，追究相关人员责任。给甲方造成的损失，应按有关规定予以赔偿。</w:t>
      </w:r>
    </w:p>
    <w:p w14:paraId="66DEE7CA">
      <w:pPr>
        <w:pStyle w:val="52"/>
        <w:widowControl w:val="0"/>
        <w:shd w:val="clear" w:color="auto" w:fill="FFFFFF"/>
        <w:spacing w:before="0" w:beforeAutospacing="0" w:after="0" w:afterAutospacing="0" w:line="460" w:lineRule="exact"/>
        <w:ind w:firstLine="448" w:firstLineChars="200"/>
        <w:jc w:val="both"/>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14:paraId="106F1F5B">
      <w:pPr>
        <w:pStyle w:val="52"/>
        <w:widowControl w:val="0"/>
        <w:shd w:val="clear" w:color="auto" w:fill="FFFFFF"/>
        <w:spacing w:before="0" w:beforeAutospacing="0" w:after="0" w:afterAutospacing="0" w:line="460" w:lineRule="exact"/>
        <w:ind w:firstLine="510" w:firstLineChars="200"/>
        <w:jc w:val="both"/>
        <w:outlineLvl w:val="1"/>
        <w:rPr>
          <w:rFonts w:asciiTheme="minorEastAsia" w:hAnsiTheme="minorEastAsia" w:eastAsiaTheme="minorEastAsia" w:cstheme="minorEastAsia"/>
          <w:b/>
          <w:bCs/>
          <w:color w:val="auto"/>
          <w:spacing w:val="7"/>
          <w:shd w:val="clear" w:color="auto" w:fill="FFFFFF"/>
          <w:lang w:bidi="ar"/>
        </w:rPr>
      </w:pPr>
      <w:r>
        <w:rPr>
          <w:rFonts w:hint="eastAsia" w:asciiTheme="minorEastAsia" w:hAnsiTheme="minorEastAsia" w:eastAsiaTheme="minorEastAsia" w:cstheme="minorEastAsia"/>
          <w:b/>
          <w:bCs/>
          <w:color w:val="auto"/>
          <w:spacing w:val="7"/>
          <w:shd w:val="clear" w:color="auto" w:fill="FFFFFF"/>
          <w:lang w:bidi="ar"/>
        </w:rPr>
        <w:t>第五条 其它</w:t>
      </w:r>
    </w:p>
    <w:p w14:paraId="121299E9">
      <w:pPr>
        <w:pStyle w:val="52"/>
        <w:widowControl w:val="0"/>
        <w:shd w:val="clear" w:color="auto" w:fill="FFFFFF"/>
        <w:spacing w:before="0" w:beforeAutospacing="0" w:after="0" w:afterAutospacing="0" w:line="460" w:lineRule="exact"/>
        <w:ind w:firstLine="448" w:firstLineChars="200"/>
        <w:rPr>
          <w:rFonts w:asciiTheme="minorEastAsia" w:hAnsiTheme="minorEastAsia" w:eastAsiaTheme="minorEastAsia" w:cstheme="minorEastAsia"/>
          <w:color w:val="auto"/>
          <w:spacing w:val="7"/>
          <w:sz w:val="21"/>
          <w:szCs w:val="21"/>
          <w:shd w:val="clear" w:color="auto" w:fill="FFFFFF"/>
          <w:lang w:bidi="ar"/>
        </w:rPr>
      </w:pPr>
      <w:r>
        <w:rPr>
          <w:rFonts w:hint="eastAsia" w:asciiTheme="minorEastAsia" w:hAnsiTheme="minorEastAsia" w:eastAsiaTheme="minorEastAsia" w:cstheme="minorEastAsia"/>
          <w:color w:val="auto"/>
          <w:spacing w:val="7"/>
          <w:sz w:val="21"/>
          <w:szCs w:val="21"/>
          <w:shd w:val="clear" w:color="auto" w:fill="FFFFFF"/>
          <w:lang w:bidi="ar"/>
        </w:rPr>
        <w:t>（一）本协议作为</w:t>
      </w:r>
      <w:r>
        <w:rPr>
          <w:rFonts w:hint="eastAsia" w:asciiTheme="minorEastAsia" w:hAnsiTheme="minorEastAsia" w:eastAsiaTheme="minorEastAsia" w:cstheme="minorEastAsia"/>
          <w:color w:val="auto"/>
          <w:spacing w:val="7"/>
          <w:sz w:val="21"/>
          <w:szCs w:val="21"/>
          <w:u w:val="single"/>
          <w:shd w:val="clear" w:color="auto" w:fill="FFFFFF"/>
          <w:lang w:bidi="ar"/>
        </w:rPr>
        <w:t xml:space="preserve">                                  </w:t>
      </w:r>
      <w:r>
        <w:rPr>
          <w:rFonts w:hint="eastAsia" w:asciiTheme="minorEastAsia" w:hAnsiTheme="minorEastAsia" w:eastAsiaTheme="minorEastAsia" w:cstheme="minorEastAsia"/>
          <w:color w:val="auto"/>
          <w:spacing w:val="7"/>
          <w:sz w:val="21"/>
          <w:szCs w:val="21"/>
          <w:shd w:val="clear" w:color="auto" w:fill="FFFFFF"/>
          <w:lang w:bidi="ar"/>
        </w:rPr>
        <w:t>合同的附件应一并签订、保管，与该合同具有同等法律效力。经双方签署后即生效。</w:t>
      </w:r>
    </w:p>
    <w:p w14:paraId="6EA74DCB">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（二）本协议未尽事宜，双方可以增补条款，增补内容如下：</w:t>
      </w:r>
    </w:p>
    <w:p w14:paraId="23604FE5">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u w:val="single"/>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1.</w:t>
      </w:r>
      <w:r>
        <w:rPr>
          <w:rFonts w:hint="eastAsia" w:asciiTheme="minorEastAsia" w:hAnsiTheme="minorEastAsia" w:eastAsiaTheme="minorEastAsia" w:cstheme="minorEastAsia"/>
          <w:b w:val="0"/>
          <w:bCs w:val="0"/>
          <w:spacing w:val="7"/>
          <w:kern w:val="0"/>
          <w:sz w:val="21"/>
          <w:szCs w:val="21"/>
          <w:u w:val="single"/>
          <w:shd w:val="clear" w:color="auto" w:fill="FFFFFF"/>
          <w:lang w:bidi="ar"/>
        </w:rPr>
        <w:t>                  </w:t>
      </w:r>
    </w:p>
    <w:p w14:paraId="40E5D471">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u w:val="single"/>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2.</w:t>
      </w:r>
      <w:r>
        <w:rPr>
          <w:rFonts w:hint="eastAsia" w:asciiTheme="minorEastAsia" w:hAnsiTheme="minorEastAsia" w:eastAsiaTheme="minorEastAsia" w:cstheme="minorEastAsia"/>
          <w:b w:val="0"/>
          <w:bCs w:val="0"/>
          <w:spacing w:val="7"/>
          <w:kern w:val="0"/>
          <w:sz w:val="21"/>
          <w:szCs w:val="21"/>
          <w:u w:val="single"/>
          <w:shd w:val="clear" w:color="auto" w:fill="FFFFFF"/>
          <w:lang w:bidi="ar"/>
        </w:rPr>
        <w:t>                  </w:t>
      </w:r>
    </w:p>
    <w:p w14:paraId="4C13BB22">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u w:val="single"/>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3.</w:t>
      </w:r>
      <w:r>
        <w:rPr>
          <w:rFonts w:hint="eastAsia" w:asciiTheme="minorEastAsia" w:hAnsiTheme="minorEastAsia" w:eastAsiaTheme="minorEastAsia" w:cstheme="minorEastAsia"/>
          <w:b w:val="0"/>
          <w:bCs w:val="0"/>
          <w:spacing w:val="7"/>
          <w:kern w:val="0"/>
          <w:sz w:val="21"/>
          <w:szCs w:val="21"/>
          <w:u w:val="single"/>
          <w:shd w:val="clear" w:color="auto" w:fill="FFFFFF"/>
          <w:lang w:bidi="ar"/>
        </w:rPr>
        <w:t>                  </w:t>
      </w:r>
      <w:r>
        <w:rPr>
          <w:rFonts w:hint="eastAsia" w:asciiTheme="minorEastAsia" w:hAnsiTheme="minorEastAsia" w:eastAsiaTheme="minorEastAsia" w:cstheme="minorEastAsia"/>
          <w:b w:val="0"/>
          <w:bCs w:val="0"/>
          <w:spacing w:val="7"/>
          <w:kern w:val="0"/>
          <w:sz w:val="21"/>
          <w:szCs w:val="21"/>
          <w:shd w:val="clear" w:color="auto" w:fill="FFFFFF"/>
          <w:lang w:bidi="ar"/>
        </w:rPr>
        <w:t xml:space="preserve"> ……</w:t>
      </w:r>
    </w:p>
    <w:p w14:paraId="2BFED727">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（三）本协议的有效期为双方签字盖章之日起至合同履行完成时止。但对隐蔽性强，后期发现属于该项目双方违法违纪违规行为的，应当按照此合同约定的相关规定执行。</w:t>
      </w:r>
    </w:p>
    <w:p w14:paraId="6A90B7CD">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（四）双方监督联系方式</w:t>
      </w:r>
    </w:p>
    <w:p w14:paraId="4CE81BFF">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1. 合肥政文国际会展管理有限公司及安徽国科农展会展有限公司</w:t>
      </w:r>
    </w:p>
    <w:p w14:paraId="7F86EE62">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方式一、合肥政文国际会展管理有限公司督查室，联系电话：0551-65790135。举报邮箱：</w:t>
      </w:r>
      <w:r>
        <w:fldChar w:fldCharType="begin"/>
      </w:r>
      <w:r>
        <w:instrText xml:space="preserve"> HYPERLINK "mailto:zt_jcsjb@163.com" </w:instrText>
      </w:r>
      <w:r>
        <w:fldChar w:fldCharType="separate"/>
      </w:r>
      <w:r>
        <w:rPr>
          <w:rFonts w:hint="eastAsia" w:asciiTheme="minorEastAsia" w:hAnsiTheme="minorEastAsia" w:eastAsiaTheme="minorEastAsia" w:cstheme="minorEastAsia"/>
          <w:b w:val="0"/>
          <w:bCs w:val="0"/>
          <w:spacing w:val="7"/>
          <w:kern w:val="0"/>
          <w:sz w:val="21"/>
          <w:szCs w:val="21"/>
          <w:shd w:val="clear" w:color="auto" w:fill="FFFFFF"/>
          <w:lang w:bidi="ar"/>
        </w:rPr>
        <w:t>zwecc_DCS@163.com</w:t>
      </w:r>
      <w:r>
        <w:rPr>
          <w:rFonts w:hint="eastAsia" w:asciiTheme="minorEastAsia" w:hAnsiTheme="minorEastAsia" w:eastAsiaTheme="minorEastAsia" w:cstheme="minorEastAsia"/>
          <w:b w:val="0"/>
          <w:bCs w:val="0"/>
          <w:spacing w:val="7"/>
          <w:kern w:val="0"/>
          <w:sz w:val="21"/>
          <w:szCs w:val="21"/>
          <w:shd w:val="clear" w:color="auto" w:fill="FFFFFF"/>
          <w:lang w:bidi="ar"/>
        </w:rPr>
        <w:fldChar w:fldCharType="end"/>
      </w:r>
      <w:r>
        <w:rPr>
          <w:rFonts w:hint="eastAsia" w:asciiTheme="minorEastAsia" w:hAnsiTheme="minorEastAsia" w:eastAsiaTheme="minorEastAsia" w:cstheme="minorEastAsia"/>
          <w:b w:val="0"/>
          <w:bCs w:val="0"/>
          <w:spacing w:val="7"/>
          <w:kern w:val="0"/>
          <w:sz w:val="21"/>
          <w:szCs w:val="21"/>
          <w:shd w:val="clear" w:color="auto" w:fill="FFFFFF"/>
          <w:lang w:bidi="ar"/>
        </w:rPr>
        <w:t>。</w:t>
      </w:r>
    </w:p>
    <w:p w14:paraId="76742341">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方式二、合肥文旅博览集团有限公司纪委纪检监察室，联系电话：0551-63539209，举报邮箱：</w:t>
      </w:r>
      <w:r>
        <w:fldChar w:fldCharType="begin"/>
      </w:r>
      <w:r>
        <w:instrText xml:space="preserve"> HYPERLINK "mailto:zt_jcsjb@163.com" </w:instrText>
      </w:r>
      <w:r>
        <w:fldChar w:fldCharType="separate"/>
      </w:r>
      <w:r>
        <w:rPr>
          <w:rFonts w:hint="eastAsia" w:asciiTheme="minorEastAsia" w:hAnsiTheme="minorEastAsia" w:eastAsiaTheme="minorEastAsia" w:cstheme="minorEastAsia"/>
          <w:b w:val="0"/>
          <w:bCs w:val="0"/>
          <w:spacing w:val="7"/>
          <w:kern w:val="0"/>
          <w:sz w:val="21"/>
          <w:szCs w:val="21"/>
          <w:shd w:val="clear" w:color="auto" w:fill="FFFFFF"/>
          <w:lang w:bidi="ar"/>
        </w:rPr>
        <w:t>zt_jcsjb@163.com</w:t>
      </w:r>
      <w:r>
        <w:rPr>
          <w:rFonts w:hint="eastAsia" w:asciiTheme="minorEastAsia" w:hAnsiTheme="minorEastAsia" w:eastAsiaTheme="minorEastAsia" w:cstheme="minorEastAsia"/>
          <w:b w:val="0"/>
          <w:bCs w:val="0"/>
          <w:spacing w:val="7"/>
          <w:kern w:val="0"/>
          <w:sz w:val="21"/>
          <w:szCs w:val="21"/>
          <w:shd w:val="clear" w:color="auto" w:fill="FFFFFF"/>
          <w:lang w:bidi="ar"/>
        </w:rPr>
        <w:fldChar w:fldCharType="end"/>
      </w:r>
      <w:r>
        <w:rPr>
          <w:rFonts w:hint="eastAsia" w:asciiTheme="minorEastAsia" w:hAnsiTheme="minorEastAsia" w:eastAsiaTheme="minorEastAsia" w:cstheme="minorEastAsia"/>
          <w:b w:val="0"/>
          <w:bCs w:val="0"/>
          <w:spacing w:val="7"/>
          <w:kern w:val="0"/>
          <w:sz w:val="21"/>
          <w:szCs w:val="21"/>
          <w:shd w:val="clear" w:color="auto" w:fill="FFFFFF"/>
          <w:lang w:bidi="ar"/>
        </w:rPr>
        <w:t>。</w:t>
      </w:r>
    </w:p>
    <w:p w14:paraId="607965FA">
      <w:pPr>
        <w:numPr>
          <w:ilvl w:val="0"/>
          <w:numId w:val="3"/>
        </w:numPr>
        <w:spacing w:line="460" w:lineRule="exact"/>
        <w:ind w:firstLine="420" w:firstLineChars="200"/>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u w:val="single"/>
        </w:rPr>
        <w:t xml:space="preserve">                                 </w:t>
      </w:r>
    </w:p>
    <w:p w14:paraId="2C4A2148">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监督部门（名称）：</w:t>
      </w:r>
    </w:p>
    <w:p w14:paraId="32EB8B7E">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联系电话：</w:t>
      </w:r>
    </w:p>
    <w:p w14:paraId="11532D6E">
      <w:pPr>
        <w:pStyle w:val="2"/>
        <w:keepNext w:val="0"/>
        <w:keepLines w:val="0"/>
        <w:shd w:val="clear" w:color="auto" w:fill="FFFFFF"/>
        <w:spacing w:before="0" w:after="0" w:line="460" w:lineRule="exact"/>
        <w:ind w:firstLine="640"/>
        <w:rPr>
          <w:rFonts w:asciiTheme="minorEastAsia" w:hAnsiTheme="minorEastAsia" w:eastAsiaTheme="minorEastAsia" w:cstheme="minorEastAsia"/>
          <w:b w:val="0"/>
          <w:bCs w:val="0"/>
          <w:spacing w:val="7"/>
          <w:kern w:val="0"/>
          <w:sz w:val="21"/>
          <w:szCs w:val="21"/>
          <w:shd w:val="clear" w:color="auto" w:fill="FFFFFF"/>
          <w:lang w:bidi="ar"/>
        </w:rPr>
      </w:pPr>
      <w:r>
        <w:rPr>
          <w:rFonts w:hint="eastAsia" w:asciiTheme="minorEastAsia" w:hAnsiTheme="minorEastAsia" w:eastAsiaTheme="minorEastAsia" w:cstheme="minorEastAsia"/>
          <w:b w:val="0"/>
          <w:bCs w:val="0"/>
          <w:spacing w:val="7"/>
          <w:kern w:val="0"/>
          <w:sz w:val="21"/>
          <w:szCs w:val="21"/>
          <w:shd w:val="clear" w:color="auto" w:fill="FFFFFF"/>
          <w:lang w:bidi="ar"/>
        </w:rPr>
        <w:t>（五）本协议双方至少各执一份。</w:t>
      </w:r>
    </w:p>
    <w:p w14:paraId="3F028178">
      <w:pPr>
        <w:pStyle w:val="52"/>
        <w:widowControl w:val="0"/>
        <w:shd w:val="clear" w:color="auto" w:fill="FFFFFF"/>
        <w:spacing w:before="0" w:beforeAutospacing="0" w:after="0" w:afterAutospacing="0" w:line="460" w:lineRule="exact"/>
        <w:jc w:val="right"/>
        <w:rPr>
          <w:rFonts w:asciiTheme="minorEastAsia" w:hAnsiTheme="minorEastAsia" w:eastAsiaTheme="minorEastAsia" w:cstheme="minorEastAsia"/>
          <w:color w:val="auto"/>
          <w:spacing w:val="7"/>
          <w:sz w:val="21"/>
          <w:szCs w:val="21"/>
        </w:rPr>
      </w:pPr>
    </w:p>
    <w:p w14:paraId="5E2DAE63">
      <w:pPr>
        <w:spacing w:line="4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乙方（盖章）：</w:t>
      </w:r>
    </w:p>
    <w:p w14:paraId="1987E4FB">
      <w:pPr>
        <w:spacing w:line="460" w:lineRule="exact"/>
        <w:rPr>
          <w:rFonts w:asciiTheme="minorEastAsia" w:hAnsiTheme="minorEastAsia" w:eastAsiaTheme="minorEastAsia" w:cstheme="minorEastAsia"/>
          <w:sz w:val="21"/>
          <w:szCs w:val="21"/>
        </w:rPr>
      </w:pPr>
    </w:p>
    <w:p w14:paraId="0D6842EF">
      <w:pPr>
        <w:spacing w:line="4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法定代表人或授权代表：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法定代表人或授权代表：</w:t>
      </w:r>
    </w:p>
    <w:p w14:paraId="73DC84D1">
      <w:pPr>
        <w:spacing w:line="46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（签字）        </w:t>
      </w:r>
    </w:p>
    <w:p w14:paraId="6DE03664">
      <w:pPr>
        <w:spacing w:line="460" w:lineRule="exact"/>
        <w:rPr>
          <w:rFonts w:asciiTheme="minorEastAsia" w:hAnsiTheme="minorEastAsia" w:eastAsiaTheme="minorEastAsia" w:cstheme="minorEastAsia"/>
          <w:sz w:val="21"/>
          <w:szCs w:val="21"/>
        </w:rPr>
      </w:pPr>
    </w:p>
    <w:p w14:paraId="4D938CE5">
      <w:pPr>
        <w:spacing w:line="4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廉政监督联系人：</w:t>
      </w:r>
    </w:p>
    <w:p w14:paraId="3090FCB1">
      <w:pPr>
        <w:spacing w:line="46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（签字）        </w:t>
      </w:r>
    </w:p>
    <w:p w14:paraId="453AE16D">
      <w:pPr>
        <w:spacing w:line="460" w:lineRule="exact"/>
        <w:ind w:firstLine="210" w:firstLineChars="100"/>
        <w:rPr>
          <w:rFonts w:asciiTheme="minorEastAsia" w:hAnsiTheme="minorEastAsia" w:eastAsiaTheme="minorEastAsia" w:cstheme="minorEastAsia"/>
          <w:sz w:val="21"/>
          <w:szCs w:val="21"/>
        </w:rPr>
      </w:pPr>
    </w:p>
    <w:p w14:paraId="7EE6E53D">
      <w:pPr>
        <w:spacing w:line="460" w:lineRule="exact"/>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电话：</w:t>
      </w:r>
    </w:p>
    <w:p w14:paraId="7AF562C5">
      <w:pPr>
        <w:spacing w:line="460" w:lineRule="exact"/>
        <w:ind w:firstLine="210" w:firstLineChars="100"/>
        <w:rPr>
          <w:rFonts w:asciiTheme="minorEastAsia" w:hAnsiTheme="minorEastAsia" w:eastAsiaTheme="minorEastAsia" w:cstheme="minorEastAsia"/>
          <w:sz w:val="21"/>
          <w:szCs w:val="21"/>
        </w:rPr>
      </w:pPr>
    </w:p>
    <w:p w14:paraId="32DB2B75">
      <w:pPr>
        <w:spacing w:line="460" w:lineRule="exact"/>
        <w:ind w:firstLine="210" w:firstLineChars="100"/>
        <w:rPr>
          <w:rFonts w:asciiTheme="minorEastAsia" w:hAnsiTheme="minorEastAsia" w:eastAsiaTheme="minorEastAsia" w:cstheme="minorEastAsia"/>
          <w:spacing w:val="7"/>
          <w:sz w:val="21"/>
          <w:szCs w:val="21"/>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日期：</w:t>
      </w:r>
    </w:p>
    <w:p w14:paraId="1D1F0624">
      <w:pPr>
        <w:pageBreakBefore/>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49"/>
    </w:p>
    <w:p w14:paraId="4A3B565D">
      <w:pPr>
        <w:spacing w:line="900" w:lineRule="exact"/>
        <w:jc w:val="center"/>
        <w:rPr>
          <w:rFonts w:ascii="Times New Roman" w:hAnsi="Times New Roman" w:cs="Times New Roman" w:eastAsiaTheme="minorEastAsia"/>
          <w:b/>
          <w:bCs/>
          <w:sz w:val="72"/>
        </w:rPr>
      </w:pPr>
      <w:r>
        <w:rPr>
          <w:rFonts w:hint="eastAsia" w:asciiTheme="minorEastAsia" w:hAnsiTheme="minorEastAsia" w:eastAsiaTheme="minorEastAsia" w:cstheme="minorEastAsia"/>
          <w:b/>
          <w:bCs/>
          <w:sz w:val="24"/>
          <w:szCs w:val="24"/>
          <w:u w:val="single"/>
        </w:rPr>
        <w:t>2024年政文会展10月展会(技赛)会议资料印刷项目</w:t>
      </w:r>
    </w:p>
    <w:p w14:paraId="616D0BF8">
      <w:pPr>
        <w:spacing w:line="900" w:lineRule="exact"/>
        <w:jc w:val="center"/>
        <w:outlineLvl w:val="1"/>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2F710F4C">
      <w:pPr>
        <w:spacing w:line="900" w:lineRule="exact"/>
        <w:jc w:val="center"/>
        <w:rPr>
          <w:rFonts w:ascii="Times New Roman" w:hAnsi="Times New Roman" w:cs="Times New Roman" w:eastAsiaTheme="minorEastAsia"/>
          <w:b/>
          <w:sz w:val="72"/>
        </w:rPr>
      </w:pPr>
    </w:p>
    <w:p w14:paraId="1F64A729">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736D8D7C">
      <w:pPr>
        <w:spacing w:line="900" w:lineRule="exact"/>
        <w:jc w:val="center"/>
        <w:rPr>
          <w:rFonts w:ascii="Times New Roman" w:hAnsi="Times New Roman" w:cs="Times New Roman" w:eastAsiaTheme="minorEastAsia"/>
          <w:b/>
          <w:sz w:val="72"/>
        </w:rPr>
      </w:pPr>
    </w:p>
    <w:p w14:paraId="4CD9B3B9">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56D0ACC7">
      <w:pPr>
        <w:spacing w:line="900" w:lineRule="exact"/>
        <w:jc w:val="center"/>
        <w:rPr>
          <w:rFonts w:ascii="Times New Roman" w:hAnsi="Times New Roman" w:cs="Times New Roman" w:eastAsiaTheme="minorEastAsia"/>
          <w:b/>
          <w:sz w:val="72"/>
        </w:rPr>
      </w:pPr>
    </w:p>
    <w:p w14:paraId="1E812FB4">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5D0FC4F6">
      <w:pPr>
        <w:spacing w:after="156" w:afterLines="50"/>
        <w:jc w:val="center"/>
        <w:rPr>
          <w:rFonts w:ascii="Times New Roman" w:hAnsi="Times New Roman" w:cs="Times New Roman" w:eastAsiaTheme="minorEastAsia"/>
          <w:b/>
          <w:sz w:val="72"/>
        </w:rPr>
      </w:pPr>
    </w:p>
    <w:p w14:paraId="4103F087">
      <w:pPr>
        <w:spacing w:after="156" w:afterLines="50" w:line="500" w:lineRule="exact"/>
        <w:jc w:val="center"/>
        <w:rPr>
          <w:rFonts w:ascii="Times New Roman" w:hAnsi="Times New Roman" w:cs="Times New Roman" w:eastAsiaTheme="minorEastAsia"/>
          <w:b/>
          <w:sz w:val="28"/>
          <w:szCs w:val="28"/>
        </w:rPr>
      </w:pPr>
    </w:p>
    <w:p w14:paraId="4F2F38BE">
      <w:pPr>
        <w:spacing w:after="156" w:afterLines="50" w:line="500" w:lineRule="exact"/>
        <w:jc w:val="center"/>
        <w:rPr>
          <w:rFonts w:ascii="Times New Roman" w:hAnsi="Times New Roman" w:cs="Times New Roman" w:eastAsiaTheme="minorEastAsia"/>
          <w:b/>
          <w:sz w:val="72"/>
        </w:rPr>
      </w:pPr>
    </w:p>
    <w:p w14:paraId="61A0B8B9">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17E5632B">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62"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bookmarkEnd w:id="62"/>
      <w:r>
        <w:rPr>
          <w:rFonts w:ascii="Times New Roman" w:hAnsi="Times New Roman" w:cs="Times New Roman" w:eastAsiaTheme="minorEastAsia"/>
          <w:b/>
          <w:sz w:val="28"/>
        </w:rPr>
        <w:br w:type="page"/>
      </w:r>
    </w:p>
    <w:p w14:paraId="561A2F94">
      <w:pPr>
        <w:spacing w:line="360" w:lineRule="auto"/>
        <w:jc w:val="center"/>
        <w:outlineLvl w:val="1"/>
        <w:rPr>
          <w:rFonts w:ascii="Times New Roman" w:hAnsi="Times New Roman" w:cs="Times New Roman" w:eastAsiaTheme="minorEastAsia"/>
          <w:b/>
          <w:sz w:val="24"/>
        </w:rPr>
      </w:pPr>
      <w:bookmarkStart w:id="63" w:name="_Toc461056631"/>
      <w:bookmarkStart w:id="64" w:name="_Toc461053086"/>
      <w:bookmarkStart w:id="65" w:name="_Toc520983587"/>
      <w:bookmarkStart w:id="66" w:name="_Toc24910"/>
      <w:r>
        <w:rPr>
          <w:rFonts w:ascii="Times New Roman" w:hAnsi="Times New Roman" w:cs="Times New Roman" w:eastAsiaTheme="minorEastAsia"/>
          <w:b/>
          <w:sz w:val="24"/>
        </w:rPr>
        <w:t>一</w:t>
      </w:r>
      <w:bookmarkEnd w:id="63"/>
      <w:bookmarkEnd w:id="64"/>
      <w:r>
        <w:rPr>
          <w:rFonts w:ascii="Times New Roman" w:hAnsi="Times New Roman" w:cs="Times New Roman" w:eastAsiaTheme="minorEastAsia"/>
          <w:b/>
          <w:sz w:val="24"/>
        </w:rPr>
        <w:t>、报价表格式</w:t>
      </w:r>
      <w:bookmarkEnd w:id="65"/>
      <w:bookmarkEnd w:id="66"/>
    </w:p>
    <w:p w14:paraId="45A01B21">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1-1 第一轮报价</w:t>
      </w:r>
    </w:p>
    <w:p w14:paraId="2A3D9D14">
      <w:pPr>
        <w:snapToGrid w:val="0"/>
        <w:spacing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hint="eastAsia" w:asciiTheme="minorEastAsia" w:hAnsiTheme="minorEastAsia" w:eastAsiaTheme="minorEastAsia" w:cstheme="minorEastAsia"/>
          <w:b/>
          <w:kern w:val="2"/>
          <w:sz w:val="24"/>
          <w:szCs w:val="24"/>
          <w:u w:val="single"/>
        </w:rPr>
        <w:t xml:space="preserve"> </w:t>
      </w:r>
      <w:r>
        <w:rPr>
          <w:rFonts w:hint="eastAsia" w:asciiTheme="minorEastAsia" w:hAnsiTheme="minorEastAsia" w:eastAsiaTheme="minorEastAsia" w:cstheme="minorEastAsia"/>
          <w:b/>
          <w:bCs/>
          <w:sz w:val="24"/>
          <w:szCs w:val="24"/>
          <w:u w:val="single"/>
        </w:rPr>
        <w:t>2024年政文会展10月展会(技赛)会议资料印刷项目</w:t>
      </w:r>
      <w:r>
        <w:rPr>
          <w:rFonts w:hint="eastAsia" w:asciiTheme="minorEastAsia" w:hAnsiTheme="minorEastAsia" w:eastAsiaTheme="minorEastAsia" w:cstheme="minorEastAsia"/>
          <w:b/>
          <w:bCs/>
          <w:kern w:val="2"/>
          <w:sz w:val="24"/>
          <w:szCs w:val="24"/>
          <w:u w:val="single"/>
        </w:rPr>
        <w:t xml:space="preserve"> </w:t>
      </w:r>
      <w:r>
        <w:rPr>
          <w:rFonts w:ascii="Times New Roman" w:hAnsi="Times New Roman" w:cs="Times New Roman" w:eastAsiaTheme="minorEastAsia"/>
          <w:b/>
          <w:bCs/>
          <w:kern w:val="2"/>
          <w:sz w:val="24"/>
          <w:szCs w:val="24"/>
          <w:u w:val="single"/>
        </w:rPr>
        <w:t xml:space="preserve"> </w:t>
      </w:r>
      <w:r>
        <w:rPr>
          <w:rFonts w:ascii="Times New Roman" w:hAnsi="Times New Roman" w:cs="Times New Roman" w:eastAsiaTheme="minorEastAsia"/>
          <w:b/>
          <w:kern w:val="2"/>
          <w:sz w:val="24"/>
          <w:szCs w:val="24"/>
          <w:u w:val="single"/>
        </w:rPr>
        <w:t xml:space="preserve"> </w:t>
      </w:r>
    </w:p>
    <w:p w14:paraId="18BFC4CF">
      <w:pPr>
        <w:snapToGrid w:val="0"/>
        <w:spacing w:after="156" w:afterLines="50" w:line="360" w:lineRule="auto"/>
        <w:jc w:val="left"/>
        <w:outlineLvl w:val="2"/>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rPr>
        <w:t>2024ZWHZXJ00021号</w:t>
      </w:r>
      <w:r>
        <w:rPr>
          <w:rFonts w:ascii="Times New Roman" w:hAnsi="Times New Roman" w:cs="Times New Roman" w:eastAsiaTheme="minorEastAsia"/>
          <w:b/>
          <w:kern w:val="2"/>
          <w:sz w:val="24"/>
          <w:szCs w:val="24"/>
          <w:u w:val="single"/>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144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FEE0A0D">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3A0447D3">
            <w:pPr>
              <w:rPr>
                <w:rFonts w:ascii="Times New Roman" w:hAnsi="Times New Roman" w:cs="Times New Roman" w:eastAsiaTheme="minorEastAsia"/>
                <w:b/>
                <w:kern w:val="2"/>
                <w:sz w:val="24"/>
                <w:szCs w:val="24"/>
              </w:rPr>
            </w:pPr>
          </w:p>
        </w:tc>
      </w:tr>
      <w:tr w14:paraId="7D9B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22BD277">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2635EB96">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14:paraId="4ED5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5402F1B0">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0FFEC488">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3BC655D8">
            <w:pPr>
              <w:snapToGrid w:val="0"/>
              <w:rPr>
                <w:rFonts w:ascii="Times New Roman" w:hAnsi="Times New Roman" w:cs="Times New Roman" w:eastAsiaTheme="minorEastAsia"/>
                <w:kern w:val="2"/>
                <w:sz w:val="24"/>
                <w:szCs w:val="24"/>
              </w:rPr>
            </w:pPr>
          </w:p>
          <w:p w14:paraId="42D82166">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78862F67">
            <w:pPr>
              <w:snapToGrid w:val="0"/>
              <w:rPr>
                <w:rFonts w:ascii="Times New Roman" w:hAnsi="Times New Roman" w:cs="Times New Roman" w:eastAsiaTheme="minorEastAsia"/>
                <w:b/>
                <w:kern w:val="2"/>
                <w:sz w:val="24"/>
                <w:szCs w:val="24"/>
              </w:rPr>
            </w:pPr>
          </w:p>
        </w:tc>
      </w:tr>
      <w:tr w14:paraId="2E1E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6C7A481D">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2A2D7CEB">
            <w:pPr>
              <w:snapToGrid w:val="0"/>
              <w:rPr>
                <w:rFonts w:ascii="Times New Roman" w:hAnsi="Times New Roman" w:cs="Times New Roman" w:eastAsiaTheme="minorEastAsia"/>
                <w:b/>
                <w:strike/>
                <w:kern w:val="2"/>
                <w:sz w:val="24"/>
                <w:szCs w:val="24"/>
                <w:highlight w:val="yellow"/>
              </w:rPr>
            </w:pPr>
          </w:p>
        </w:tc>
      </w:tr>
      <w:tr w14:paraId="3A5B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519611D8">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05376CF4">
            <w:pPr>
              <w:rPr>
                <w:rFonts w:ascii="Times New Roman" w:hAnsi="Times New Roman" w:cs="Times New Roman" w:eastAsiaTheme="minorEastAsia"/>
                <w:b/>
                <w:kern w:val="2"/>
                <w:sz w:val="24"/>
                <w:szCs w:val="24"/>
              </w:rPr>
            </w:pPr>
          </w:p>
        </w:tc>
      </w:tr>
    </w:tbl>
    <w:p w14:paraId="651D9BBF">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3BECE2D3">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09C69CD6">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237B6B9A">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50DBACB7">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167DC40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71D6B27C">
      <w:pPr>
        <w:spacing w:before="156" w:beforeLines="50" w:after="156" w:afterLines="50" w:line="360" w:lineRule="auto"/>
        <w:jc w:val="left"/>
        <w:outlineLvl w:val="1"/>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8"/>
        <w:tblpPr w:leftFromText="180" w:rightFromText="180" w:vertAnchor="text" w:horzAnchor="page" w:tblpX="782" w:tblpY="204"/>
        <w:tblOverlap w:val="never"/>
        <w:tblW w:w="10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05"/>
        <w:gridCol w:w="1968"/>
        <w:gridCol w:w="900"/>
        <w:gridCol w:w="941"/>
        <w:gridCol w:w="1050"/>
        <w:gridCol w:w="1009"/>
        <w:gridCol w:w="1186"/>
        <w:gridCol w:w="914"/>
      </w:tblGrid>
      <w:tr w14:paraId="3ED6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20" w:type="dxa"/>
            <w:vAlign w:val="center"/>
          </w:tcPr>
          <w:p w14:paraId="548A2CBE">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序号</w:t>
            </w:r>
          </w:p>
        </w:tc>
        <w:tc>
          <w:tcPr>
            <w:tcW w:w="1185" w:type="dxa"/>
            <w:vAlign w:val="center"/>
          </w:tcPr>
          <w:p w14:paraId="53E34BDD">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名称</w:t>
            </w:r>
          </w:p>
        </w:tc>
        <w:tc>
          <w:tcPr>
            <w:tcW w:w="705" w:type="dxa"/>
            <w:vAlign w:val="center"/>
          </w:tcPr>
          <w:p w14:paraId="51E24B21">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单位</w:t>
            </w:r>
          </w:p>
        </w:tc>
        <w:tc>
          <w:tcPr>
            <w:tcW w:w="1968" w:type="dxa"/>
            <w:vAlign w:val="center"/>
          </w:tcPr>
          <w:p w14:paraId="716915C4">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规格</w:t>
            </w:r>
          </w:p>
        </w:tc>
        <w:tc>
          <w:tcPr>
            <w:tcW w:w="900" w:type="dxa"/>
            <w:vAlign w:val="center"/>
          </w:tcPr>
          <w:p w14:paraId="6774E5CE">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数量</w:t>
            </w:r>
          </w:p>
        </w:tc>
        <w:tc>
          <w:tcPr>
            <w:tcW w:w="941" w:type="dxa"/>
            <w:vAlign w:val="center"/>
          </w:tcPr>
          <w:p w14:paraId="0AA0F55E">
            <w:pPr>
              <w:pStyle w:val="52"/>
              <w:spacing w:before="0" w:beforeAutospacing="0" w:after="60" w:afterAutospacing="0" w:line="280" w:lineRule="exact"/>
              <w:jc w:val="center"/>
              <w:textAlignment w:val="baseline"/>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单价 （元）</w:t>
            </w:r>
          </w:p>
        </w:tc>
        <w:tc>
          <w:tcPr>
            <w:tcW w:w="1050" w:type="dxa"/>
            <w:vAlign w:val="center"/>
          </w:tcPr>
          <w:p w14:paraId="5BF1CF58">
            <w:pPr>
              <w:widowControl/>
              <w:spacing w:line="280" w:lineRule="exact"/>
              <w:jc w:val="center"/>
              <w:textAlignment w:val="center"/>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24小时印刷价格（元）</w:t>
            </w:r>
          </w:p>
        </w:tc>
        <w:tc>
          <w:tcPr>
            <w:tcW w:w="1009" w:type="dxa"/>
            <w:vAlign w:val="center"/>
          </w:tcPr>
          <w:p w14:paraId="66AC45A6">
            <w:pPr>
              <w:widowControl/>
              <w:spacing w:line="280" w:lineRule="exact"/>
              <w:jc w:val="center"/>
              <w:textAlignment w:val="center"/>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48小时印刷价格（元）</w:t>
            </w:r>
          </w:p>
        </w:tc>
        <w:tc>
          <w:tcPr>
            <w:tcW w:w="1186" w:type="dxa"/>
            <w:vAlign w:val="center"/>
          </w:tcPr>
          <w:p w14:paraId="79F8D39B">
            <w:pPr>
              <w:widowControl/>
              <w:spacing w:line="280" w:lineRule="exact"/>
              <w:jc w:val="center"/>
              <w:textAlignment w:val="center"/>
              <w:rPr>
                <w:rFonts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总价 （元）</w:t>
            </w:r>
          </w:p>
        </w:tc>
        <w:tc>
          <w:tcPr>
            <w:tcW w:w="914" w:type="dxa"/>
            <w:vAlign w:val="center"/>
          </w:tcPr>
          <w:p w14:paraId="59DAED80">
            <w:pPr>
              <w:pStyle w:val="52"/>
              <w:spacing w:before="0" w:beforeAutospacing="0" w:after="60" w:afterAutospacing="0" w:line="540" w:lineRule="exact"/>
              <w:jc w:val="center"/>
              <w:textAlignment w:val="baseline"/>
              <w:rPr>
                <w:rFonts w:asciiTheme="minorEastAsia" w:hAnsiTheme="minorEastAsia" w:eastAsiaTheme="minorEastAsia" w:cstheme="minorEastAsia"/>
                <w:b/>
                <w:bCs/>
                <w:color w:val="auto"/>
                <w:kern w:val="2"/>
              </w:rPr>
            </w:pPr>
            <w:r>
              <w:rPr>
                <w:rFonts w:hint="eastAsia" w:asciiTheme="minorEastAsia" w:hAnsiTheme="minorEastAsia" w:eastAsiaTheme="minorEastAsia" w:cstheme="minorEastAsia"/>
                <w:b/>
                <w:bCs/>
                <w:color w:val="auto"/>
                <w:kern w:val="2"/>
              </w:rPr>
              <w:t>备注</w:t>
            </w:r>
          </w:p>
        </w:tc>
      </w:tr>
      <w:tr w14:paraId="589D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720" w:type="dxa"/>
            <w:vAlign w:val="center"/>
          </w:tcPr>
          <w:p w14:paraId="36EF621B">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p>
        </w:tc>
        <w:tc>
          <w:tcPr>
            <w:tcW w:w="1185" w:type="dxa"/>
            <w:vAlign w:val="center"/>
          </w:tcPr>
          <w:p w14:paraId="1893857F">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赛务指南</w:t>
            </w:r>
          </w:p>
        </w:tc>
        <w:tc>
          <w:tcPr>
            <w:tcW w:w="705" w:type="dxa"/>
            <w:vAlign w:val="center"/>
          </w:tcPr>
          <w:p w14:paraId="6E750AE3">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本</w:t>
            </w:r>
          </w:p>
        </w:tc>
        <w:tc>
          <w:tcPr>
            <w:tcW w:w="1968" w:type="dxa"/>
            <w:vAlign w:val="center"/>
          </w:tcPr>
          <w:p w14:paraId="1B2F97AF">
            <w:pPr>
              <w:widowControl/>
              <w:spacing w:line="300" w:lineRule="exact"/>
              <w:jc w:val="center"/>
              <w:textAlignment w:val="center"/>
              <w:rPr>
                <w:rFonts w:asciiTheme="minorEastAsia" w:hAnsiTheme="minorEastAsia" w:eastAsiaTheme="minorEastAsia" w:cstheme="minorEastAsia"/>
                <w:kern w:val="2"/>
                <w:sz w:val="21"/>
                <w:szCs w:val="21"/>
              </w:rPr>
            </w:pPr>
            <w:bookmarkStart w:id="67" w:name="OLE_LINK1"/>
            <w:r>
              <w:rPr>
                <w:rFonts w:hint="eastAsia" w:asciiTheme="minorEastAsia" w:hAnsiTheme="minorEastAsia" w:eastAsiaTheme="minorEastAsia" w:cstheme="minorEastAsia"/>
                <w:kern w:val="2"/>
                <w:sz w:val="21"/>
                <w:szCs w:val="21"/>
              </w:rPr>
              <w:t>竖版无线胶装高250mm*宽175mm，封面300g铜版纸覆亚膜，内文双胶纸80g，内文40-60p。页码未定可能有浮动（含图文编辑、排版、打样、印刷等）</w:t>
            </w:r>
            <w:bookmarkEnd w:id="67"/>
          </w:p>
        </w:tc>
        <w:tc>
          <w:tcPr>
            <w:tcW w:w="900" w:type="dxa"/>
            <w:vAlign w:val="center"/>
          </w:tcPr>
          <w:p w14:paraId="0BDAD9BD">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2000</w:t>
            </w:r>
          </w:p>
        </w:tc>
        <w:tc>
          <w:tcPr>
            <w:tcW w:w="941" w:type="dxa"/>
            <w:vAlign w:val="center"/>
          </w:tcPr>
          <w:p w14:paraId="65DFCDDF">
            <w:pPr>
              <w:widowControl/>
              <w:spacing w:line="300" w:lineRule="exact"/>
              <w:jc w:val="center"/>
              <w:textAlignment w:val="center"/>
              <w:rPr>
                <w:rFonts w:asciiTheme="minorEastAsia" w:hAnsiTheme="minorEastAsia" w:eastAsiaTheme="minorEastAsia" w:cstheme="minorEastAsia"/>
                <w:kern w:val="2"/>
                <w:sz w:val="21"/>
                <w:szCs w:val="21"/>
              </w:rPr>
            </w:pPr>
          </w:p>
        </w:tc>
        <w:tc>
          <w:tcPr>
            <w:tcW w:w="1050" w:type="dxa"/>
            <w:vAlign w:val="center"/>
          </w:tcPr>
          <w:p w14:paraId="55E9D647">
            <w:pPr>
              <w:widowControl/>
              <w:spacing w:line="300" w:lineRule="exact"/>
              <w:jc w:val="center"/>
              <w:textAlignment w:val="center"/>
              <w:rPr>
                <w:rFonts w:asciiTheme="minorEastAsia" w:hAnsiTheme="minorEastAsia" w:eastAsiaTheme="minorEastAsia" w:cstheme="minorEastAsia"/>
                <w:kern w:val="2"/>
                <w:sz w:val="21"/>
                <w:szCs w:val="21"/>
              </w:rPr>
            </w:pPr>
          </w:p>
        </w:tc>
        <w:tc>
          <w:tcPr>
            <w:tcW w:w="1009" w:type="dxa"/>
            <w:vAlign w:val="center"/>
          </w:tcPr>
          <w:p w14:paraId="06CE3BB6">
            <w:pPr>
              <w:widowControl/>
              <w:spacing w:line="300" w:lineRule="exact"/>
              <w:jc w:val="center"/>
              <w:textAlignment w:val="center"/>
              <w:rPr>
                <w:rFonts w:asciiTheme="minorEastAsia" w:hAnsiTheme="minorEastAsia" w:eastAsiaTheme="minorEastAsia" w:cstheme="minorEastAsia"/>
                <w:kern w:val="2"/>
                <w:sz w:val="21"/>
                <w:szCs w:val="21"/>
              </w:rPr>
            </w:pPr>
          </w:p>
        </w:tc>
        <w:tc>
          <w:tcPr>
            <w:tcW w:w="1186" w:type="dxa"/>
            <w:vAlign w:val="center"/>
          </w:tcPr>
          <w:p w14:paraId="30D56765">
            <w:pPr>
              <w:widowControl/>
              <w:spacing w:line="300" w:lineRule="exact"/>
              <w:jc w:val="center"/>
              <w:textAlignment w:val="center"/>
              <w:rPr>
                <w:rFonts w:asciiTheme="minorEastAsia" w:hAnsiTheme="minorEastAsia" w:eastAsiaTheme="minorEastAsia" w:cstheme="minorEastAsia"/>
                <w:kern w:val="2"/>
                <w:sz w:val="21"/>
                <w:szCs w:val="21"/>
              </w:rPr>
            </w:pPr>
          </w:p>
        </w:tc>
        <w:tc>
          <w:tcPr>
            <w:tcW w:w="914" w:type="dxa"/>
          </w:tcPr>
          <w:p w14:paraId="05EC62F7">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p>
        </w:tc>
      </w:tr>
      <w:tr w14:paraId="4F93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20" w:type="dxa"/>
            <w:vAlign w:val="center"/>
          </w:tcPr>
          <w:p w14:paraId="24920354">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w:t>
            </w:r>
          </w:p>
        </w:tc>
        <w:tc>
          <w:tcPr>
            <w:tcW w:w="1185" w:type="dxa"/>
            <w:vAlign w:val="center"/>
          </w:tcPr>
          <w:p w14:paraId="109664E4">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餐券</w:t>
            </w:r>
          </w:p>
        </w:tc>
        <w:tc>
          <w:tcPr>
            <w:tcW w:w="705" w:type="dxa"/>
            <w:vAlign w:val="center"/>
          </w:tcPr>
          <w:p w14:paraId="74A93B38">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份</w:t>
            </w:r>
          </w:p>
        </w:tc>
        <w:tc>
          <w:tcPr>
            <w:tcW w:w="1968" w:type="dxa"/>
            <w:vAlign w:val="center"/>
          </w:tcPr>
          <w:p w14:paraId="1B51BC9F">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铜版纸彩印单面，250g，尺寸9cm*5cm，需要按不同日期彩印不同颜色和日期内容。（打样、印刷等）</w:t>
            </w:r>
          </w:p>
        </w:tc>
        <w:tc>
          <w:tcPr>
            <w:tcW w:w="900" w:type="dxa"/>
            <w:vAlign w:val="center"/>
          </w:tcPr>
          <w:p w14:paraId="29BDDB2E">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3500</w:t>
            </w:r>
          </w:p>
        </w:tc>
        <w:tc>
          <w:tcPr>
            <w:tcW w:w="941" w:type="dxa"/>
            <w:vAlign w:val="center"/>
          </w:tcPr>
          <w:p w14:paraId="738E4F1F">
            <w:pPr>
              <w:widowControl/>
              <w:spacing w:line="300" w:lineRule="exact"/>
              <w:jc w:val="center"/>
              <w:textAlignment w:val="center"/>
              <w:rPr>
                <w:rFonts w:asciiTheme="minorEastAsia" w:hAnsiTheme="minorEastAsia" w:eastAsiaTheme="minorEastAsia" w:cstheme="minorEastAsia"/>
                <w:kern w:val="2"/>
                <w:sz w:val="21"/>
                <w:szCs w:val="21"/>
              </w:rPr>
            </w:pPr>
          </w:p>
        </w:tc>
        <w:tc>
          <w:tcPr>
            <w:tcW w:w="1050" w:type="dxa"/>
            <w:vAlign w:val="center"/>
          </w:tcPr>
          <w:p w14:paraId="357E492E">
            <w:pPr>
              <w:widowControl/>
              <w:spacing w:line="300" w:lineRule="exact"/>
              <w:jc w:val="center"/>
              <w:textAlignment w:val="center"/>
              <w:rPr>
                <w:rFonts w:asciiTheme="minorEastAsia" w:hAnsiTheme="minorEastAsia" w:eastAsiaTheme="minorEastAsia" w:cstheme="minorEastAsia"/>
                <w:kern w:val="2"/>
                <w:sz w:val="21"/>
                <w:szCs w:val="21"/>
              </w:rPr>
            </w:pPr>
          </w:p>
        </w:tc>
        <w:tc>
          <w:tcPr>
            <w:tcW w:w="1009" w:type="dxa"/>
            <w:vAlign w:val="center"/>
          </w:tcPr>
          <w:p w14:paraId="48CA395C">
            <w:pPr>
              <w:widowControl/>
              <w:spacing w:line="300" w:lineRule="exact"/>
              <w:jc w:val="center"/>
              <w:textAlignment w:val="center"/>
              <w:rPr>
                <w:rFonts w:asciiTheme="minorEastAsia" w:hAnsiTheme="minorEastAsia" w:eastAsiaTheme="minorEastAsia" w:cstheme="minorEastAsia"/>
                <w:kern w:val="2"/>
                <w:sz w:val="21"/>
                <w:szCs w:val="21"/>
              </w:rPr>
            </w:pPr>
          </w:p>
        </w:tc>
        <w:tc>
          <w:tcPr>
            <w:tcW w:w="1186" w:type="dxa"/>
            <w:vAlign w:val="center"/>
          </w:tcPr>
          <w:p w14:paraId="11075B7C">
            <w:pPr>
              <w:widowControl/>
              <w:spacing w:line="300" w:lineRule="exact"/>
              <w:jc w:val="center"/>
              <w:textAlignment w:val="center"/>
              <w:rPr>
                <w:rFonts w:asciiTheme="minorEastAsia" w:hAnsiTheme="minorEastAsia" w:eastAsiaTheme="minorEastAsia" w:cstheme="minorEastAsia"/>
                <w:kern w:val="2"/>
                <w:sz w:val="21"/>
                <w:szCs w:val="21"/>
              </w:rPr>
            </w:pPr>
          </w:p>
        </w:tc>
        <w:tc>
          <w:tcPr>
            <w:tcW w:w="914" w:type="dxa"/>
          </w:tcPr>
          <w:p w14:paraId="624D6E73">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p>
        </w:tc>
      </w:tr>
      <w:tr w14:paraId="0955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20" w:type="dxa"/>
            <w:vAlign w:val="center"/>
          </w:tcPr>
          <w:p w14:paraId="0AF32793">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w:t>
            </w:r>
          </w:p>
        </w:tc>
        <w:tc>
          <w:tcPr>
            <w:tcW w:w="1185" w:type="dxa"/>
            <w:vAlign w:val="center"/>
          </w:tcPr>
          <w:p w14:paraId="2D41ECB3">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合肥介绍</w:t>
            </w:r>
          </w:p>
        </w:tc>
        <w:tc>
          <w:tcPr>
            <w:tcW w:w="705" w:type="dxa"/>
            <w:vAlign w:val="center"/>
          </w:tcPr>
          <w:p w14:paraId="55224EA4">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本</w:t>
            </w:r>
          </w:p>
        </w:tc>
        <w:tc>
          <w:tcPr>
            <w:tcW w:w="1968" w:type="dxa"/>
            <w:vAlign w:val="center"/>
          </w:tcPr>
          <w:p w14:paraId="202FCB96">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竖版无线胶装高250mm*宽175mm，封面300g铜版纸覆亚膜，内文双胶纸80g，内文40-60p。页码未定可能有浮动（含图文编辑、排版、打样、印刷等）</w:t>
            </w:r>
          </w:p>
        </w:tc>
        <w:tc>
          <w:tcPr>
            <w:tcW w:w="900" w:type="dxa"/>
            <w:vAlign w:val="center"/>
          </w:tcPr>
          <w:p w14:paraId="64A20372">
            <w:pPr>
              <w:widowControl/>
              <w:spacing w:line="300" w:lineRule="exact"/>
              <w:jc w:val="center"/>
              <w:textAlignment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2000</w:t>
            </w:r>
          </w:p>
        </w:tc>
        <w:tc>
          <w:tcPr>
            <w:tcW w:w="941" w:type="dxa"/>
            <w:vAlign w:val="center"/>
          </w:tcPr>
          <w:p w14:paraId="366B10F8">
            <w:pPr>
              <w:widowControl/>
              <w:spacing w:line="300" w:lineRule="exact"/>
              <w:jc w:val="center"/>
              <w:textAlignment w:val="center"/>
              <w:rPr>
                <w:rFonts w:asciiTheme="minorEastAsia" w:hAnsiTheme="minorEastAsia" w:eastAsiaTheme="minorEastAsia" w:cstheme="minorEastAsia"/>
                <w:kern w:val="2"/>
                <w:sz w:val="21"/>
                <w:szCs w:val="21"/>
              </w:rPr>
            </w:pPr>
          </w:p>
        </w:tc>
        <w:tc>
          <w:tcPr>
            <w:tcW w:w="1050" w:type="dxa"/>
            <w:vAlign w:val="center"/>
          </w:tcPr>
          <w:p w14:paraId="4476CACB">
            <w:pPr>
              <w:widowControl/>
              <w:spacing w:line="300" w:lineRule="exact"/>
              <w:jc w:val="center"/>
              <w:textAlignment w:val="center"/>
              <w:rPr>
                <w:rFonts w:asciiTheme="minorEastAsia" w:hAnsiTheme="minorEastAsia" w:eastAsiaTheme="minorEastAsia" w:cstheme="minorEastAsia"/>
                <w:kern w:val="2"/>
                <w:sz w:val="21"/>
                <w:szCs w:val="21"/>
              </w:rPr>
            </w:pPr>
          </w:p>
        </w:tc>
        <w:tc>
          <w:tcPr>
            <w:tcW w:w="1009" w:type="dxa"/>
            <w:vAlign w:val="center"/>
          </w:tcPr>
          <w:p w14:paraId="1C4E9947">
            <w:pPr>
              <w:widowControl/>
              <w:spacing w:line="300" w:lineRule="exact"/>
              <w:jc w:val="center"/>
              <w:textAlignment w:val="center"/>
              <w:rPr>
                <w:rFonts w:asciiTheme="minorEastAsia" w:hAnsiTheme="minorEastAsia" w:eastAsiaTheme="minorEastAsia" w:cstheme="minorEastAsia"/>
                <w:kern w:val="2"/>
                <w:sz w:val="21"/>
                <w:szCs w:val="21"/>
              </w:rPr>
            </w:pPr>
          </w:p>
        </w:tc>
        <w:tc>
          <w:tcPr>
            <w:tcW w:w="1186" w:type="dxa"/>
            <w:vAlign w:val="center"/>
          </w:tcPr>
          <w:p w14:paraId="0E5AEFDE">
            <w:pPr>
              <w:widowControl/>
              <w:spacing w:line="300" w:lineRule="exact"/>
              <w:jc w:val="center"/>
              <w:textAlignment w:val="center"/>
              <w:rPr>
                <w:rFonts w:asciiTheme="minorEastAsia" w:hAnsiTheme="minorEastAsia" w:eastAsiaTheme="minorEastAsia" w:cstheme="minorEastAsia"/>
                <w:kern w:val="2"/>
                <w:sz w:val="21"/>
                <w:szCs w:val="21"/>
              </w:rPr>
            </w:pPr>
          </w:p>
        </w:tc>
        <w:tc>
          <w:tcPr>
            <w:tcW w:w="914" w:type="dxa"/>
          </w:tcPr>
          <w:p w14:paraId="51B0DE88">
            <w:pPr>
              <w:pStyle w:val="52"/>
              <w:spacing w:before="0" w:beforeAutospacing="0" w:after="60" w:afterAutospacing="0" w:line="300" w:lineRule="exact"/>
              <w:jc w:val="center"/>
              <w:textAlignment w:val="baseline"/>
              <w:rPr>
                <w:rFonts w:asciiTheme="minorEastAsia" w:hAnsiTheme="minorEastAsia" w:eastAsiaTheme="minorEastAsia" w:cstheme="minorEastAsia"/>
                <w:color w:val="auto"/>
                <w:kern w:val="2"/>
                <w:sz w:val="21"/>
                <w:szCs w:val="21"/>
              </w:rPr>
            </w:pPr>
          </w:p>
        </w:tc>
      </w:tr>
    </w:tbl>
    <w:p w14:paraId="5950C5A0">
      <w:pPr>
        <w:spacing w:line="440" w:lineRule="exact"/>
        <w:ind w:firstLine="4080" w:firstLineChars="1700"/>
        <w:rPr>
          <w:rFonts w:ascii="Times New Roman" w:hAnsi="Times New Roman" w:cs="Times New Roman"/>
          <w:sz w:val="24"/>
          <w:szCs w:val="24"/>
          <w:u w:val="single"/>
        </w:rPr>
      </w:pPr>
    </w:p>
    <w:p w14:paraId="0ABA7F44">
      <w:pPr>
        <w:pStyle w:val="29"/>
        <w:spacing w:line="360" w:lineRule="auto"/>
        <w:jc w:val="right"/>
        <w:rPr>
          <w:rFonts w:ascii="Times New Roman" w:hAnsi="Times New Roman" w:cs="Times New Roman"/>
          <w:sz w:val="24"/>
        </w:rPr>
      </w:pPr>
    </w:p>
    <w:p w14:paraId="37DD8F0C">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bookmarkStart w:id="68" w:name="_Toc461056632"/>
      <w:bookmarkStart w:id="69" w:name="_Toc461053087"/>
      <w:bookmarkStart w:id="70" w:name="_Toc520983588"/>
      <w:bookmarkStart w:id="71" w:name="_Toc24225"/>
    </w:p>
    <w:p w14:paraId="05097880">
      <w:pPr>
        <w:spacing w:line="360" w:lineRule="auto"/>
        <w:jc w:val="center"/>
        <w:outlineLvl w:val="1"/>
        <w:rPr>
          <w:rFonts w:ascii="Times New Roman" w:hAnsi="Times New Roman" w:cs="Times New Roman" w:eastAsiaTheme="minorEastAsia"/>
          <w:b/>
          <w:sz w:val="24"/>
        </w:rPr>
      </w:pPr>
    </w:p>
    <w:p w14:paraId="3E809E37">
      <w:pPr>
        <w:spacing w:line="360" w:lineRule="auto"/>
        <w:jc w:val="center"/>
        <w:outlineLvl w:val="1"/>
        <w:rPr>
          <w:rFonts w:ascii="Times New Roman" w:hAnsi="Times New Roman" w:cs="Times New Roman" w:eastAsiaTheme="minorEastAsia"/>
          <w:b/>
          <w:sz w:val="24"/>
        </w:rPr>
      </w:pPr>
    </w:p>
    <w:p w14:paraId="7E1FB909">
      <w:pPr>
        <w:spacing w:line="360" w:lineRule="auto"/>
        <w:jc w:val="center"/>
        <w:outlineLvl w:val="1"/>
        <w:rPr>
          <w:rFonts w:ascii="Times New Roman" w:hAnsi="Times New Roman" w:cs="Times New Roman" w:eastAsiaTheme="minorEastAsia"/>
          <w:b/>
          <w:sz w:val="24"/>
        </w:rPr>
      </w:pPr>
    </w:p>
    <w:p w14:paraId="63779C48">
      <w:pPr>
        <w:spacing w:line="360" w:lineRule="auto"/>
        <w:jc w:val="center"/>
        <w:outlineLvl w:val="1"/>
        <w:rPr>
          <w:rFonts w:ascii="Times New Roman" w:hAnsi="Times New Roman" w:cs="Times New Roman" w:eastAsiaTheme="minorEastAsia"/>
          <w:b/>
          <w:sz w:val="24"/>
        </w:rPr>
      </w:pPr>
    </w:p>
    <w:p w14:paraId="3FD32411">
      <w:pPr>
        <w:spacing w:line="360" w:lineRule="auto"/>
        <w:jc w:val="center"/>
        <w:outlineLvl w:val="1"/>
        <w:rPr>
          <w:rFonts w:ascii="Times New Roman" w:hAnsi="Times New Roman" w:cs="Times New Roman" w:eastAsiaTheme="minorEastAsia"/>
          <w:b/>
          <w:sz w:val="24"/>
        </w:rPr>
      </w:pPr>
    </w:p>
    <w:p w14:paraId="49C58FE8">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二</w:t>
      </w:r>
      <w:bookmarkEnd w:id="68"/>
      <w:bookmarkEnd w:id="69"/>
      <w:r>
        <w:rPr>
          <w:rFonts w:ascii="Times New Roman" w:hAnsi="Times New Roman" w:cs="Times New Roman" w:eastAsiaTheme="minorEastAsia"/>
          <w:b/>
          <w:sz w:val="24"/>
        </w:rPr>
        <w:t>、第_____轮报价</w:t>
      </w:r>
      <w:bookmarkEnd w:id="70"/>
      <w:bookmarkEnd w:id="71"/>
    </w:p>
    <w:p w14:paraId="3B2E9B3C">
      <w:pPr>
        <w:snapToGrid w:val="0"/>
        <w:spacing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w:t>
      </w:r>
      <w:r>
        <w:rPr>
          <w:rFonts w:hint="eastAsia" w:asciiTheme="minorEastAsia" w:hAnsiTheme="minorEastAsia" w:eastAsiaTheme="minorEastAsia" w:cstheme="minorEastAsia"/>
          <w:b/>
          <w:kern w:val="2"/>
          <w:sz w:val="24"/>
          <w:szCs w:val="24"/>
          <w:u w:val="single"/>
        </w:rPr>
        <w:t xml:space="preserve"> </w:t>
      </w:r>
      <w:r>
        <w:rPr>
          <w:rFonts w:hint="eastAsia" w:asciiTheme="minorEastAsia" w:hAnsiTheme="minorEastAsia" w:eastAsiaTheme="minorEastAsia" w:cstheme="minorEastAsia"/>
          <w:b/>
          <w:bCs/>
          <w:sz w:val="24"/>
          <w:szCs w:val="24"/>
          <w:u w:val="single"/>
        </w:rPr>
        <w:t>2024年政文会展10月展会(技赛)会议资料印刷项目</w:t>
      </w:r>
      <w:r>
        <w:rPr>
          <w:rFonts w:hint="eastAsia" w:asciiTheme="minorEastAsia" w:hAnsiTheme="minorEastAsia" w:eastAsiaTheme="minorEastAsia" w:cstheme="minorEastAsia"/>
          <w:b/>
          <w:bCs/>
          <w:kern w:val="2"/>
          <w:sz w:val="24"/>
          <w:szCs w:val="24"/>
          <w:u w:val="single"/>
        </w:rPr>
        <w:t xml:space="preserve"> </w:t>
      </w:r>
      <w:r>
        <w:rPr>
          <w:rFonts w:ascii="Times New Roman" w:hAnsi="Times New Roman" w:cs="Times New Roman" w:eastAsiaTheme="minorEastAsia"/>
          <w:b/>
          <w:bCs/>
          <w:kern w:val="2"/>
          <w:sz w:val="24"/>
          <w:szCs w:val="24"/>
          <w:u w:val="single"/>
        </w:rPr>
        <w:t xml:space="preserve"> </w:t>
      </w:r>
      <w:r>
        <w:rPr>
          <w:rFonts w:ascii="Times New Roman" w:hAnsi="Times New Roman" w:cs="Times New Roman" w:eastAsiaTheme="minorEastAsia"/>
          <w:b/>
          <w:kern w:val="2"/>
          <w:sz w:val="24"/>
          <w:szCs w:val="24"/>
          <w:u w:val="single"/>
        </w:rPr>
        <w:t xml:space="preserve"> </w:t>
      </w:r>
    </w:p>
    <w:p w14:paraId="0606327A">
      <w:pPr>
        <w:snapToGrid w:val="0"/>
        <w:spacing w:after="156" w:afterLines="50" w:line="360" w:lineRule="auto"/>
        <w:jc w:val="left"/>
        <w:outlineLvl w:val="2"/>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rPr>
        <w:t>2024ZWHZXJ00021号</w:t>
      </w:r>
      <w:r>
        <w:rPr>
          <w:rFonts w:ascii="Times New Roman" w:hAnsi="Times New Roman" w:cs="Times New Roman" w:eastAsiaTheme="minorEastAsia"/>
          <w:b/>
          <w:kern w:val="2"/>
          <w:sz w:val="24"/>
          <w:szCs w:val="24"/>
          <w:u w:val="single"/>
        </w:rPr>
        <w:t xml:space="preserve">   </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7ED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6CB3874">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490" w:type="pct"/>
            <w:tcBorders>
              <w:left w:val="single" w:color="auto" w:sz="4" w:space="0"/>
            </w:tcBorders>
          </w:tcPr>
          <w:p w14:paraId="2D419495">
            <w:pPr>
              <w:rPr>
                <w:rFonts w:ascii="Times New Roman" w:hAnsi="Times New Roman" w:cs="Times New Roman" w:eastAsiaTheme="minorEastAsia"/>
                <w:b/>
                <w:kern w:val="2"/>
                <w:sz w:val="24"/>
                <w:szCs w:val="24"/>
              </w:rPr>
            </w:pPr>
          </w:p>
        </w:tc>
      </w:tr>
      <w:tr w14:paraId="2F4E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A0A5B14">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bCs/>
                <w:kern w:val="2"/>
                <w:sz w:val="24"/>
                <w:szCs w:val="24"/>
              </w:rPr>
              <w:t>报价</w:t>
            </w:r>
            <w:r>
              <w:rPr>
                <w:rFonts w:ascii="Times New Roman" w:hAnsi="Times New Roman" w:cs="Times New Roman" w:eastAsiaTheme="minorEastAsia"/>
                <w:b/>
                <w:kern w:val="2"/>
                <w:sz w:val="24"/>
                <w:szCs w:val="24"/>
              </w:rPr>
              <w:t>范围</w:t>
            </w:r>
          </w:p>
        </w:tc>
        <w:tc>
          <w:tcPr>
            <w:tcW w:w="3490" w:type="pct"/>
            <w:tcBorders>
              <w:left w:val="single" w:color="auto" w:sz="4" w:space="0"/>
            </w:tcBorders>
            <w:vAlign w:val="center"/>
          </w:tcPr>
          <w:p w14:paraId="4A54B920">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14:paraId="5351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7E8A5FA0">
            <w:pPr>
              <w:spacing w:line="360" w:lineRule="auto"/>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14:paraId="1D836CFF">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490" w:type="pct"/>
            <w:vAlign w:val="center"/>
          </w:tcPr>
          <w:p w14:paraId="55F92D74">
            <w:pPr>
              <w:snapToGrid w:val="0"/>
              <w:rPr>
                <w:rFonts w:ascii="Times New Roman" w:hAnsi="Times New Roman" w:cs="Times New Roman" w:eastAsiaTheme="minorEastAsia"/>
                <w:b/>
                <w:kern w:val="2"/>
                <w:sz w:val="24"/>
                <w:szCs w:val="24"/>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tc>
      </w:tr>
      <w:tr w14:paraId="22C4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F2E6BED">
            <w:pPr>
              <w:snapToGrid w:val="0"/>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供货（安装）周期</w:t>
            </w:r>
          </w:p>
        </w:tc>
        <w:tc>
          <w:tcPr>
            <w:tcW w:w="3490" w:type="pct"/>
            <w:vAlign w:val="center"/>
          </w:tcPr>
          <w:p w14:paraId="32EF560A">
            <w:pPr>
              <w:snapToGrid w:val="0"/>
              <w:rPr>
                <w:rFonts w:ascii="Times New Roman" w:hAnsi="Times New Roman" w:cs="Times New Roman" w:eastAsiaTheme="minorEastAsia"/>
                <w:b/>
                <w:kern w:val="2"/>
                <w:sz w:val="24"/>
                <w:szCs w:val="24"/>
              </w:rPr>
            </w:pPr>
          </w:p>
        </w:tc>
      </w:tr>
      <w:tr w14:paraId="403C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8E2E66C">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490" w:type="pct"/>
          </w:tcPr>
          <w:p w14:paraId="63AEB3FE">
            <w:pPr>
              <w:rPr>
                <w:rFonts w:ascii="Times New Roman" w:hAnsi="Times New Roman" w:cs="Times New Roman" w:eastAsiaTheme="minorEastAsia"/>
                <w:b/>
                <w:kern w:val="2"/>
                <w:sz w:val="24"/>
                <w:szCs w:val="24"/>
              </w:rPr>
            </w:pPr>
          </w:p>
        </w:tc>
      </w:tr>
      <w:tr w14:paraId="730B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BCADB96">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评审小组签字</w:t>
            </w:r>
          </w:p>
        </w:tc>
        <w:tc>
          <w:tcPr>
            <w:tcW w:w="3490" w:type="pct"/>
          </w:tcPr>
          <w:p w14:paraId="1056F53E">
            <w:pPr>
              <w:rPr>
                <w:rFonts w:ascii="Times New Roman" w:hAnsi="Times New Roman" w:cs="Times New Roman" w:eastAsiaTheme="minorEastAsia"/>
                <w:b/>
                <w:kern w:val="2"/>
                <w:sz w:val="24"/>
                <w:szCs w:val="24"/>
              </w:rPr>
            </w:pPr>
          </w:p>
        </w:tc>
      </w:tr>
    </w:tbl>
    <w:p w14:paraId="090AA77C">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78C7F4B8">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2A042B49">
      <w:pPr>
        <w:spacing w:line="360" w:lineRule="auto"/>
        <w:jc w:val="left"/>
        <w:rPr>
          <w:rFonts w:ascii="Times New Roman" w:hAnsi="Times New Roman" w:cs="Times New Roman" w:eastAsiaTheme="minorEastAsia"/>
          <w:b/>
          <w:bCs/>
          <w:kern w:val="2"/>
          <w:sz w:val="24"/>
          <w:szCs w:val="24"/>
        </w:rPr>
      </w:pPr>
    </w:p>
    <w:p w14:paraId="7CFD4D7B">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38E752EF">
      <w:pPr>
        <w:widowControl/>
        <w:jc w:val="left"/>
        <w:rPr>
          <w:rFonts w:ascii="Times New Roman" w:hAnsi="Times New Roman" w:cs="Times New Roman"/>
          <w:bCs/>
          <w:sz w:val="24"/>
        </w:rPr>
      </w:pPr>
      <w:r>
        <w:rPr>
          <w:rFonts w:ascii="Times New Roman" w:hAnsi="Times New Roman" w:cs="Times New Roman"/>
          <w:bCs/>
          <w:sz w:val="24"/>
        </w:rPr>
        <w:br w:type="page"/>
      </w:r>
      <w:bookmarkStart w:id="72" w:name="_Toc520983591"/>
    </w:p>
    <w:p w14:paraId="1D655EB6">
      <w:pPr>
        <w:spacing w:line="360" w:lineRule="auto"/>
        <w:jc w:val="center"/>
        <w:outlineLvl w:val="1"/>
        <w:rPr>
          <w:rFonts w:ascii="Times New Roman" w:hAnsi="Times New Roman" w:cs="Times New Roman" w:eastAsiaTheme="minorEastAsia"/>
          <w:b/>
          <w:sz w:val="24"/>
        </w:rPr>
      </w:pPr>
      <w:bookmarkStart w:id="73" w:name="_Toc14343"/>
      <w:r>
        <w:rPr>
          <w:rFonts w:ascii="Times New Roman" w:hAnsi="Times New Roman" w:cs="Times New Roman" w:eastAsiaTheme="minorEastAsia"/>
          <w:b/>
          <w:sz w:val="24"/>
        </w:rPr>
        <w:t>三、投标函</w:t>
      </w:r>
      <w:bookmarkEnd w:id="72"/>
      <w:bookmarkEnd w:id="73"/>
    </w:p>
    <w:p w14:paraId="54EF3552">
      <w:pPr>
        <w:spacing w:line="360" w:lineRule="auto"/>
        <w:outlineLvl w:val="2"/>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rPr>
        <w:t>合肥政文国际会展管理有限公司</w:t>
      </w:r>
    </w:p>
    <w:p w14:paraId="77DD7662">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文件，我方承诺如下：</w:t>
      </w:r>
    </w:p>
    <w:p w14:paraId="06138784">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36427472">
      <w:pPr>
        <w:spacing w:line="360" w:lineRule="auto"/>
        <w:ind w:firstLine="480" w:firstLineChars="200"/>
        <w:outlineLvl w:val="2"/>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2E7A1AAC">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时间）、规定及要求均无异议。且我方自愿放弃针对上述各项条款提出异议的权利。</w:t>
      </w:r>
    </w:p>
    <w:p w14:paraId="1D5E097C">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文件规定及最终投标报价承诺供货（安装）。</w:t>
      </w:r>
    </w:p>
    <w:p w14:paraId="3B9E9B16">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14:paraId="4EB067F1">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6090774B">
      <w:pPr>
        <w:spacing w:line="360" w:lineRule="auto"/>
        <w:ind w:firstLine="480" w:firstLineChars="200"/>
        <w:outlineLvl w:val="2"/>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14:paraId="213D63EC">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4B2F08E2">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sz w:val="24"/>
        </w:rPr>
        <w:t>竞价</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6674B020">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文件澄清、修改、补充将成为约束双方的合同文件的组成部分。</w:t>
      </w:r>
    </w:p>
    <w:p w14:paraId="2595964A">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公告中“投标人资格要求”的“不良信用记录情形”规定的任何一种情形。</w:t>
      </w:r>
    </w:p>
    <w:p w14:paraId="76B3667A">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5B6F4F1A">
      <w:pPr>
        <w:pStyle w:val="55"/>
        <w:ind w:firstLine="200"/>
        <w:rPr>
          <w:rFonts w:ascii="Times New Roman" w:hAnsi="Times New Roman" w:cs="Times New Roman"/>
        </w:rPr>
      </w:pPr>
    </w:p>
    <w:p w14:paraId="583A9127">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59DF76E8">
      <w:pPr>
        <w:spacing w:line="360" w:lineRule="auto"/>
        <w:ind w:firstLine="4800" w:firstLineChars="2000"/>
        <w:rPr>
          <w:rFonts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6CE19824">
      <w:pPr>
        <w:spacing w:line="360" w:lineRule="auto"/>
        <w:jc w:val="center"/>
        <w:outlineLvl w:val="1"/>
        <w:rPr>
          <w:rFonts w:ascii="Times New Roman" w:hAnsi="Times New Roman" w:cs="Times New Roman" w:eastAsiaTheme="minorEastAsia"/>
          <w:b/>
          <w:sz w:val="24"/>
        </w:rPr>
      </w:pPr>
      <w:bookmarkStart w:id="74" w:name="_Toc520983594"/>
      <w:bookmarkStart w:id="75" w:name="_Toc204594911"/>
      <w:bookmarkStart w:id="76" w:name="_Toc516969106"/>
      <w:bookmarkStart w:id="77" w:name="_Toc121626298"/>
      <w:bookmarkStart w:id="78" w:name="_Toc12260"/>
      <w:r>
        <w:rPr>
          <w:rFonts w:ascii="Times New Roman" w:hAnsi="Times New Roman" w:cs="Times New Roman" w:eastAsiaTheme="minorEastAsia"/>
          <w:b/>
          <w:sz w:val="24"/>
        </w:rPr>
        <w:t>四、授权书</w:t>
      </w:r>
      <w:bookmarkEnd w:id="74"/>
      <w:bookmarkEnd w:id="75"/>
      <w:bookmarkEnd w:id="76"/>
      <w:bookmarkEnd w:id="77"/>
      <w:bookmarkEnd w:id="78"/>
    </w:p>
    <w:p w14:paraId="25969291">
      <w:pPr>
        <w:spacing w:line="360" w:lineRule="auto"/>
        <w:jc w:val="center"/>
        <w:rPr>
          <w:rFonts w:ascii="Times New Roman" w:hAnsi="Times New Roman" w:cs="Times New Roman" w:eastAsiaTheme="minorEastAsia"/>
          <w:b/>
          <w:sz w:val="24"/>
        </w:rPr>
      </w:pPr>
    </w:p>
    <w:p w14:paraId="1C819753">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32970C0B">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67B5C102">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附：</w:t>
      </w:r>
      <w:r>
        <w:rPr>
          <w:rFonts w:hint="eastAsia" w:ascii="Times New Roman" w:hAnsi="Times New Roman" w:eastAsia="宋体" w:cs="Times New Roman"/>
          <w:sz w:val="24"/>
          <w:szCs w:val="28"/>
        </w:rPr>
        <w:t>授权代表身份证扫描件</w:t>
      </w:r>
    </w:p>
    <w:p w14:paraId="42BA60B6">
      <w:pPr>
        <w:pStyle w:val="27"/>
        <w:snapToGrid w:val="0"/>
        <w:spacing w:line="360" w:lineRule="auto"/>
        <w:ind w:firstLine="480" w:firstLineChars="200"/>
        <w:jc w:val="left"/>
        <w:rPr>
          <w:rFonts w:ascii="Times New Roman" w:hAnsi="Times New Roman" w:eastAsia="宋体" w:cs="Times New Roman"/>
          <w:sz w:val="24"/>
        </w:rPr>
      </w:pPr>
    </w:p>
    <w:p w14:paraId="031D110B">
      <w:pPr>
        <w:pStyle w:val="27"/>
        <w:snapToGrid w:val="0"/>
        <w:spacing w:line="360" w:lineRule="auto"/>
        <w:ind w:firstLine="480" w:firstLineChars="200"/>
        <w:jc w:val="left"/>
        <w:rPr>
          <w:rFonts w:ascii="Times New Roman" w:hAnsi="Times New Roman" w:eastAsia="宋体" w:cs="Times New Roman"/>
          <w:sz w:val="24"/>
        </w:rPr>
      </w:pPr>
    </w:p>
    <w:p w14:paraId="0D238E31">
      <w:pPr>
        <w:pStyle w:val="27"/>
        <w:snapToGrid w:val="0"/>
        <w:spacing w:line="360" w:lineRule="auto"/>
        <w:ind w:firstLine="480" w:firstLineChars="200"/>
        <w:jc w:val="left"/>
        <w:rPr>
          <w:rFonts w:ascii="Times New Roman" w:hAnsi="Times New Roman" w:eastAsia="宋体" w:cs="Times New Roman"/>
          <w:sz w:val="24"/>
        </w:rPr>
      </w:pPr>
    </w:p>
    <w:p w14:paraId="2812B450">
      <w:pPr>
        <w:pStyle w:val="27"/>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709C289B">
      <w:pPr>
        <w:pStyle w:val="27"/>
        <w:snapToGrid w:val="0"/>
        <w:spacing w:line="360" w:lineRule="auto"/>
        <w:ind w:firstLine="480" w:firstLineChars="200"/>
        <w:jc w:val="left"/>
        <w:rPr>
          <w:rFonts w:ascii="Times New Roman" w:hAnsi="Times New Roman" w:eastAsia="宋体" w:cs="Times New Roman"/>
          <w:sz w:val="24"/>
          <w:szCs w:val="28"/>
        </w:rPr>
      </w:pPr>
    </w:p>
    <w:p w14:paraId="31CEC52C">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646EF8C8">
      <w:pPr>
        <w:spacing w:line="360" w:lineRule="auto"/>
        <w:rPr>
          <w:rFonts w:ascii="Times New Roman" w:hAnsi="Times New Roman" w:cs="Times New Roman"/>
          <w:sz w:val="24"/>
          <w:szCs w:val="28"/>
        </w:rPr>
      </w:pPr>
    </w:p>
    <w:p w14:paraId="104AFBA8">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27A51E32">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0484268E">
      <w:pPr>
        <w:spacing w:line="360" w:lineRule="auto"/>
        <w:rPr>
          <w:rFonts w:ascii="Times New Roman" w:hAnsi="Times New Roman" w:cs="Times New Roman"/>
          <w:sz w:val="24"/>
          <w:szCs w:val="28"/>
        </w:rPr>
      </w:pPr>
    </w:p>
    <w:p w14:paraId="5CC7C683">
      <w:pPr>
        <w:spacing w:line="360" w:lineRule="auto"/>
        <w:rPr>
          <w:rFonts w:ascii="Times New Roman" w:hAnsi="Times New Roman" w:cs="Times New Roman"/>
          <w:sz w:val="24"/>
          <w:szCs w:val="28"/>
        </w:rPr>
      </w:pPr>
    </w:p>
    <w:p w14:paraId="771780E1">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5BB82A27">
      <w:pPr>
        <w:pStyle w:val="27"/>
        <w:snapToGrid w:val="0"/>
        <w:spacing w:line="360" w:lineRule="auto"/>
        <w:jc w:val="left"/>
        <w:outlineLvl w:val="2"/>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43360218">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09FB2A17">
      <w:pPr>
        <w:widowControl/>
        <w:jc w:val="left"/>
        <w:rPr>
          <w:rFonts w:ascii="Times New Roman" w:hAnsi="Times New Roman" w:cs="Times New Roman"/>
          <w:sz w:val="24"/>
        </w:rPr>
      </w:pPr>
      <w:r>
        <w:rPr>
          <w:rFonts w:ascii="Times New Roman" w:hAnsi="Times New Roman" w:cs="Times New Roman"/>
          <w:sz w:val="24"/>
        </w:rPr>
        <w:br w:type="page"/>
      </w:r>
    </w:p>
    <w:p w14:paraId="038A5FE5">
      <w:pPr>
        <w:spacing w:line="360" w:lineRule="auto"/>
        <w:jc w:val="center"/>
        <w:outlineLvl w:val="1"/>
        <w:rPr>
          <w:rFonts w:ascii="Times New Roman" w:hAnsi="Times New Roman" w:cs="Times New Roman" w:eastAsiaTheme="minorEastAsia"/>
          <w:b/>
          <w:sz w:val="24"/>
        </w:rPr>
      </w:pPr>
      <w:bookmarkStart w:id="79" w:name="_Toc5008"/>
      <w:r>
        <w:rPr>
          <w:rFonts w:ascii="Times New Roman" w:hAnsi="Times New Roman" w:cs="Times New Roman" w:eastAsiaTheme="minorEastAsia"/>
          <w:b/>
          <w:sz w:val="24"/>
        </w:rPr>
        <w:t>五、法定代表人身份证明书</w:t>
      </w:r>
      <w:bookmarkEnd w:id="79"/>
    </w:p>
    <w:p w14:paraId="6E8D75C2">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43EB7BB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3BF57558">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52A3795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64733701">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3311FBE1">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53F8AA66">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05ADE5B9">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7B529570">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2A3BE27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566C0E4D">
      <w:pPr>
        <w:spacing w:before="62" w:beforeLines="20" w:after="62" w:afterLines="20" w:line="540" w:lineRule="exact"/>
        <w:ind w:firstLine="610"/>
        <w:rPr>
          <w:rFonts w:ascii="Times New Roman" w:hAnsi="Times New Roman" w:eastAsia="@仿宋_GB2312" w:cs="Times New Roman"/>
          <w:kern w:val="2"/>
          <w:sz w:val="24"/>
          <w:szCs w:val="24"/>
        </w:rPr>
      </w:pPr>
    </w:p>
    <w:p w14:paraId="0A6D91B8">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287BE8FB">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34A5B44F">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54030D58">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1423D039">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3CF7D9B9">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0B685ED5">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3CE38F58">
      <w:pPr>
        <w:spacing w:line="360" w:lineRule="auto"/>
        <w:jc w:val="center"/>
        <w:outlineLvl w:val="1"/>
        <w:rPr>
          <w:rFonts w:ascii="Times New Roman" w:hAnsi="Times New Roman" w:cs="Times New Roman" w:eastAsiaTheme="minorEastAsia"/>
          <w:b/>
          <w:sz w:val="24"/>
        </w:rPr>
      </w:pPr>
      <w:bookmarkStart w:id="80" w:name="_Toc3201"/>
      <w:bookmarkStart w:id="81" w:name="_Toc17667"/>
      <w:bookmarkStart w:id="82" w:name="_Toc3888"/>
      <w:r>
        <w:rPr>
          <w:rFonts w:hint="eastAsia" w:ascii="Times New Roman" w:hAnsi="Times New Roman" w:cs="Times New Roman" w:eastAsiaTheme="minorEastAsia"/>
          <w:b/>
          <w:sz w:val="24"/>
        </w:rPr>
        <w:t>六</w:t>
      </w:r>
      <w:r>
        <w:rPr>
          <w:rFonts w:ascii="Times New Roman" w:hAnsi="Times New Roman" w:cs="Times New Roman" w:eastAsiaTheme="minorEastAsia"/>
          <w:b/>
          <w:sz w:val="24"/>
        </w:rPr>
        <w:t>、</w:t>
      </w:r>
      <w:bookmarkEnd w:id="80"/>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响应表</w:t>
      </w:r>
      <w:bookmarkEnd w:id="81"/>
    </w:p>
    <w:p w14:paraId="00FEEC8D">
      <w:pPr>
        <w:spacing w:line="360" w:lineRule="auto"/>
        <w:ind w:firstLine="435"/>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.1商务响应表</w:t>
      </w:r>
    </w:p>
    <w:tbl>
      <w:tblPr>
        <w:tblStyle w:val="5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61B1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EC59EEF">
            <w:pPr>
              <w:jc w:val="center"/>
              <w:rPr>
                <w:rFonts w:ascii="Times New Roman" w:hAnsi="Times New Roman" w:cs="Times New Roman" w:eastAsiaTheme="minorEastAsia"/>
                <w:b/>
                <w:sz w:val="24"/>
                <w:szCs w:val="22"/>
              </w:rPr>
            </w:pPr>
            <w:r>
              <w:rPr>
                <w:rFonts w:ascii="Times New Roman" w:hAnsi="Times New Roman" w:cs="Times New Roman" w:eastAsiaTheme="minorEastAsia"/>
                <w:b/>
                <w:sz w:val="24"/>
                <w:szCs w:val="22"/>
              </w:rPr>
              <w:t>序号</w:t>
            </w:r>
          </w:p>
        </w:tc>
        <w:tc>
          <w:tcPr>
            <w:tcW w:w="2182" w:type="dxa"/>
            <w:vAlign w:val="center"/>
          </w:tcPr>
          <w:p w14:paraId="0E6F1C22">
            <w:pPr>
              <w:jc w:val="center"/>
              <w:rPr>
                <w:rFonts w:ascii="Times New Roman" w:hAnsi="Times New Roman" w:cs="Times New Roman" w:eastAsiaTheme="minorEastAsia"/>
                <w:b/>
                <w:sz w:val="24"/>
                <w:szCs w:val="22"/>
              </w:rPr>
            </w:pPr>
            <w:r>
              <w:rPr>
                <w:rFonts w:ascii="Times New Roman" w:hAnsi="Times New Roman" w:cs="Times New Roman" w:eastAsiaTheme="minorEastAsia"/>
                <w:b/>
                <w:bCs/>
                <w:sz w:val="24"/>
                <w:szCs w:val="24"/>
              </w:rPr>
              <w:t>商务条款</w:t>
            </w:r>
          </w:p>
        </w:tc>
        <w:tc>
          <w:tcPr>
            <w:tcW w:w="2231" w:type="dxa"/>
            <w:vAlign w:val="center"/>
          </w:tcPr>
          <w:p w14:paraId="5796F31B">
            <w:pPr>
              <w:jc w:val="center"/>
              <w:rPr>
                <w:rFonts w:ascii="Times New Roman" w:hAnsi="Times New Roman" w:cs="Times New Roman" w:eastAsiaTheme="minorEastAsia"/>
                <w:b/>
                <w:sz w:val="24"/>
                <w:szCs w:val="22"/>
              </w:rPr>
            </w:pPr>
            <w:r>
              <w:rPr>
                <w:rFonts w:hint="eastAsia" w:ascii="Times New Roman" w:hAnsi="Times New Roman" w:cs="Times New Roman" w:eastAsiaTheme="minorEastAsia"/>
                <w:b/>
                <w:sz w:val="24"/>
                <w:szCs w:val="22"/>
              </w:rPr>
              <w:t>竞价</w:t>
            </w:r>
            <w:r>
              <w:rPr>
                <w:rFonts w:ascii="Times New Roman" w:hAnsi="Times New Roman" w:cs="Times New Roman" w:eastAsiaTheme="minorEastAsia"/>
                <w:b/>
                <w:sz w:val="24"/>
                <w:szCs w:val="22"/>
              </w:rPr>
              <w:t>文件要求</w:t>
            </w:r>
          </w:p>
        </w:tc>
        <w:tc>
          <w:tcPr>
            <w:tcW w:w="2575" w:type="dxa"/>
            <w:vAlign w:val="center"/>
          </w:tcPr>
          <w:p w14:paraId="54F939D6">
            <w:pPr>
              <w:jc w:val="center"/>
              <w:rPr>
                <w:rFonts w:ascii="Times New Roman" w:hAnsi="Times New Roman" w:cs="Times New Roman" w:eastAsiaTheme="minorEastAsia"/>
                <w:b/>
                <w:sz w:val="24"/>
                <w:szCs w:val="22"/>
              </w:rPr>
            </w:pPr>
            <w:r>
              <w:rPr>
                <w:rFonts w:ascii="Times New Roman" w:hAnsi="Times New Roman" w:cs="Times New Roman" w:eastAsiaTheme="minorEastAsia"/>
                <w:b/>
                <w:sz w:val="24"/>
                <w:szCs w:val="22"/>
              </w:rPr>
              <w:t>投标人承诺</w:t>
            </w:r>
          </w:p>
        </w:tc>
        <w:tc>
          <w:tcPr>
            <w:tcW w:w="810" w:type="dxa"/>
            <w:vAlign w:val="center"/>
          </w:tcPr>
          <w:p w14:paraId="782C9736">
            <w:pPr>
              <w:jc w:val="center"/>
              <w:rPr>
                <w:rFonts w:ascii="Times New Roman" w:hAnsi="Times New Roman" w:cs="Times New Roman" w:eastAsiaTheme="minorEastAsia"/>
                <w:b/>
                <w:sz w:val="24"/>
                <w:szCs w:val="22"/>
              </w:rPr>
            </w:pPr>
            <w:r>
              <w:rPr>
                <w:rFonts w:ascii="Times New Roman" w:hAnsi="Times New Roman" w:cs="Times New Roman" w:eastAsiaTheme="minorEastAsia"/>
                <w:b/>
                <w:sz w:val="24"/>
                <w:szCs w:val="22"/>
              </w:rPr>
              <w:t>偏离说明</w:t>
            </w:r>
          </w:p>
        </w:tc>
      </w:tr>
      <w:tr w14:paraId="02D7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335EE9C">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470F7D09">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383C9C1D">
            <w:pPr>
              <w:jc w:val="center"/>
              <w:rPr>
                <w:rFonts w:ascii="Times New Roman" w:hAnsi="Times New Roman" w:cs="Times New Roman" w:eastAsiaTheme="minorEastAsia"/>
                <w:sz w:val="24"/>
              </w:rPr>
            </w:pPr>
          </w:p>
        </w:tc>
        <w:tc>
          <w:tcPr>
            <w:tcW w:w="2575" w:type="dxa"/>
            <w:vAlign w:val="center"/>
          </w:tcPr>
          <w:p w14:paraId="083DC6DA">
            <w:pPr>
              <w:jc w:val="center"/>
              <w:rPr>
                <w:rFonts w:ascii="Times New Roman" w:hAnsi="Times New Roman" w:cs="Times New Roman" w:eastAsiaTheme="minorEastAsia"/>
                <w:sz w:val="24"/>
              </w:rPr>
            </w:pPr>
          </w:p>
        </w:tc>
        <w:tc>
          <w:tcPr>
            <w:tcW w:w="810" w:type="dxa"/>
            <w:vAlign w:val="center"/>
          </w:tcPr>
          <w:p w14:paraId="45024328">
            <w:pPr>
              <w:jc w:val="center"/>
              <w:rPr>
                <w:rFonts w:ascii="Times New Roman" w:hAnsi="Times New Roman" w:cs="Times New Roman" w:eastAsiaTheme="minorEastAsia"/>
                <w:sz w:val="24"/>
              </w:rPr>
            </w:pPr>
          </w:p>
        </w:tc>
      </w:tr>
      <w:tr w14:paraId="5286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2A333CF">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1A075137">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25C35A43">
            <w:pPr>
              <w:jc w:val="center"/>
              <w:rPr>
                <w:rFonts w:ascii="Times New Roman" w:hAnsi="Times New Roman" w:cs="Times New Roman" w:eastAsiaTheme="minorEastAsia"/>
                <w:sz w:val="24"/>
              </w:rPr>
            </w:pPr>
          </w:p>
        </w:tc>
        <w:tc>
          <w:tcPr>
            <w:tcW w:w="2575" w:type="dxa"/>
            <w:vAlign w:val="center"/>
          </w:tcPr>
          <w:p w14:paraId="526A876B">
            <w:pPr>
              <w:jc w:val="center"/>
              <w:rPr>
                <w:rFonts w:ascii="Times New Roman" w:hAnsi="Times New Roman" w:cs="Times New Roman" w:eastAsiaTheme="minorEastAsia"/>
                <w:sz w:val="24"/>
              </w:rPr>
            </w:pPr>
          </w:p>
        </w:tc>
        <w:tc>
          <w:tcPr>
            <w:tcW w:w="810" w:type="dxa"/>
            <w:vAlign w:val="center"/>
          </w:tcPr>
          <w:p w14:paraId="5BD9EDDC">
            <w:pPr>
              <w:jc w:val="center"/>
              <w:rPr>
                <w:rFonts w:ascii="Times New Roman" w:hAnsi="Times New Roman" w:cs="Times New Roman" w:eastAsiaTheme="minorEastAsia"/>
                <w:sz w:val="24"/>
              </w:rPr>
            </w:pPr>
          </w:p>
        </w:tc>
      </w:tr>
      <w:tr w14:paraId="3A4B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DC6628E">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5EBFB08F">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7AE54905">
            <w:pPr>
              <w:jc w:val="center"/>
              <w:rPr>
                <w:rFonts w:ascii="Times New Roman" w:hAnsi="Times New Roman" w:cs="Times New Roman" w:eastAsiaTheme="minorEastAsia"/>
                <w:sz w:val="24"/>
              </w:rPr>
            </w:pPr>
          </w:p>
        </w:tc>
        <w:tc>
          <w:tcPr>
            <w:tcW w:w="2575" w:type="dxa"/>
            <w:vAlign w:val="center"/>
          </w:tcPr>
          <w:p w14:paraId="492F344F">
            <w:pPr>
              <w:jc w:val="center"/>
              <w:rPr>
                <w:rFonts w:ascii="Times New Roman" w:hAnsi="Times New Roman" w:cs="Times New Roman" w:eastAsiaTheme="minorEastAsia"/>
                <w:sz w:val="24"/>
              </w:rPr>
            </w:pPr>
          </w:p>
        </w:tc>
        <w:tc>
          <w:tcPr>
            <w:tcW w:w="810" w:type="dxa"/>
            <w:vAlign w:val="center"/>
          </w:tcPr>
          <w:p w14:paraId="32F69F54">
            <w:pPr>
              <w:jc w:val="center"/>
              <w:rPr>
                <w:rFonts w:ascii="Times New Roman" w:hAnsi="Times New Roman" w:cs="Times New Roman" w:eastAsiaTheme="minorEastAsia"/>
                <w:sz w:val="24"/>
              </w:rPr>
            </w:pPr>
          </w:p>
        </w:tc>
      </w:tr>
      <w:tr w14:paraId="37D7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1AA9F7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39B50F7F">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72203E7F">
            <w:pPr>
              <w:jc w:val="center"/>
              <w:rPr>
                <w:rFonts w:ascii="Times New Roman" w:hAnsi="Times New Roman" w:cs="Times New Roman" w:eastAsiaTheme="minorEastAsia"/>
                <w:sz w:val="24"/>
              </w:rPr>
            </w:pPr>
          </w:p>
        </w:tc>
        <w:tc>
          <w:tcPr>
            <w:tcW w:w="2575" w:type="dxa"/>
            <w:vAlign w:val="center"/>
          </w:tcPr>
          <w:p w14:paraId="5A0A734A">
            <w:pPr>
              <w:jc w:val="center"/>
              <w:rPr>
                <w:rFonts w:ascii="Times New Roman" w:hAnsi="Times New Roman" w:cs="Times New Roman" w:eastAsiaTheme="minorEastAsia"/>
                <w:sz w:val="24"/>
              </w:rPr>
            </w:pPr>
          </w:p>
        </w:tc>
        <w:tc>
          <w:tcPr>
            <w:tcW w:w="810" w:type="dxa"/>
            <w:vAlign w:val="center"/>
          </w:tcPr>
          <w:p w14:paraId="5DF5C01D">
            <w:pPr>
              <w:jc w:val="center"/>
              <w:rPr>
                <w:rFonts w:ascii="Times New Roman" w:hAnsi="Times New Roman" w:cs="Times New Roman" w:eastAsiaTheme="minorEastAsia"/>
                <w:sz w:val="24"/>
              </w:rPr>
            </w:pPr>
          </w:p>
        </w:tc>
      </w:tr>
      <w:tr w14:paraId="3725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33AB5E1">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2E6070ED">
            <w:pPr>
              <w:jc w:val="center"/>
              <w:rPr>
                <w:rFonts w:ascii="Times New Roman" w:hAnsi="Times New Roman" w:cs="Times New Roman"/>
                <w:sz w:val="24"/>
              </w:rPr>
            </w:pPr>
          </w:p>
        </w:tc>
        <w:tc>
          <w:tcPr>
            <w:tcW w:w="2231" w:type="dxa"/>
            <w:vAlign w:val="center"/>
          </w:tcPr>
          <w:p w14:paraId="44D8F50F">
            <w:pPr>
              <w:jc w:val="center"/>
              <w:rPr>
                <w:rFonts w:ascii="Times New Roman" w:hAnsi="Times New Roman" w:cs="Times New Roman" w:eastAsiaTheme="minorEastAsia"/>
                <w:sz w:val="24"/>
              </w:rPr>
            </w:pPr>
          </w:p>
        </w:tc>
        <w:tc>
          <w:tcPr>
            <w:tcW w:w="2575" w:type="dxa"/>
            <w:vAlign w:val="center"/>
          </w:tcPr>
          <w:p w14:paraId="523E2CCB">
            <w:pPr>
              <w:jc w:val="center"/>
              <w:rPr>
                <w:rFonts w:ascii="Times New Roman" w:hAnsi="Times New Roman" w:cs="Times New Roman" w:eastAsiaTheme="minorEastAsia"/>
                <w:sz w:val="24"/>
              </w:rPr>
            </w:pPr>
          </w:p>
        </w:tc>
        <w:tc>
          <w:tcPr>
            <w:tcW w:w="810" w:type="dxa"/>
            <w:vAlign w:val="center"/>
          </w:tcPr>
          <w:p w14:paraId="36495A9D">
            <w:pPr>
              <w:jc w:val="center"/>
              <w:rPr>
                <w:rFonts w:ascii="Times New Roman" w:hAnsi="Times New Roman" w:cs="Times New Roman" w:eastAsiaTheme="minorEastAsia"/>
                <w:sz w:val="24"/>
              </w:rPr>
            </w:pPr>
          </w:p>
        </w:tc>
      </w:tr>
    </w:tbl>
    <w:p w14:paraId="478CF121">
      <w:pPr>
        <w:spacing w:line="360" w:lineRule="auto"/>
        <w:ind w:firstLine="435"/>
        <w:rPr>
          <w:rFonts w:ascii="Times New Roman" w:hAnsi="Times New Roman" w:cs="Times New Roman" w:eastAsiaTheme="minorEastAsia"/>
          <w:b/>
          <w:sz w:val="24"/>
        </w:rPr>
      </w:pPr>
    </w:p>
    <w:p w14:paraId="050B5742">
      <w:pPr>
        <w:spacing w:line="360" w:lineRule="auto"/>
        <w:ind w:firstLine="435"/>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.2技术响应表</w:t>
      </w:r>
    </w:p>
    <w:tbl>
      <w:tblPr>
        <w:tblStyle w:val="5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5F8B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1F1F3168">
            <w:pPr>
              <w:jc w:val="center"/>
              <w:rPr>
                <w:rFonts w:ascii="Times New Roman" w:hAnsi="Times New Roman" w:cs="Times New Roman" w:eastAsiaTheme="minorEastAsia"/>
                <w:b/>
                <w:sz w:val="24"/>
                <w:szCs w:val="22"/>
              </w:rPr>
            </w:pPr>
            <w:r>
              <w:rPr>
                <w:rFonts w:ascii="Times New Roman" w:hAnsi="Times New Roman" w:cs="Times New Roman" w:eastAsiaTheme="minorEastAsia"/>
                <w:b/>
                <w:sz w:val="24"/>
                <w:szCs w:val="22"/>
              </w:rPr>
              <w:t>序号</w:t>
            </w:r>
          </w:p>
        </w:tc>
        <w:tc>
          <w:tcPr>
            <w:tcW w:w="1560" w:type="dxa"/>
            <w:vAlign w:val="center"/>
          </w:tcPr>
          <w:p w14:paraId="0AB71FA0">
            <w:pPr>
              <w:jc w:val="center"/>
              <w:rPr>
                <w:rFonts w:ascii="Times New Roman" w:hAnsi="Times New Roman" w:cs="Times New Roman" w:eastAsiaTheme="minorEastAsia"/>
                <w:b/>
                <w:sz w:val="24"/>
                <w:szCs w:val="22"/>
              </w:rPr>
            </w:pPr>
            <w:r>
              <w:rPr>
                <w:rFonts w:ascii="Times New Roman" w:hAnsi="Times New Roman" w:cs="Times New Roman" w:eastAsiaTheme="minorEastAsia"/>
                <w:b/>
                <w:bCs/>
                <w:sz w:val="24"/>
                <w:szCs w:val="24"/>
              </w:rPr>
              <w:t>货物名称</w:t>
            </w:r>
          </w:p>
        </w:tc>
        <w:tc>
          <w:tcPr>
            <w:tcW w:w="2863" w:type="dxa"/>
            <w:vAlign w:val="center"/>
          </w:tcPr>
          <w:p w14:paraId="2E45037C">
            <w:pPr>
              <w:jc w:val="center"/>
              <w:rPr>
                <w:rFonts w:ascii="Times New Roman" w:hAnsi="Times New Roman" w:cs="Times New Roman" w:eastAsiaTheme="minorEastAsia"/>
                <w:b/>
                <w:sz w:val="24"/>
                <w:szCs w:val="22"/>
              </w:rPr>
            </w:pPr>
            <w:r>
              <w:rPr>
                <w:rFonts w:hint="eastAsia" w:ascii="Times New Roman" w:hAnsi="Times New Roman" w:cs="Times New Roman" w:eastAsiaTheme="minorEastAsia"/>
                <w:b/>
                <w:sz w:val="24"/>
                <w:szCs w:val="22"/>
              </w:rPr>
              <w:t>竞价</w:t>
            </w:r>
            <w:r>
              <w:rPr>
                <w:rFonts w:ascii="Times New Roman" w:hAnsi="Times New Roman" w:cs="Times New Roman" w:eastAsiaTheme="minorEastAsia"/>
                <w:b/>
                <w:sz w:val="24"/>
                <w:szCs w:val="22"/>
              </w:rPr>
              <w:t>文件规定的技术参数要求</w:t>
            </w:r>
          </w:p>
        </w:tc>
        <w:tc>
          <w:tcPr>
            <w:tcW w:w="2482" w:type="dxa"/>
            <w:vAlign w:val="center"/>
          </w:tcPr>
          <w:p w14:paraId="28A37507">
            <w:pPr>
              <w:jc w:val="center"/>
              <w:rPr>
                <w:rFonts w:ascii="Times New Roman" w:hAnsi="Times New Roman" w:cs="Times New Roman" w:eastAsiaTheme="minorEastAsia"/>
                <w:b/>
                <w:sz w:val="24"/>
                <w:szCs w:val="22"/>
              </w:rPr>
            </w:pPr>
            <w:r>
              <w:rPr>
                <w:rFonts w:ascii="Times New Roman" w:hAnsi="Times New Roman" w:cs="Times New Roman" w:eastAsiaTheme="minorEastAsia"/>
                <w:b/>
                <w:sz w:val="24"/>
                <w:szCs w:val="22"/>
              </w:rPr>
              <w:t>所投产品的品牌、型号及技术参数</w:t>
            </w:r>
          </w:p>
        </w:tc>
        <w:tc>
          <w:tcPr>
            <w:tcW w:w="856" w:type="dxa"/>
            <w:vAlign w:val="center"/>
          </w:tcPr>
          <w:p w14:paraId="21CD643D">
            <w:pPr>
              <w:jc w:val="center"/>
              <w:rPr>
                <w:rFonts w:ascii="Times New Roman" w:hAnsi="Times New Roman" w:cs="Times New Roman" w:eastAsiaTheme="minorEastAsia"/>
                <w:b/>
                <w:sz w:val="24"/>
                <w:szCs w:val="22"/>
              </w:rPr>
            </w:pPr>
            <w:r>
              <w:rPr>
                <w:rFonts w:ascii="Times New Roman" w:hAnsi="Times New Roman" w:cs="Times New Roman" w:eastAsiaTheme="minorEastAsia"/>
                <w:b/>
                <w:sz w:val="24"/>
                <w:szCs w:val="22"/>
              </w:rPr>
              <w:t>偏离说明</w:t>
            </w:r>
          </w:p>
        </w:tc>
      </w:tr>
      <w:tr w14:paraId="1BB7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9FEB368">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3B35A800">
            <w:pPr>
              <w:jc w:val="center"/>
              <w:rPr>
                <w:rFonts w:ascii="Times New Roman" w:hAnsi="Times New Roman" w:cs="Times New Roman" w:eastAsiaTheme="minorEastAsia"/>
                <w:sz w:val="24"/>
              </w:rPr>
            </w:pPr>
          </w:p>
        </w:tc>
        <w:tc>
          <w:tcPr>
            <w:tcW w:w="2863" w:type="dxa"/>
            <w:vAlign w:val="center"/>
          </w:tcPr>
          <w:p w14:paraId="147ACE5C">
            <w:pPr>
              <w:jc w:val="center"/>
              <w:rPr>
                <w:rFonts w:ascii="Times New Roman" w:hAnsi="Times New Roman" w:cs="Times New Roman" w:eastAsiaTheme="minorEastAsia"/>
                <w:sz w:val="24"/>
              </w:rPr>
            </w:pPr>
          </w:p>
        </w:tc>
        <w:tc>
          <w:tcPr>
            <w:tcW w:w="2482" w:type="dxa"/>
            <w:vAlign w:val="center"/>
          </w:tcPr>
          <w:p w14:paraId="464B6867">
            <w:pPr>
              <w:jc w:val="center"/>
              <w:rPr>
                <w:rFonts w:ascii="Times New Roman" w:hAnsi="Times New Roman" w:cs="Times New Roman" w:eastAsiaTheme="minorEastAsia"/>
                <w:sz w:val="24"/>
              </w:rPr>
            </w:pPr>
          </w:p>
        </w:tc>
        <w:tc>
          <w:tcPr>
            <w:tcW w:w="856" w:type="dxa"/>
            <w:vAlign w:val="center"/>
          </w:tcPr>
          <w:p w14:paraId="55F10E1C">
            <w:pPr>
              <w:jc w:val="center"/>
              <w:rPr>
                <w:rFonts w:ascii="Times New Roman" w:hAnsi="Times New Roman" w:cs="Times New Roman" w:eastAsiaTheme="minorEastAsia"/>
                <w:sz w:val="24"/>
              </w:rPr>
            </w:pPr>
          </w:p>
        </w:tc>
      </w:tr>
      <w:tr w14:paraId="2D77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C897449">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203EF960">
            <w:pPr>
              <w:jc w:val="center"/>
              <w:rPr>
                <w:rFonts w:ascii="Times New Roman" w:hAnsi="Times New Roman" w:cs="Times New Roman" w:eastAsiaTheme="minorEastAsia"/>
                <w:sz w:val="24"/>
              </w:rPr>
            </w:pPr>
          </w:p>
        </w:tc>
        <w:tc>
          <w:tcPr>
            <w:tcW w:w="2863" w:type="dxa"/>
            <w:vAlign w:val="center"/>
          </w:tcPr>
          <w:p w14:paraId="2AF19E16">
            <w:pPr>
              <w:jc w:val="center"/>
              <w:rPr>
                <w:rFonts w:ascii="Times New Roman" w:hAnsi="Times New Roman" w:cs="Times New Roman" w:eastAsiaTheme="minorEastAsia"/>
                <w:sz w:val="24"/>
              </w:rPr>
            </w:pPr>
          </w:p>
        </w:tc>
        <w:tc>
          <w:tcPr>
            <w:tcW w:w="2482" w:type="dxa"/>
            <w:vAlign w:val="center"/>
          </w:tcPr>
          <w:p w14:paraId="124A6D0A">
            <w:pPr>
              <w:jc w:val="center"/>
              <w:rPr>
                <w:rFonts w:ascii="Times New Roman" w:hAnsi="Times New Roman" w:cs="Times New Roman" w:eastAsiaTheme="minorEastAsia"/>
                <w:sz w:val="24"/>
              </w:rPr>
            </w:pPr>
          </w:p>
        </w:tc>
        <w:tc>
          <w:tcPr>
            <w:tcW w:w="856" w:type="dxa"/>
            <w:vAlign w:val="center"/>
          </w:tcPr>
          <w:p w14:paraId="4C45D134">
            <w:pPr>
              <w:jc w:val="center"/>
              <w:rPr>
                <w:rFonts w:ascii="Times New Roman" w:hAnsi="Times New Roman" w:cs="Times New Roman" w:eastAsiaTheme="minorEastAsia"/>
                <w:sz w:val="24"/>
              </w:rPr>
            </w:pPr>
          </w:p>
        </w:tc>
      </w:tr>
      <w:tr w14:paraId="1FD6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FEA9B6C">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465965EF">
            <w:pPr>
              <w:jc w:val="center"/>
              <w:rPr>
                <w:rFonts w:ascii="Times New Roman" w:hAnsi="Times New Roman" w:cs="Times New Roman" w:eastAsiaTheme="minorEastAsia"/>
                <w:sz w:val="24"/>
              </w:rPr>
            </w:pPr>
          </w:p>
        </w:tc>
        <w:tc>
          <w:tcPr>
            <w:tcW w:w="2863" w:type="dxa"/>
            <w:vAlign w:val="center"/>
          </w:tcPr>
          <w:p w14:paraId="6EA86AA5">
            <w:pPr>
              <w:jc w:val="center"/>
              <w:rPr>
                <w:rFonts w:ascii="Times New Roman" w:hAnsi="Times New Roman" w:cs="Times New Roman" w:eastAsiaTheme="minorEastAsia"/>
                <w:sz w:val="24"/>
              </w:rPr>
            </w:pPr>
          </w:p>
        </w:tc>
        <w:tc>
          <w:tcPr>
            <w:tcW w:w="2482" w:type="dxa"/>
            <w:vAlign w:val="center"/>
          </w:tcPr>
          <w:p w14:paraId="4E104090">
            <w:pPr>
              <w:jc w:val="center"/>
              <w:rPr>
                <w:rFonts w:ascii="Times New Roman" w:hAnsi="Times New Roman" w:cs="Times New Roman" w:eastAsiaTheme="minorEastAsia"/>
                <w:sz w:val="24"/>
              </w:rPr>
            </w:pPr>
          </w:p>
        </w:tc>
        <w:tc>
          <w:tcPr>
            <w:tcW w:w="856" w:type="dxa"/>
            <w:vAlign w:val="center"/>
          </w:tcPr>
          <w:p w14:paraId="6089C1A2">
            <w:pPr>
              <w:jc w:val="center"/>
              <w:rPr>
                <w:rFonts w:ascii="Times New Roman" w:hAnsi="Times New Roman" w:cs="Times New Roman" w:eastAsiaTheme="minorEastAsia"/>
                <w:sz w:val="24"/>
              </w:rPr>
            </w:pPr>
          </w:p>
        </w:tc>
      </w:tr>
      <w:tr w14:paraId="521E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91DA010">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00928F16">
            <w:pPr>
              <w:jc w:val="center"/>
              <w:rPr>
                <w:rFonts w:ascii="Times New Roman" w:hAnsi="Times New Roman" w:cs="Times New Roman" w:eastAsiaTheme="minorEastAsia"/>
                <w:sz w:val="24"/>
              </w:rPr>
            </w:pPr>
          </w:p>
        </w:tc>
        <w:tc>
          <w:tcPr>
            <w:tcW w:w="2863" w:type="dxa"/>
            <w:vAlign w:val="center"/>
          </w:tcPr>
          <w:p w14:paraId="1187E97B">
            <w:pPr>
              <w:jc w:val="center"/>
              <w:rPr>
                <w:rFonts w:ascii="Times New Roman" w:hAnsi="Times New Roman" w:cs="Times New Roman" w:eastAsiaTheme="minorEastAsia"/>
                <w:sz w:val="24"/>
              </w:rPr>
            </w:pPr>
          </w:p>
        </w:tc>
        <w:tc>
          <w:tcPr>
            <w:tcW w:w="2482" w:type="dxa"/>
            <w:vAlign w:val="center"/>
          </w:tcPr>
          <w:p w14:paraId="2614C6CA">
            <w:pPr>
              <w:jc w:val="center"/>
              <w:rPr>
                <w:rFonts w:ascii="Times New Roman" w:hAnsi="Times New Roman" w:cs="Times New Roman" w:eastAsiaTheme="minorEastAsia"/>
                <w:sz w:val="24"/>
              </w:rPr>
            </w:pPr>
          </w:p>
        </w:tc>
        <w:tc>
          <w:tcPr>
            <w:tcW w:w="856" w:type="dxa"/>
            <w:vAlign w:val="center"/>
          </w:tcPr>
          <w:p w14:paraId="061AEDB8">
            <w:pPr>
              <w:jc w:val="center"/>
              <w:rPr>
                <w:rFonts w:ascii="Times New Roman" w:hAnsi="Times New Roman" w:cs="Times New Roman" w:eastAsiaTheme="minorEastAsia"/>
                <w:sz w:val="24"/>
              </w:rPr>
            </w:pPr>
          </w:p>
        </w:tc>
      </w:tr>
      <w:tr w14:paraId="5DAC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1B3149A">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7E2A487C">
            <w:pPr>
              <w:jc w:val="center"/>
              <w:rPr>
                <w:rFonts w:ascii="Times New Roman" w:hAnsi="Times New Roman" w:cs="Times New Roman" w:eastAsiaTheme="minorEastAsia"/>
                <w:sz w:val="24"/>
              </w:rPr>
            </w:pPr>
          </w:p>
        </w:tc>
        <w:tc>
          <w:tcPr>
            <w:tcW w:w="2863" w:type="dxa"/>
            <w:vAlign w:val="center"/>
          </w:tcPr>
          <w:p w14:paraId="372BB6A8">
            <w:pPr>
              <w:jc w:val="center"/>
              <w:rPr>
                <w:rFonts w:ascii="Times New Roman" w:hAnsi="Times New Roman" w:cs="Times New Roman" w:eastAsiaTheme="minorEastAsia"/>
                <w:sz w:val="24"/>
              </w:rPr>
            </w:pPr>
          </w:p>
        </w:tc>
        <w:tc>
          <w:tcPr>
            <w:tcW w:w="2482" w:type="dxa"/>
            <w:vAlign w:val="center"/>
          </w:tcPr>
          <w:p w14:paraId="230B1D61">
            <w:pPr>
              <w:jc w:val="center"/>
              <w:rPr>
                <w:rFonts w:ascii="Times New Roman" w:hAnsi="Times New Roman" w:cs="Times New Roman" w:eastAsiaTheme="minorEastAsia"/>
                <w:sz w:val="24"/>
              </w:rPr>
            </w:pPr>
          </w:p>
        </w:tc>
        <w:tc>
          <w:tcPr>
            <w:tcW w:w="856" w:type="dxa"/>
            <w:vAlign w:val="center"/>
          </w:tcPr>
          <w:p w14:paraId="7C72DD9D">
            <w:pPr>
              <w:jc w:val="center"/>
              <w:rPr>
                <w:rFonts w:ascii="Times New Roman" w:hAnsi="Times New Roman" w:cs="Times New Roman" w:eastAsiaTheme="minorEastAsia"/>
                <w:sz w:val="24"/>
              </w:rPr>
            </w:pPr>
          </w:p>
        </w:tc>
      </w:tr>
    </w:tbl>
    <w:p w14:paraId="4830D7C1">
      <w:pPr>
        <w:spacing w:line="360" w:lineRule="auto"/>
        <w:rPr>
          <w:rFonts w:ascii="Times New Roman" w:hAnsi="Times New Roman" w:cs="Times New Roman"/>
          <w:sz w:val="24"/>
          <w:szCs w:val="24"/>
        </w:rPr>
      </w:pPr>
    </w:p>
    <w:p w14:paraId="14D1E0BB">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52A722B3">
      <w:pPr>
        <w:spacing w:line="360" w:lineRule="auto"/>
        <w:rPr>
          <w:rFonts w:ascii="Times New Roman" w:hAnsi="Times New Roman" w:cs="Times New Roman"/>
          <w:sz w:val="24"/>
          <w:szCs w:val="24"/>
        </w:rPr>
      </w:pPr>
      <w:r>
        <w:rPr>
          <w:rFonts w:ascii="Times New Roman" w:hAnsi="Times New Roman" w:cs="Times New Roman"/>
          <w:sz w:val="24"/>
          <w:szCs w:val="24"/>
        </w:rPr>
        <w:t>（1）投标人保证：除上表列出的偏差外，投标人响应谈</w:t>
      </w:r>
      <w:r>
        <w:rPr>
          <w:rFonts w:hint="eastAsia" w:ascii="Times New Roman" w:hAnsi="Times New Roman" w:cs="Times New Roman" w:eastAsiaTheme="minorEastAsia"/>
          <w:bCs/>
          <w:sz w:val="24"/>
        </w:rPr>
        <w:t>竞价</w:t>
      </w:r>
      <w:r>
        <w:rPr>
          <w:rFonts w:ascii="Times New Roman" w:hAnsi="Times New Roman" w:cs="Times New Roman"/>
          <w:sz w:val="24"/>
          <w:szCs w:val="24"/>
        </w:rPr>
        <w:t>文件的全部要求。</w:t>
      </w:r>
    </w:p>
    <w:p w14:paraId="70EB12C7">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053C4FC3">
      <w:pPr>
        <w:spacing w:line="360" w:lineRule="auto"/>
        <w:jc w:val="center"/>
        <w:rPr>
          <w:rFonts w:ascii="Times New Roman" w:hAnsi="Times New Roman" w:cs="Times New Roman" w:eastAsiaTheme="minorEastAsia"/>
          <w:sz w:val="24"/>
        </w:rPr>
      </w:pPr>
    </w:p>
    <w:p w14:paraId="75CC9BD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5847E0C">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06E46981">
      <w:pPr>
        <w:spacing w:line="360" w:lineRule="auto"/>
        <w:jc w:val="center"/>
        <w:outlineLvl w:val="1"/>
        <w:rPr>
          <w:rFonts w:ascii="Times New Roman" w:hAnsi="Times New Roman" w:cs="Times New Roman" w:eastAsiaTheme="minorEastAsia"/>
          <w:b/>
          <w:sz w:val="24"/>
        </w:rPr>
      </w:pPr>
      <w:bookmarkStart w:id="83" w:name="_Toc7385"/>
    </w:p>
    <w:p w14:paraId="03B036DC">
      <w:pPr>
        <w:spacing w:line="360" w:lineRule="auto"/>
        <w:jc w:val="center"/>
        <w:outlineLvl w:val="1"/>
        <w:rPr>
          <w:rFonts w:ascii="Times New Roman" w:hAnsi="Times New Roman" w:cs="Times New Roman" w:eastAsiaTheme="minorEastAsia"/>
          <w:b/>
          <w:sz w:val="24"/>
        </w:rPr>
      </w:pPr>
    </w:p>
    <w:bookmarkEnd w:id="83"/>
    <w:p w14:paraId="3E0AD5F0">
      <w:pPr>
        <w:widowControl/>
        <w:jc w:val="center"/>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rPr>
        <w:t>七</w:t>
      </w:r>
      <w:r>
        <w:rPr>
          <w:rFonts w:ascii="Times New Roman" w:hAnsi="Times New Roman" w:cs="Times New Roman" w:eastAsiaTheme="minorEastAsia"/>
          <w:b/>
          <w:sz w:val="24"/>
        </w:rPr>
        <w:t>、其他相关证明材料</w:t>
      </w:r>
      <w:bookmarkEnd w:id="82"/>
    </w:p>
    <w:p w14:paraId="40BE39BF">
      <w:pPr>
        <w:spacing w:line="360" w:lineRule="auto"/>
        <w:jc w:val="center"/>
        <w:rPr>
          <w:rFonts w:ascii="Times New Roman" w:hAnsi="Times New Roman" w:cs="Times New Roman"/>
          <w:sz w:val="24"/>
          <w:szCs w:val="22"/>
        </w:rPr>
      </w:pPr>
      <w:bookmarkStart w:id="84" w:name="_Toc2899"/>
      <w:bookmarkStart w:id="85" w:name="_Toc19685"/>
      <w:r>
        <w:rPr>
          <w:rFonts w:ascii="Times New Roman" w:hAnsi="Times New Roman" w:cs="Times New Roman"/>
          <w:sz w:val="24"/>
          <w:szCs w:val="22"/>
        </w:rPr>
        <w:t>投标人按照第四章评审方法和标准放置的其他资料。</w:t>
      </w:r>
      <w:bookmarkEnd w:id="84"/>
      <w:bookmarkEnd w:id="85"/>
    </w:p>
    <w:p w14:paraId="5CBA1AE5">
      <w:pPr>
        <w:rPr>
          <w:rFonts w:ascii="Times New Roman" w:hAnsi="Times New Roman" w:cs="Times New Roman"/>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142EC75-38FB-43F4-9AB4-AFF2AE2B8A1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717BAD69-AFB0-467E-BA8F-F6407DE1CC83}"/>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3" w:fontKey="{E0576C73-469B-41DE-B1F3-63CDBCE4DC11}"/>
  </w:font>
  <w:font w:name="Segoe UI Symbol">
    <w:panose1 w:val="020B0502040204020203"/>
    <w:charset w:val="00"/>
    <w:family w:val="swiss"/>
    <w:pitch w:val="default"/>
    <w:sig w:usb0="800001E3" w:usb1="1200FFEF" w:usb2="00040000" w:usb3="04000000" w:csb0="00000001" w:csb1="40000000"/>
    <w:embedRegular r:id="rId4" w:fontKey="{6EBEDB81-0AAC-4A53-9CCB-82B5A043ACA2}"/>
  </w:font>
  <w:font w:name="微软雅黑">
    <w:panose1 w:val="020B0503020204020204"/>
    <w:charset w:val="86"/>
    <w:family w:val="auto"/>
    <w:pitch w:val="default"/>
    <w:sig w:usb0="80000287" w:usb1="2ACF3C50" w:usb2="00000016" w:usb3="00000000" w:csb0="0004001F" w:csb1="00000000"/>
    <w:embedRegular r:id="rId5" w:fontKey="{625DFB1C-D88E-4A9B-812C-C117EB6DC05A}"/>
  </w:font>
  <w:font w:name="Wingdings 2">
    <w:panose1 w:val="05020102010507070707"/>
    <w:charset w:val="02"/>
    <w:family w:val="roman"/>
    <w:pitch w:val="default"/>
    <w:sig w:usb0="00000000" w:usb1="00000000" w:usb2="00000000" w:usb3="00000000" w:csb0="80000000" w:csb1="00000000"/>
    <w:embedRegular r:id="rId6" w:fontKey="{4A5EDF3F-98AE-49A1-80B3-40B967FCC8EA}"/>
  </w:font>
  <w:font w:name="仿宋">
    <w:panose1 w:val="02010609060101010101"/>
    <w:charset w:val="86"/>
    <w:family w:val="modern"/>
    <w:pitch w:val="default"/>
    <w:sig w:usb0="800002BF" w:usb1="38CF7CFA" w:usb2="00000016" w:usb3="00000000" w:csb0="00040001" w:csb1="00000000"/>
    <w:embedRegular r:id="rId7" w:fontKey="{36A576B2-4977-45A3-96C7-061983FBD220}"/>
  </w:font>
  <w:font w:name="方正小标宋简体">
    <w:panose1 w:val="02000000000000000000"/>
    <w:charset w:val="86"/>
    <w:family w:val="auto"/>
    <w:pitch w:val="default"/>
    <w:sig w:usb0="00000001" w:usb1="08000000" w:usb2="00000000" w:usb3="00000000" w:csb0="00040000" w:csb1="00000000"/>
    <w:embedRegular r:id="rId8" w:fontKey="{812906D6-A07C-4EB0-8447-8E5CA9A43199}"/>
  </w:font>
  <w:font w:name="@宋体">
    <w:panose1 w:val="02010600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482AE">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785B615">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38</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36</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p w14:paraId="3CCE425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5A02">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BCB2">
    <w:pPr>
      <w:pStyle w:val="34"/>
      <w:pBdr>
        <w:bottom w:val="none" w:color="auto" w:sz="0" w:space="1"/>
      </w:pBdr>
      <w:jc w:val="both"/>
      <w:rPr>
        <w:sz w:val="21"/>
        <w:szCs w:val="21"/>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rPr>
      <w:t>合肥政文国际会展管理有限公司竞价文件示范范本（货物类）</w:t>
    </w:r>
  </w:p>
  <w:p w14:paraId="2BF126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10DD"/>
    <w:multiLevelType w:val="singleLevel"/>
    <w:tmpl w:val="AAF910DD"/>
    <w:lvl w:ilvl="0" w:tentative="0">
      <w:start w:val="2"/>
      <w:numFmt w:val="decimal"/>
      <w:suff w:val="space"/>
      <w:lvlText w:val="%1."/>
      <w:lvlJc w:val="left"/>
    </w:lvl>
  </w:abstractNum>
  <w:abstractNum w:abstractNumId="1">
    <w:nsid w:val="6B5DF6B0"/>
    <w:multiLevelType w:val="singleLevel"/>
    <w:tmpl w:val="6B5DF6B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Y2EzYmJmY2M4NTA0ZmFhZTAzY2FkM2FkZDEyZDEifQ=="/>
  </w:docVars>
  <w:rsids>
    <w:rsidRoot w:val="00276BA1"/>
    <w:rsid w:val="0000043F"/>
    <w:rsid w:val="000037F9"/>
    <w:rsid w:val="000049DA"/>
    <w:rsid w:val="000056B7"/>
    <w:rsid w:val="00005914"/>
    <w:rsid w:val="00007D87"/>
    <w:rsid w:val="000131F7"/>
    <w:rsid w:val="00014039"/>
    <w:rsid w:val="00016697"/>
    <w:rsid w:val="00016B6C"/>
    <w:rsid w:val="00017625"/>
    <w:rsid w:val="00020B57"/>
    <w:rsid w:val="00020B6D"/>
    <w:rsid w:val="00022976"/>
    <w:rsid w:val="000323E2"/>
    <w:rsid w:val="0003410D"/>
    <w:rsid w:val="000361CE"/>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42B"/>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5EB9"/>
    <w:rsid w:val="002E7FC4"/>
    <w:rsid w:val="00305FD7"/>
    <w:rsid w:val="00310070"/>
    <w:rsid w:val="0031081B"/>
    <w:rsid w:val="003110EC"/>
    <w:rsid w:val="00314289"/>
    <w:rsid w:val="003206A6"/>
    <w:rsid w:val="00322690"/>
    <w:rsid w:val="003231CC"/>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701"/>
    <w:rsid w:val="0038488C"/>
    <w:rsid w:val="00384E57"/>
    <w:rsid w:val="003903BB"/>
    <w:rsid w:val="0039195E"/>
    <w:rsid w:val="00392627"/>
    <w:rsid w:val="00394128"/>
    <w:rsid w:val="00394ADC"/>
    <w:rsid w:val="00395235"/>
    <w:rsid w:val="0039561A"/>
    <w:rsid w:val="00397C7D"/>
    <w:rsid w:val="003A004F"/>
    <w:rsid w:val="003A023C"/>
    <w:rsid w:val="003A2158"/>
    <w:rsid w:val="003A3AC4"/>
    <w:rsid w:val="003A5521"/>
    <w:rsid w:val="003B25A5"/>
    <w:rsid w:val="003B4130"/>
    <w:rsid w:val="003B715B"/>
    <w:rsid w:val="003C2C62"/>
    <w:rsid w:val="003C5566"/>
    <w:rsid w:val="003C577A"/>
    <w:rsid w:val="003C7E43"/>
    <w:rsid w:val="003D1D14"/>
    <w:rsid w:val="003D2FC8"/>
    <w:rsid w:val="003D6C7C"/>
    <w:rsid w:val="003D6EFB"/>
    <w:rsid w:val="003D7E52"/>
    <w:rsid w:val="003E259A"/>
    <w:rsid w:val="003E25C6"/>
    <w:rsid w:val="003E46E1"/>
    <w:rsid w:val="003E5FCF"/>
    <w:rsid w:val="003F7528"/>
    <w:rsid w:val="004011AA"/>
    <w:rsid w:val="00401E80"/>
    <w:rsid w:val="0040202C"/>
    <w:rsid w:val="00404A8F"/>
    <w:rsid w:val="00406508"/>
    <w:rsid w:val="004110F6"/>
    <w:rsid w:val="00412755"/>
    <w:rsid w:val="0041456E"/>
    <w:rsid w:val="004148E3"/>
    <w:rsid w:val="00414F7E"/>
    <w:rsid w:val="004164F8"/>
    <w:rsid w:val="00421164"/>
    <w:rsid w:val="00423C6C"/>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672"/>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5AA"/>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E2776"/>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80804"/>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B75F5"/>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4337"/>
    <w:rsid w:val="00835FFD"/>
    <w:rsid w:val="0084381F"/>
    <w:rsid w:val="00843B1D"/>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398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6F5A"/>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43E"/>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32AD2"/>
    <w:rsid w:val="00A40B71"/>
    <w:rsid w:val="00A501BF"/>
    <w:rsid w:val="00A519A0"/>
    <w:rsid w:val="00A61030"/>
    <w:rsid w:val="00A6249F"/>
    <w:rsid w:val="00A62A2E"/>
    <w:rsid w:val="00A63E86"/>
    <w:rsid w:val="00A641FB"/>
    <w:rsid w:val="00A64DB1"/>
    <w:rsid w:val="00A75185"/>
    <w:rsid w:val="00A754A0"/>
    <w:rsid w:val="00A757C3"/>
    <w:rsid w:val="00A75E5B"/>
    <w:rsid w:val="00A75F4B"/>
    <w:rsid w:val="00A7684A"/>
    <w:rsid w:val="00A80C58"/>
    <w:rsid w:val="00A828EA"/>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32A"/>
    <w:rsid w:val="00B06D36"/>
    <w:rsid w:val="00B12BC4"/>
    <w:rsid w:val="00B21694"/>
    <w:rsid w:val="00B22838"/>
    <w:rsid w:val="00B26D09"/>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0C12"/>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275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C5140"/>
    <w:rsid w:val="00CD09E1"/>
    <w:rsid w:val="00CE1780"/>
    <w:rsid w:val="00CE4913"/>
    <w:rsid w:val="00CE66BD"/>
    <w:rsid w:val="00CF0671"/>
    <w:rsid w:val="00CF247A"/>
    <w:rsid w:val="00CF44AD"/>
    <w:rsid w:val="00CF4D7C"/>
    <w:rsid w:val="00CF4FC0"/>
    <w:rsid w:val="00CF7486"/>
    <w:rsid w:val="00D0445D"/>
    <w:rsid w:val="00D04CEB"/>
    <w:rsid w:val="00D1072F"/>
    <w:rsid w:val="00D108A5"/>
    <w:rsid w:val="00D11559"/>
    <w:rsid w:val="00D14585"/>
    <w:rsid w:val="00D153C8"/>
    <w:rsid w:val="00D169F2"/>
    <w:rsid w:val="00D20EFF"/>
    <w:rsid w:val="00D23167"/>
    <w:rsid w:val="00D236BB"/>
    <w:rsid w:val="00D26845"/>
    <w:rsid w:val="00D3019D"/>
    <w:rsid w:val="00D31277"/>
    <w:rsid w:val="00D31324"/>
    <w:rsid w:val="00D32FF0"/>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16B59"/>
    <w:rsid w:val="00E21D37"/>
    <w:rsid w:val="00E220ED"/>
    <w:rsid w:val="00E22B44"/>
    <w:rsid w:val="00E233AD"/>
    <w:rsid w:val="00E24702"/>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3CAB"/>
    <w:rsid w:val="00E86012"/>
    <w:rsid w:val="00E860CA"/>
    <w:rsid w:val="00E86BAB"/>
    <w:rsid w:val="00E92962"/>
    <w:rsid w:val="00E94E10"/>
    <w:rsid w:val="00E94F3C"/>
    <w:rsid w:val="00E96743"/>
    <w:rsid w:val="00E96A42"/>
    <w:rsid w:val="00E97497"/>
    <w:rsid w:val="00EA046F"/>
    <w:rsid w:val="00EA3EC1"/>
    <w:rsid w:val="00EA49C5"/>
    <w:rsid w:val="00EA6279"/>
    <w:rsid w:val="00EB1491"/>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150"/>
    <w:rsid w:val="00F06F68"/>
    <w:rsid w:val="00F0797D"/>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0E9A"/>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0FFE"/>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6519C1"/>
    <w:rsid w:val="01777BF4"/>
    <w:rsid w:val="01B7102D"/>
    <w:rsid w:val="01CE57B8"/>
    <w:rsid w:val="020C4532"/>
    <w:rsid w:val="021653B1"/>
    <w:rsid w:val="021F4C82"/>
    <w:rsid w:val="02242480"/>
    <w:rsid w:val="023263C4"/>
    <w:rsid w:val="02816CCE"/>
    <w:rsid w:val="02A816E8"/>
    <w:rsid w:val="02C30CDE"/>
    <w:rsid w:val="030B62A1"/>
    <w:rsid w:val="031C2553"/>
    <w:rsid w:val="032205B8"/>
    <w:rsid w:val="032F04D8"/>
    <w:rsid w:val="035E4919"/>
    <w:rsid w:val="03B51673"/>
    <w:rsid w:val="03C15358"/>
    <w:rsid w:val="03D869D2"/>
    <w:rsid w:val="04054CCC"/>
    <w:rsid w:val="04073FBB"/>
    <w:rsid w:val="041A2F36"/>
    <w:rsid w:val="04336711"/>
    <w:rsid w:val="043D0754"/>
    <w:rsid w:val="0475016D"/>
    <w:rsid w:val="047714C2"/>
    <w:rsid w:val="04B32F14"/>
    <w:rsid w:val="04BC3FEE"/>
    <w:rsid w:val="04E60241"/>
    <w:rsid w:val="04E82FB1"/>
    <w:rsid w:val="05031C1C"/>
    <w:rsid w:val="050A3155"/>
    <w:rsid w:val="051A51B8"/>
    <w:rsid w:val="05427959"/>
    <w:rsid w:val="055F0B42"/>
    <w:rsid w:val="0580501B"/>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6F009CF"/>
    <w:rsid w:val="073C31C4"/>
    <w:rsid w:val="074E7B40"/>
    <w:rsid w:val="078A2181"/>
    <w:rsid w:val="079511E1"/>
    <w:rsid w:val="07A174CB"/>
    <w:rsid w:val="07A54633"/>
    <w:rsid w:val="07A74D8A"/>
    <w:rsid w:val="07D822F4"/>
    <w:rsid w:val="07FE491D"/>
    <w:rsid w:val="0808754A"/>
    <w:rsid w:val="08337E2C"/>
    <w:rsid w:val="08636A5A"/>
    <w:rsid w:val="086A0E2C"/>
    <w:rsid w:val="08946CD7"/>
    <w:rsid w:val="08A46BE7"/>
    <w:rsid w:val="08BB1E7B"/>
    <w:rsid w:val="08DA0EE6"/>
    <w:rsid w:val="08DB07BA"/>
    <w:rsid w:val="08E73603"/>
    <w:rsid w:val="08EE33C4"/>
    <w:rsid w:val="0946657C"/>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6E3B68"/>
    <w:rsid w:val="0B8039D6"/>
    <w:rsid w:val="0B93537C"/>
    <w:rsid w:val="0BC528CF"/>
    <w:rsid w:val="0C017795"/>
    <w:rsid w:val="0C1069CD"/>
    <w:rsid w:val="0C3D1EB8"/>
    <w:rsid w:val="0C3F23A5"/>
    <w:rsid w:val="0C4843B9"/>
    <w:rsid w:val="0C6709D0"/>
    <w:rsid w:val="0C676F35"/>
    <w:rsid w:val="0C880C59"/>
    <w:rsid w:val="0CA51DEA"/>
    <w:rsid w:val="0CAC4948"/>
    <w:rsid w:val="0CCA1C47"/>
    <w:rsid w:val="0CD914B5"/>
    <w:rsid w:val="0CED0F6C"/>
    <w:rsid w:val="0CEF2A86"/>
    <w:rsid w:val="0CF00FA1"/>
    <w:rsid w:val="0CF31BB9"/>
    <w:rsid w:val="0D0B3827"/>
    <w:rsid w:val="0D314E4D"/>
    <w:rsid w:val="0D3E7798"/>
    <w:rsid w:val="0D774F56"/>
    <w:rsid w:val="0D957AD2"/>
    <w:rsid w:val="0DAB2E51"/>
    <w:rsid w:val="0DB241E0"/>
    <w:rsid w:val="0DE6032D"/>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A4B2F"/>
    <w:rsid w:val="0F5F5CA1"/>
    <w:rsid w:val="0F64775C"/>
    <w:rsid w:val="0F672FE3"/>
    <w:rsid w:val="0F686692"/>
    <w:rsid w:val="0F751969"/>
    <w:rsid w:val="0F802974"/>
    <w:rsid w:val="0F9003E1"/>
    <w:rsid w:val="0FAC687F"/>
    <w:rsid w:val="0FB00BF3"/>
    <w:rsid w:val="0FB06A57"/>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15ABE"/>
    <w:rsid w:val="11551654"/>
    <w:rsid w:val="118A0FD0"/>
    <w:rsid w:val="11943BFC"/>
    <w:rsid w:val="11CE1EF4"/>
    <w:rsid w:val="11E06E41"/>
    <w:rsid w:val="11F74B82"/>
    <w:rsid w:val="12135469"/>
    <w:rsid w:val="1232333F"/>
    <w:rsid w:val="124D2729"/>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C412D5"/>
    <w:rsid w:val="14E36BC9"/>
    <w:rsid w:val="14F051F6"/>
    <w:rsid w:val="151E215B"/>
    <w:rsid w:val="15400C78"/>
    <w:rsid w:val="1565422D"/>
    <w:rsid w:val="15916384"/>
    <w:rsid w:val="15A308B2"/>
    <w:rsid w:val="15EF35D8"/>
    <w:rsid w:val="161537FD"/>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51EB1"/>
    <w:rsid w:val="19BE5CBA"/>
    <w:rsid w:val="19BF76EB"/>
    <w:rsid w:val="19F85670"/>
    <w:rsid w:val="1A085187"/>
    <w:rsid w:val="1A11228E"/>
    <w:rsid w:val="1A136006"/>
    <w:rsid w:val="1A1A7CD9"/>
    <w:rsid w:val="1A4457AE"/>
    <w:rsid w:val="1A4C5D31"/>
    <w:rsid w:val="1A5F49D1"/>
    <w:rsid w:val="1A816B2F"/>
    <w:rsid w:val="1A9F3EA8"/>
    <w:rsid w:val="1ABF618E"/>
    <w:rsid w:val="1AC11F06"/>
    <w:rsid w:val="1ACB4B33"/>
    <w:rsid w:val="1AF71484"/>
    <w:rsid w:val="1B30248C"/>
    <w:rsid w:val="1B5468D6"/>
    <w:rsid w:val="1B58423C"/>
    <w:rsid w:val="1B724FAE"/>
    <w:rsid w:val="1B816BC3"/>
    <w:rsid w:val="1B83540D"/>
    <w:rsid w:val="1B90640E"/>
    <w:rsid w:val="1B9C3F21"/>
    <w:rsid w:val="1BAD331F"/>
    <w:rsid w:val="1BFB0379"/>
    <w:rsid w:val="1C0F0A4F"/>
    <w:rsid w:val="1C2C1B1A"/>
    <w:rsid w:val="1C3B7288"/>
    <w:rsid w:val="1C447AB7"/>
    <w:rsid w:val="1C487397"/>
    <w:rsid w:val="1C580BF0"/>
    <w:rsid w:val="1C5C089A"/>
    <w:rsid w:val="1C6D2330"/>
    <w:rsid w:val="1C850D11"/>
    <w:rsid w:val="1C8953EE"/>
    <w:rsid w:val="1C9761E9"/>
    <w:rsid w:val="1CAA361D"/>
    <w:rsid w:val="1CBC7313"/>
    <w:rsid w:val="1CC47A8B"/>
    <w:rsid w:val="1CC6095E"/>
    <w:rsid w:val="1CF85987"/>
    <w:rsid w:val="1D04257E"/>
    <w:rsid w:val="1D0600A4"/>
    <w:rsid w:val="1D71371C"/>
    <w:rsid w:val="1D8B7972"/>
    <w:rsid w:val="1D9728A1"/>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C360E"/>
    <w:rsid w:val="1ECF42FE"/>
    <w:rsid w:val="1ECF44C6"/>
    <w:rsid w:val="1ED335EA"/>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9238B"/>
    <w:rsid w:val="20432151"/>
    <w:rsid w:val="206436A4"/>
    <w:rsid w:val="207D154D"/>
    <w:rsid w:val="208714FC"/>
    <w:rsid w:val="20895274"/>
    <w:rsid w:val="20980AE0"/>
    <w:rsid w:val="209B4FA7"/>
    <w:rsid w:val="20A2086D"/>
    <w:rsid w:val="20C718F8"/>
    <w:rsid w:val="20D109C9"/>
    <w:rsid w:val="20E45634"/>
    <w:rsid w:val="20FC2382"/>
    <w:rsid w:val="210675F3"/>
    <w:rsid w:val="212C0D9B"/>
    <w:rsid w:val="214D1EC4"/>
    <w:rsid w:val="21957C48"/>
    <w:rsid w:val="21B12016"/>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20787"/>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3F4153"/>
    <w:rsid w:val="25567B5A"/>
    <w:rsid w:val="255A71DF"/>
    <w:rsid w:val="257A162F"/>
    <w:rsid w:val="258B7398"/>
    <w:rsid w:val="25B763DF"/>
    <w:rsid w:val="25BA0095"/>
    <w:rsid w:val="25BF1CDF"/>
    <w:rsid w:val="25BF34E6"/>
    <w:rsid w:val="25CC2D38"/>
    <w:rsid w:val="25D728C0"/>
    <w:rsid w:val="25D72D0D"/>
    <w:rsid w:val="25DC37F5"/>
    <w:rsid w:val="25FD7B6A"/>
    <w:rsid w:val="26136E77"/>
    <w:rsid w:val="26466AD3"/>
    <w:rsid w:val="26467125"/>
    <w:rsid w:val="26722525"/>
    <w:rsid w:val="26991A16"/>
    <w:rsid w:val="26A01734"/>
    <w:rsid w:val="26E15B99"/>
    <w:rsid w:val="26F61189"/>
    <w:rsid w:val="26F82F41"/>
    <w:rsid w:val="273677D8"/>
    <w:rsid w:val="27867EC6"/>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39605D"/>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523C5"/>
    <w:rsid w:val="2A8304B0"/>
    <w:rsid w:val="2A8645D2"/>
    <w:rsid w:val="2AC51206"/>
    <w:rsid w:val="2B1966E7"/>
    <w:rsid w:val="2B226E52"/>
    <w:rsid w:val="2B277B63"/>
    <w:rsid w:val="2B3758CC"/>
    <w:rsid w:val="2B5F745C"/>
    <w:rsid w:val="2B7C2EFE"/>
    <w:rsid w:val="2B93339A"/>
    <w:rsid w:val="2BC23901"/>
    <w:rsid w:val="2BD05B4E"/>
    <w:rsid w:val="2BD55811"/>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A4BFF"/>
    <w:rsid w:val="2DE97352"/>
    <w:rsid w:val="2DF4249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5E4D8B"/>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3DFB"/>
    <w:rsid w:val="39123CD2"/>
    <w:rsid w:val="39220493"/>
    <w:rsid w:val="39930ABA"/>
    <w:rsid w:val="3993774F"/>
    <w:rsid w:val="39A2072B"/>
    <w:rsid w:val="39B50DC2"/>
    <w:rsid w:val="39BB6B1C"/>
    <w:rsid w:val="39CD5D7A"/>
    <w:rsid w:val="3A0952C1"/>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7010B2"/>
    <w:rsid w:val="3B714E2B"/>
    <w:rsid w:val="3B9B5A04"/>
    <w:rsid w:val="3BA725FA"/>
    <w:rsid w:val="3BB0325D"/>
    <w:rsid w:val="3BE76395"/>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E0964E6"/>
    <w:rsid w:val="3E0C196A"/>
    <w:rsid w:val="3E1201FF"/>
    <w:rsid w:val="3E1D0952"/>
    <w:rsid w:val="3E30420A"/>
    <w:rsid w:val="3E3068D7"/>
    <w:rsid w:val="3E3C1720"/>
    <w:rsid w:val="3E5A1BA6"/>
    <w:rsid w:val="3E60015F"/>
    <w:rsid w:val="3E935148"/>
    <w:rsid w:val="3EAD5E70"/>
    <w:rsid w:val="3ECF60F0"/>
    <w:rsid w:val="3F087854"/>
    <w:rsid w:val="3F2F6EBF"/>
    <w:rsid w:val="3F5D194E"/>
    <w:rsid w:val="3F7F14E7"/>
    <w:rsid w:val="3F8B1360"/>
    <w:rsid w:val="3F9F14A0"/>
    <w:rsid w:val="3FA37E9F"/>
    <w:rsid w:val="3FDF6807"/>
    <w:rsid w:val="3FEF7356"/>
    <w:rsid w:val="3FF21F94"/>
    <w:rsid w:val="40005166"/>
    <w:rsid w:val="400B4C01"/>
    <w:rsid w:val="40316936"/>
    <w:rsid w:val="403A0990"/>
    <w:rsid w:val="403B7D3B"/>
    <w:rsid w:val="40477F08"/>
    <w:rsid w:val="40495478"/>
    <w:rsid w:val="405165FE"/>
    <w:rsid w:val="406867FC"/>
    <w:rsid w:val="407C5E04"/>
    <w:rsid w:val="40C6735E"/>
    <w:rsid w:val="40D24B9C"/>
    <w:rsid w:val="40DE6ABE"/>
    <w:rsid w:val="40F97454"/>
    <w:rsid w:val="410753AA"/>
    <w:rsid w:val="411E335F"/>
    <w:rsid w:val="41303889"/>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2E36970"/>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5F75F2C"/>
    <w:rsid w:val="46072613"/>
    <w:rsid w:val="462E0F7B"/>
    <w:rsid w:val="46427B16"/>
    <w:rsid w:val="464A5E88"/>
    <w:rsid w:val="464E0242"/>
    <w:rsid w:val="46690BD8"/>
    <w:rsid w:val="46804174"/>
    <w:rsid w:val="468E6891"/>
    <w:rsid w:val="46AE2A8F"/>
    <w:rsid w:val="46DB1ADF"/>
    <w:rsid w:val="47105641"/>
    <w:rsid w:val="471A6376"/>
    <w:rsid w:val="47232C84"/>
    <w:rsid w:val="47392CA0"/>
    <w:rsid w:val="47437DEF"/>
    <w:rsid w:val="474D0551"/>
    <w:rsid w:val="47503B46"/>
    <w:rsid w:val="47AC3472"/>
    <w:rsid w:val="47AE29D8"/>
    <w:rsid w:val="47B462FA"/>
    <w:rsid w:val="47B745D4"/>
    <w:rsid w:val="47BC11DC"/>
    <w:rsid w:val="47BC567F"/>
    <w:rsid w:val="47C65C99"/>
    <w:rsid w:val="4814634D"/>
    <w:rsid w:val="48226AEB"/>
    <w:rsid w:val="483673CE"/>
    <w:rsid w:val="489A776F"/>
    <w:rsid w:val="489F4D85"/>
    <w:rsid w:val="48AE4FC8"/>
    <w:rsid w:val="48BE0726"/>
    <w:rsid w:val="48BE41E3"/>
    <w:rsid w:val="48C77E38"/>
    <w:rsid w:val="48CB5B7A"/>
    <w:rsid w:val="48D92B4D"/>
    <w:rsid w:val="48FD1AAC"/>
    <w:rsid w:val="490523D5"/>
    <w:rsid w:val="49135467"/>
    <w:rsid w:val="49221812"/>
    <w:rsid w:val="494D67E4"/>
    <w:rsid w:val="496E7D4E"/>
    <w:rsid w:val="497D3957"/>
    <w:rsid w:val="498668DA"/>
    <w:rsid w:val="49A00E51"/>
    <w:rsid w:val="49AB4631"/>
    <w:rsid w:val="49BA799D"/>
    <w:rsid w:val="4A314103"/>
    <w:rsid w:val="4A451330"/>
    <w:rsid w:val="4A5B0EAB"/>
    <w:rsid w:val="4A5C478F"/>
    <w:rsid w:val="4A631DE2"/>
    <w:rsid w:val="4A667117"/>
    <w:rsid w:val="4A8C758B"/>
    <w:rsid w:val="4A8E0642"/>
    <w:rsid w:val="4A91694F"/>
    <w:rsid w:val="4AC95736"/>
    <w:rsid w:val="4AF320B9"/>
    <w:rsid w:val="4B2772B4"/>
    <w:rsid w:val="4B2B2900"/>
    <w:rsid w:val="4B410375"/>
    <w:rsid w:val="4B5B0856"/>
    <w:rsid w:val="4B5F07FC"/>
    <w:rsid w:val="4B63653E"/>
    <w:rsid w:val="4B6B53F2"/>
    <w:rsid w:val="4B863FDA"/>
    <w:rsid w:val="4B884F61"/>
    <w:rsid w:val="4B9506C1"/>
    <w:rsid w:val="4B9F32EE"/>
    <w:rsid w:val="4BB9449E"/>
    <w:rsid w:val="4BC52D55"/>
    <w:rsid w:val="4BF930BB"/>
    <w:rsid w:val="4C3103EA"/>
    <w:rsid w:val="4C355371"/>
    <w:rsid w:val="4C4D4AF8"/>
    <w:rsid w:val="4C6267F5"/>
    <w:rsid w:val="4C831B77"/>
    <w:rsid w:val="4C83676C"/>
    <w:rsid w:val="4C8E5BE5"/>
    <w:rsid w:val="4CB6269D"/>
    <w:rsid w:val="4CC913FA"/>
    <w:rsid w:val="4CCD0AB5"/>
    <w:rsid w:val="4CEA67EB"/>
    <w:rsid w:val="4CF64CFD"/>
    <w:rsid w:val="4D021D86"/>
    <w:rsid w:val="4D116B12"/>
    <w:rsid w:val="4D1B6B8F"/>
    <w:rsid w:val="4D3D5FF4"/>
    <w:rsid w:val="4D487C17"/>
    <w:rsid w:val="4D5A72FA"/>
    <w:rsid w:val="4D633A18"/>
    <w:rsid w:val="4D83293D"/>
    <w:rsid w:val="4D89624A"/>
    <w:rsid w:val="4DB90697"/>
    <w:rsid w:val="4DC52A56"/>
    <w:rsid w:val="4DE4148C"/>
    <w:rsid w:val="4E0062C6"/>
    <w:rsid w:val="4E0B2970"/>
    <w:rsid w:val="4E1759C1"/>
    <w:rsid w:val="4E3E6DEE"/>
    <w:rsid w:val="4E8862BB"/>
    <w:rsid w:val="4ED8558E"/>
    <w:rsid w:val="4EEE4370"/>
    <w:rsid w:val="4F1813ED"/>
    <w:rsid w:val="4F245FE4"/>
    <w:rsid w:val="4F433169"/>
    <w:rsid w:val="4F691C49"/>
    <w:rsid w:val="4F993E16"/>
    <w:rsid w:val="4FC7696F"/>
    <w:rsid w:val="4FD51C85"/>
    <w:rsid w:val="4FFF25AD"/>
    <w:rsid w:val="50067498"/>
    <w:rsid w:val="505A492D"/>
    <w:rsid w:val="505B4BCF"/>
    <w:rsid w:val="50967210"/>
    <w:rsid w:val="50A4580C"/>
    <w:rsid w:val="50B75FB1"/>
    <w:rsid w:val="50CC248F"/>
    <w:rsid w:val="50E52F2A"/>
    <w:rsid w:val="50F97A8C"/>
    <w:rsid w:val="51013297"/>
    <w:rsid w:val="5105419D"/>
    <w:rsid w:val="51071719"/>
    <w:rsid w:val="51177359"/>
    <w:rsid w:val="51706AE7"/>
    <w:rsid w:val="517F39A6"/>
    <w:rsid w:val="518B234A"/>
    <w:rsid w:val="520812A5"/>
    <w:rsid w:val="5221002A"/>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4747DA"/>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9046B2D"/>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E1D6B"/>
    <w:rsid w:val="5A184D97"/>
    <w:rsid w:val="5A1E7A92"/>
    <w:rsid w:val="5A3A32AF"/>
    <w:rsid w:val="5A492DA3"/>
    <w:rsid w:val="5A7A7400"/>
    <w:rsid w:val="5AC43F81"/>
    <w:rsid w:val="5AED72F3"/>
    <w:rsid w:val="5AF122EE"/>
    <w:rsid w:val="5B0347A3"/>
    <w:rsid w:val="5B0A71D8"/>
    <w:rsid w:val="5B4A6DD2"/>
    <w:rsid w:val="5B653C0C"/>
    <w:rsid w:val="5B765E19"/>
    <w:rsid w:val="5B835E40"/>
    <w:rsid w:val="5BC06FFE"/>
    <w:rsid w:val="5BC63C92"/>
    <w:rsid w:val="5BE40220"/>
    <w:rsid w:val="5BF000ED"/>
    <w:rsid w:val="5BFE5E0F"/>
    <w:rsid w:val="5C052CF9"/>
    <w:rsid w:val="5C1E3DBB"/>
    <w:rsid w:val="5C291C9D"/>
    <w:rsid w:val="5C655B7C"/>
    <w:rsid w:val="5C734107"/>
    <w:rsid w:val="5C7560D1"/>
    <w:rsid w:val="5C7B120D"/>
    <w:rsid w:val="5C9A1694"/>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90E35"/>
    <w:rsid w:val="5EC24ED2"/>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0B4656"/>
    <w:rsid w:val="6011528E"/>
    <w:rsid w:val="60336BFF"/>
    <w:rsid w:val="60487659"/>
    <w:rsid w:val="607653E6"/>
    <w:rsid w:val="607E12CC"/>
    <w:rsid w:val="60805044"/>
    <w:rsid w:val="60932FCA"/>
    <w:rsid w:val="60A70B9F"/>
    <w:rsid w:val="60A70CC1"/>
    <w:rsid w:val="60AC188A"/>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0E1238"/>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5F55B8D"/>
    <w:rsid w:val="66273409"/>
    <w:rsid w:val="66353CE9"/>
    <w:rsid w:val="66442228"/>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1DB9"/>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425452"/>
    <w:rsid w:val="6A5437CA"/>
    <w:rsid w:val="6A617C95"/>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712DB"/>
    <w:rsid w:val="6B680CB6"/>
    <w:rsid w:val="6B693994"/>
    <w:rsid w:val="6B734BFF"/>
    <w:rsid w:val="6B792DBC"/>
    <w:rsid w:val="6B7A3866"/>
    <w:rsid w:val="6B7B5DD9"/>
    <w:rsid w:val="6B945E48"/>
    <w:rsid w:val="6BB23B13"/>
    <w:rsid w:val="6BC04E8F"/>
    <w:rsid w:val="6BC93D43"/>
    <w:rsid w:val="6BE84077"/>
    <w:rsid w:val="6BEE730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6C7053"/>
    <w:rsid w:val="6E8977BA"/>
    <w:rsid w:val="6EAE0FCF"/>
    <w:rsid w:val="6EC4452A"/>
    <w:rsid w:val="6EC9320D"/>
    <w:rsid w:val="6ED00F45"/>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115CB9"/>
    <w:rsid w:val="702941FD"/>
    <w:rsid w:val="702A22EE"/>
    <w:rsid w:val="70532E5D"/>
    <w:rsid w:val="70636AF5"/>
    <w:rsid w:val="706859A2"/>
    <w:rsid w:val="706F1447"/>
    <w:rsid w:val="707906C7"/>
    <w:rsid w:val="708055A9"/>
    <w:rsid w:val="7088613C"/>
    <w:rsid w:val="708D33F6"/>
    <w:rsid w:val="70A9583B"/>
    <w:rsid w:val="70FA6DA8"/>
    <w:rsid w:val="714D223A"/>
    <w:rsid w:val="71A010A2"/>
    <w:rsid w:val="71BC7EA6"/>
    <w:rsid w:val="71D92806"/>
    <w:rsid w:val="723B3BA8"/>
    <w:rsid w:val="723F4010"/>
    <w:rsid w:val="72457E60"/>
    <w:rsid w:val="724C2FD8"/>
    <w:rsid w:val="726A345E"/>
    <w:rsid w:val="728A58AF"/>
    <w:rsid w:val="729205CD"/>
    <w:rsid w:val="729B7ABC"/>
    <w:rsid w:val="729F135A"/>
    <w:rsid w:val="72D22AA1"/>
    <w:rsid w:val="72D579E3"/>
    <w:rsid w:val="72E651DB"/>
    <w:rsid w:val="72EE408F"/>
    <w:rsid w:val="72F80C04"/>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9608D"/>
    <w:rsid w:val="76AC0BFB"/>
    <w:rsid w:val="76AE6010"/>
    <w:rsid w:val="76B31AD3"/>
    <w:rsid w:val="76D22E4C"/>
    <w:rsid w:val="76D90BB3"/>
    <w:rsid w:val="76D96E05"/>
    <w:rsid w:val="76DA7887"/>
    <w:rsid w:val="771670BC"/>
    <w:rsid w:val="77291523"/>
    <w:rsid w:val="772937FE"/>
    <w:rsid w:val="773F310C"/>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E461EC"/>
    <w:rsid w:val="7A2B7977"/>
    <w:rsid w:val="7A35180C"/>
    <w:rsid w:val="7A910122"/>
    <w:rsid w:val="7A92282C"/>
    <w:rsid w:val="7ACD712C"/>
    <w:rsid w:val="7B24133B"/>
    <w:rsid w:val="7B6C3478"/>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885555"/>
    <w:rsid w:val="7C9F3684"/>
    <w:rsid w:val="7CA801B8"/>
    <w:rsid w:val="7CA95420"/>
    <w:rsid w:val="7CD2131D"/>
    <w:rsid w:val="7CD866E7"/>
    <w:rsid w:val="7D146114"/>
    <w:rsid w:val="7D16178D"/>
    <w:rsid w:val="7D1F5429"/>
    <w:rsid w:val="7D290D52"/>
    <w:rsid w:val="7D524231"/>
    <w:rsid w:val="7D531E0F"/>
    <w:rsid w:val="7D570CC2"/>
    <w:rsid w:val="7D6531A0"/>
    <w:rsid w:val="7D736CB9"/>
    <w:rsid w:val="7DA226D7"/>
    <w:rsid w:val="7DC45624"/>
    <w:rsid w:val="7DD277C6"/>
    <w:rsid w:val="7DF62C1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1A159B"/>
    <w:rsid w:val="7F7E49ED"/>
    <w:rsid w:val="7F8A5140"/>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9"/>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4"/>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1"/>
    <w:autoRedefine/>
    <w:qFormat/>
    <w:uiPriority w:val="0"/>
    <w:rPr>
      <w:rFonts w:ascii="Arial" w:hAnsi="Arial" w:cs="Arial"/>
      <w:b/>
      <w:sz w:val="28"/>
    </w:rPr>
  </w:style>
  <w:style w:type="paragraph" w:styleId="30">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8"/>
    <w:autoRedefine/>
    <w:unhideWhenUsed/>
    <w:qFormat/>
    <w:uiPriority w:val="0"/>
    <w:rPr>
      <w:sz w:val="18"/>
      <w:szCs w:val="18"/>
    </w:rPr>
  </w:style>
  <w:style w:type="paragraph" w:styleId="32">
    <w:name w:val="footer"/>
    <w:basedOn w:val="1"/>
    <w:link w:val="73"/>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szCs w:val="24"/>
    </w:rPr>
  </w:style>
  <w:style w:type="paragraph" w:styleId="52">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3"/>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6"/>
    <w:next w:val="16"/>
    <w:link w:val="96"/>
    <w:autoRedefine/>
    <w:unhideWhenUsed/>
    <w:qFormat/>
    <w:uiPriority w:val="0"/>
    <w:rPr>
      <w:rFonts w:ascii="宋体" w:hAnsi="宋体" w:eastAsia="宋体" w:cstheme="minorBidi"/>
      <w:b/>
      <w:bCs/>
    </w:rPr>
  </w:style>
  <w:style w:type="paragraph" w:styleId="55">
    <w:name w:val="Body Text First Indent"/>
    <w:basedOn w:val="1"/>
    <w:next w:val="1"/>
    <w:autoRedefine/>
    <w:unhideWhenUsed/>
    <w:qFormat/>
    <w:uiPriority w:val="99"/>
    <w:pPr>
      <w:ind w:firstLine="420" w:firstLineChars="100"/>
    </w:pPr>
  </w:style>
  <w:style w:type="paragraph" w:styleId="56">
    <w:name w:val="Body Text First Indent 2"/>
    <w:basedOn w:val="20"/>
    <w:autoRedefine/>
    <w:unhideWhenUsed/>
    <w:qFormat/>
    <w:uiPriority w:val="0"/>
    <w:pPr>
      <w:ind w:firstLine="420"/>
    </w:pPr>
    <w:rPr>
      <w:rFonts w:ascii="Calibri" w:hAnsi="Calibri"/>
    </w:rPr>
  </w:style>
  <w:style w:type="table" w:styleId="58">
    <w:name w:val="Table Grid"/>
    <w:basedOn w:val="5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0"/>
    <w:rPr>
      <w:b/>
      <w:bCs/>
    </w:rPr>
  </w:style>
  <w:style w:type="character" w:styleId="61">
    <w:name w:val="page number"/>
    <w:basedOn w:val="59"/>
    <w:autoRedefine/>
    <w:qFormat/>
    <w:uiPriority w:val="0"/>
  </w:style>
  <w:style w:type="character" w:styleId="62">
    <w:name w:val="FollowedHyperlink"/>
    <w:basedOn w:val="59"/>
    <w:autoRedefine/>
    <w:semiHidden/>
    <w:unhideWhenUsed/>
    <w:qFormat/>
    <w:uiPriority w:val="99"/>
    <w:rPr>
      <w:color w:val="800080" w:themeColor="followedHyperlink"/>
      <w:u w:val="single"/>
      <w14:textFill>
        <w14:solidFill>
          <w14:schemeClr w14:val="folHlink"/>
        </w14:solidFill>
      </w14:textFill>
    </w:rPr>
  </w:style>
  <w:style w:type="character" w:styleId="63">
    <w:name w:val="Emphasis"/>
    <w:autoRedefine/>
    <w:qFormat/>
    <w:uiPriority w:val="0"/>
    <w:rPr>
      <w:color w:val="CC0033"/>
    </w:rPr>
  </w:style>
  <w:style w:type="character" w:styleId="64">
    <w:name w:val="Hyperlink"/>
    <w:basedOn w:val="59"/>
    <w:autoRedefine/>
    <w:unhideWhenUsed/>
    <w:qFormat/>
    <w:uiPriority w:val="99"/>
    <w:rPr>
      <w:color w:val="0000FF" w:themeColor="hyperlink"/>
      <w:u w:val="single"/>
      <w14:textFill>
        <w14:solidFill>
          <w14:schemeClr w14:val="hlink"/>
        </w14:solidFill>
      </w14:textFill>
    </w:rPr>
  </w:style>
  <w:style w:type="character" w:styleId="65">
    <w:name w:val="annotation reference"/>
    <w:basedOn w:val="59"/>
    <w:autoRedefine/>
    <w:unhideWhenUsed/>
    <w:qFormat/>
    <w:uiPriority w:val="0"/>
    <w:rPr>
      <w:sz w:val="21"/>
      <w:szCs w:val="21"/>
    </w:rPr>
  </w:style>
  <w:style w:type="character" w:styleId="66">
    <w:name w:val="footnote reference"/>
    <w:autoRedefine/>
    <w:unhideWhenUsed/>
    <w:qFormat/>
    <w:uiPriority w:val="0"/>
    <w:rPr>
      <w:vertAlign w:val="superscript"/>
    </w:rPr>
  </w:style>
  <w:style w:type="character" w:styleId="67">
    <w:name w:val="HTML Sample"/>
    <w:autoRedefine/>
    <w:qFormat/>
    <w:uiPriority w:val="0"/>
    <w:rPr>
      <w:rFonts w:hint="default" w:ascii="monospace" w:hAnsi="monospace" w:eastAsia="monospace" w:cs="monospace"/>
      <w:sz w:val="21"/>
      <w:szCs w:val="21"/>
    </w:rPr>
  </w:style>
  <w:style w:type="character" w:customStyle="1" w:styleId="68">
    <w:name w:val="批注框文本 字符"/>
    <w:basedOn w:val="59"/>
    <w:link w:val="31"/>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9"/>
    <w:link w:val="34"/>
    <w:autoRedefine/>
    <w:qFormat/>
    <w:uiPriority w:val="99"/>
    <w:rPr>
      <w:rFonts w:ascii="@仿宋_GB2312" w:hAnsi="@仿宋_GB2312" w:eastAsia="@仿宋_GB2312" w:cs="@仿宋_GB2312"/>
      <w:sz w:val="18"/>
      <w:szCs w:val="18"/>
    </w:rPr>
  </w:style>
  <w:style w:type="character" w:customStyle="1" w:styleId="73">
    <w:name w:val="页脚 字符"/>
    <w:basedOn w:val="59"/>
    <w:link w:val="32"/>
    <w:autoRedefine/>
    <w:qFormat/>
    <w:uiPriority w:val="99"/>
    <w:rPr>
      <w:rFonts w:ascii="@仿宋_GB2312" w:hAnsi="@仿宋_GB2312" w:eastAsia="@仿宋_GB2312" w:cs="@仿宋_GB2312"/>
      <w:sz w:val="18"/>
      <w:szCs w:val="18"/>
    </w:rPr>
  </w:style>
  <w:style w:type="character" w:customStyle="1" w:styleId="74">
    <w:name w:val="纯文本 字符"/>
    <w:link w:val="27"/>
    <w:autoRedefine/>
    <w:qFormat/>
    <w:uiPriority w:val="0"/>
    <w:rPr>
      <w:rFonts w:ascii="宋体" w:hAnsi="Courier New"/>
    </w:rPr>
  </w:style>
  <w:style w:type="character" w:customStyle="1" w:styleId="75">
    <w:name w:val="纯文本 字符1"/>
    <w:basedOn w:val="59"/>
    <w:autoRedefine/>
    <w:semiHidden/>
    <w:qFormat/>
    <w:uiPriority w:val="99"/>
    <w:rPr>
      <w:rFonts w:hAnsi="Courier New" w:cs="Courier New" w:asciiTheme="minorEastAsia"/>
      <w:szCs w:val="20"/>
    </w:rPr>
  </w:style>
  <w:style w:type="character" w:customStyle="1" w:styleId="76">
    <w:name w:val="未处理的提及1"/>
    <w:basedOn w:val="59"/>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9"/>
    <w:autoRedefine/>
    <w:semiHidden/>
    <w:qFormat/>
    <w:uiPriority w:val="99"/>
    <w:rPr>
      <w:rFonts w:ascii="@仿宋_GB2312" w:hAnsi="@仿宋_GB2312" w:eastAsia="@仿宋_GB2312" w:cs="@仿宋_GB2312"/>
      <w:szCs w:val="20"/>
    </w:rPr>
  </w:style>
  <w:style w:type="character" w:customStyle="1" w:styleId="81">
    <w:name w:val="日期 字符1"/>
    <w:link w:val="29"/>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9"/>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9"/>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9"/>
    <w:link w:val="4"/>
    <w:autoRedefine/>
    <w:qFormat/>
    <w:uiPriority w:val="0"/>
    <w:rPr>
      <w:rFonts w:ascii="@仿宋_GB2312" w:hAnsi="@仿宋_GB2312" w:eastAsia="@仿宋_GB2312" w:cs="@仿宋_GB2312"/>
      <w:b/>
      <w:bCs/>
      <w:sz w:val="32"/>
      <w:szCs w:val="32"/>
    </w:rPr>
  </w:style>
  <w:style w:type="character" w:customStyle="1" w:styleId="89">
    <w:name w:val="fontstyle01"/>
    <w:basedOn w:val="59"/>
    <w:autoRedefine/>
    <w:qFormat/>
    <w:uiPriority w:val="0"/>
    <w:rPr>
      <w:rFonts w:hint="eastAsia" w:ascii="宋体" w:hAnsi="宋体" w:eastAsia="宋体"/>
      <w:color w:val="000000"/>
      <w:sz w:val="22"/>
      <w:szCs w:val="22"/>
    </w:rPr>
  </w:style>
  <w:style w:type="character" w:customStyle="1" w:styleId="90">
    <w:name w:val="fontstyle21"/>
    <w:basedOn w:val="59"/>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9"/>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9"/>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7"/>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4"/>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9"/>
    <w:link w:val="3"/>
    <w:autoRedefine/>
    <w:qFormat/>
    <w:uiPriority w:val="0"/>
    <w:rPr>
      <w:rFonts w:ascii="Cambria" w:hAnsi="Cambria" w:cs="Times New Roman"/>
      <w:b/>
      <w:bCs/>
      <w:kern w:val="2"/>
      <w:sz w:val="32"/>
      <w:szCs w:val="32"/>
      <w:lang w:val="zh-CN" w:eastAsia="zh-CN"/>
    </w:rPr>
  </w:style>
  <w:style w:type="character" w:customStyle="1" w:styleId="100">
    <w:name w:val="标题 5 字符"/>
    <w:basedOn w:val="59"/>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9"/>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9"/>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9"/>
    <w:link w:val="9"/>
    <w:autoRedefine/>
    <w:qFormat/>
    <w:uiPriority w:val="0"/>
    <w:rPr>
      <w:rFonts w:eastAsia="黑体" w:cs="Times New Roman"/>
      <w:kern w:val="2"/>
      <w:sz w:val="32"/>
      <w:szCs w:val="32"/>
      <w:lang w:val="zh-CN" w:eastAsia="zh-CN"/>
    </w:rPr>
  </w:style>
  <w:style w:type="character" w:customStyle="1" w:styleId="104">
    <w:name w:val="标题 9 字符"/>
    <w:basedOn w:val="59"/>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7"/>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9"/>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9"/>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9"/>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9"/>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9"/>
    <w:link w:val="30"/>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9"/>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9"/>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9"/>
    <w:link w:val="53"/>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9"/>
    <w:autoRedefine/>
    <w:qFormat/>
    <w:uiPriority w:val="0"/>
  </w:style>
  <w:style w:type="table" w:customStyle="1" w:styleId="145">
    <w:name w:val="网格型11"/>
    <w:basedOn w:val="5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9"/>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9"/>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9"/>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4"/>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9"/>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9"/>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9"/>
    <w:autoRedefine/>
    <w:semiHidden/>
    <w:unhideWhenUsed/>
    <w:qFormat/>
    <w:uiPriority w:val="99"/>
    <w:rPr>
      <w:color w:val="954F72"/>
      <w:u w:val="single"/>
    </w:rPr>
  </w:style>
  <w:style w:type="character" w:customStyle="1" w:styleId="268">
    <w:name w:val="明显引用 Char2"/>
    <w:basedOn w:val="59"/>
    <w:autoRedefine/>
    <w:qFormat/>
    <w:uiPriority w:val="30"/>
    <w:rPr>
      <w:b/>
      <w:bCs/>
      <w:i/>
      <w:iCs/>
      <w:color w:val="4F81BD" w:themeColor="accent1"/>
      <w14:textFill>
        <w14:solidFill>
          <w14:schemeClr w14:val="accent1"/>
        </w14:solidFill>
      </w14:textFill>
    </w:rPr>
  </w:style>
  <w:style w:type="character" w:customStyle="1" w:styleId="269">
    <w:name w:val="引用 Char2"/>
    <w:basedOn w:val="59"/>
    <w:autoRedefine/>
    <w:qFormat/>
    <w:uiPriority w:val="29"/>
    <w:rPr>
      <w:i/>
      <w:iCs/>
      <w:color w:val="000000" w:themeColor="text1"/>
      <w14:textFill>
        <w14:solidFill>
          <w14:schemeClr w14:val="tx1"/>
        </w14:solidFill>
      </w14:textFill>
    </w:rPr>
  </w:style>
  <w:style w:type="table" w:customStyle="1" w:styleId="270">
    <w:name w:val="网格型4"/>
    <w:basedOn w:val="57"/>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5238-FD0B-48F8-B58E-3796A62F3703}">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38</Pages>
  <Words>16897</Words>
  <Characters>17829</Characters>
  <Lines>143</Lines>
  <Paragraphs>40</Paragraphs>
  <TotalTime>2</TotalTime>
  <ScaleCrop>false</ScaleCrop>
  <LinksUpToDate>false</LinksUpToDate>
  <CharactersWithSpaces>19133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周君明</cp:lastModifiedBy>
  <cp:lastPrinted>2023-05-30T07:28:00Z</cp:lastPrinted>
  <dcterms:modified xsi:type="dcterms:W3CDTF">2024-10-08T01:24:19Z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CC8040BB380D4833A22E975EE36769B3_13</vt:lpwstr>
  </property>
</Properties>
</file>