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45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22"/>
        <w:gridCol w:w="1700"/>
        <w:gridCol w:w="1923"/>
        <w:gridCol w:w="765"/>
        <w:gridCol w:w="2880"/>
        <w:gridCol w:w="3210"/>
        <w:gridCol w:w="169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945" w:type="dxa"/>
            <w:gridSpan w:val="9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尺寸、型号、材质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玻璃幕墙清洁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光线处理区域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幕墙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高空清洗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1595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高空清洗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设备自带、施工工具自带，购买保险，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拥有高空作业证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restart"/>
            <w:vAlign w:val="center"/>
          </w:tcPr>
          <w:p>
            <w:pPr>
              <w:pStyle w:val="2"/>
              <w:ind w:left="0" w:leftChars="0"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玻璃幕墙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画面高空安装（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斜面）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南面玻璃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幕墙遮光画面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234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4.5*52m*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，超粘可移黑胶车贴，180g，覆膜，户外高清防雨防嗮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设备自带、施工工具自带，购买保险，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拥有高空作业证</w:t>
            </w:r>
          </w:p>
        </w:tc>
        <w:tc>
          <w:tcPr>
            <w:tcW w:w="169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  <w:vAlign w:val="center"/>
          </w:tcPr>
          <w:p>
            <w:pPr>
              <w:pStyle w:val="2"/>
              <w:ind w:left="0" w:leftChars="0"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北面玻璃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幕墙遮光画面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2.9*52M1个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，超粘可移黑胶车贴，180g，覆膜，户外高清防雨防嗮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设备自带、施工工具自带，购买保险，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拥有高空作业证</w:t>
            </w:r>
          </w:p>
        </w:tc>
        <w:tc>
          <w:tcPr>
            <w:tcW w:w="169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西面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幕墙遮光画面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932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*47m,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*39m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，超粘可移黑胶车贴，180g，覆膜，户外高清防雨防嗮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设备自带、施工工具自带，购买保险，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拥有高空作业证</w:t>
            </w:r>
          </w:p>
        </w:tc>
        <w:tc>
          <w:tcPr>
            <w:tcW w:w="169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东面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幕墙遮光画面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7.35*22.3m1个，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超粘可移黑胶车贴，180g，覆膜，户外高清防雨防嗮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设备自带、施工工具自带，购买保险，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拥有高空作业证</w:t>
            </w:r>
          </w:p>
        </w:tc>
        <w:tc>
          <w:tcPr>
            <w:tcW w:w="169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遮光帘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馆内猫洞安装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遮光帘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4.35*2.4m，架子加厚全遮光布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设备自带、施工工具自带，购买保险，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拥有高空作业证</w:t>
            </w:r>
            <w:r>
              <w:rPr>
                <w:rFonts w:hint="eastAsia"/>
                <w:vertAlign w:val="baseline"/>
                <w:lang w:val="en-US" w:eastAsia="zh-CN"/>
              </w:rPr>
              <w:t>，使用符合防火要求材料</w:t>
            </w:r>
          </w:p>
        </w:tc>
        <w:tc>
          <w:tcPr>
            <w:tcW w:w="169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740" w:type="dxa"/>
            <w:gridSpan w:val="8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5" w:type="dxa"/>
            <w:gridSpan w:val="9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请开具增值税专用发票，并标注开票税率（）%；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报价包含设计、运输、安装、施工、辅材、质保等费用；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设计修改不设次数限制，直至修改到满意为止；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现场查勘联系人：刘工18019996407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5、上述尺寸前期已测量，最终已实际交付为准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6、报价时请注明覆膜品牌。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报价单位（盖章）：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联系方式：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mQ2MmY2ZGFiMGI4OTRkNDg5ZGZhNmI2ODJlOWQifQ=="/>
  </w:docVars>
  <w:rsids>
    <w:rsidRoot w:val="205216DA"/>
    <w:rsid w:val="205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eastAsia="宋体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2024-10-18T08:10:00Z</dcterms:created>
  <dc:creator>孙硕</dc:creator>
  <cp:lastModifiedBy>孙硕</cp:lastModifiedBy>
  <dcterms:modified xsi:type="dcterms:W3CDTF">2024-10-18T08:18:35Z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AB21574E7A164CAE987E40EA43F924B2_11</vt:lpwstr>
  </property>
</Properties>
</file>