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B6D6">
      <w:pPr>
        <w:pStyle w:val="2"/>
        <w:pageBreakBefore/>
        <w:spacing w:before="156" w:beforeLines="50" w:after="156" w:afterLines="50" w:line="360" w:lineRule="auto"/>
        <w:jc w:val="center"/>
        <w:rPr>
          <w:rFonts w:hint="eastAsia" w:eastAsia="宋体"/>
          <w:color w:val="000000"/>
          <w:lang w:eastAsia="zh-CN"/>
        </w:rPr>
      </w:pPr>
      <w:bookmarkStart w:id="0" w:name="_Toc30390"/>
      <w:r>
        <w:rPr>
          <w:rFonts w:hint="eastAsia"/>
          <w:color w:val="000000"/>
        </w:rPr>
        <w:t>招标</w:t>
      </w:r>
      <w:bookmarkEnd w:id="0"/>
      <w:r>
        <w:rPr>
          <w:rFonts w:hint="eastAsia"/>
          <w:color w:val="000000"/>
          <w:lang w:val="en-US" w:eastAsia="zh-CN"/>
        </w:rPr>
        <w:t>需求</w:t>
      </w:r>
    </w:p>
    <w:p w14:paraId="44033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/>
          <w:b/>
          <w:szCs w:val="21"/>
          <w:lang w:val="en-US" w:eastAsia="zh-CN"/>
        </w:rPr>
      </w:pPr>
      <w:bookmarkStart w:id="1" w:name="_Toc482188638"/>
      <w:r>
        <w:rPr>
          <w:rFonts w:hint="eastAsia"/>
          <w:b/>
          <w:szCs w:val="21"/>
          <w:lang w:val="en-US" w:eastAsia="zh-CN"/>
        </w:rPr>
        <w:t>一、项目概况</w:t>
      </w:r>
    </w:p>
    <w:p w14:paraId="4E7F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根据关于开展《“包公杯”微电影微视频微动漫作品征集活动启事》，结合集团发展业态，全面推进清廉合肥建设，大力推广“包公杯”廉洁文化品牌，擦亮“包公”名片，充分展示集团传承廉洁文化、弘扬清风正气、崇尚廉洁的浓厚氛围。</w:t>
      </w:r>
    </w:p>
    <w:p w14:paraId="3D4DE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二</w:t>
      </w:r>
      <w:r>
        <w:rPr>
          <w:rFonts w:hint="eastAsia"/>
          <w:b/>
          <w:szCs w:val="21"/>
        </w:rPr>
        <w:t>、</w:t>
      </w:r>
      <w:bookmarkEnd w:id="1"/>
      <w:r>
        <w:rPr>
          <w:rFonts w:hint="eastAsia"/>
          <w:b/>
          <w:szCs w:val="21"/>
        </w:rPr>
        <w:t>服务</w:t>
      </w:r>
      <w:r>
        <w:rPr>
          <w:rFonts w:hint="eastAsia"/>
          <w:b/>
          <w:szCs w:val="21"/>
          <w:lang w:val="en-US" w:eastAsia="zh-CN"/>
        </w:rPr>
        <w:t>需</w:t>
      </w:r>
      <w:r>
        <w:rPr>
          <w:rFonts w:hint="eastAsia"/>
          <w:b/>
          <w:szCs w:val="21"/>
        </w:rPr>
        <w:t>求</w:t>
      </w:r>
    </w:p>
    <w:p w14:paraId="5BD2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bookmarkStart w:id="2" w:name="_Toc482188639"/>
      <w:r>
        <w:rPr>
          <w:rFonts w:hint="eastAsia"/>
          <w:szCs w:val="21"/>
          <w:lang w:val="en-US" w:eastAsia="zh-CN"/>
        </w:rPr>
        <w:t>（一）内容要求</w:t>
      </w:r>
    </w:p>
    <w:p w14:paraId="2A6F8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围绕“清风扬正气、廉洁谱新篇”的主题，体现廉洁内涵和警示效果，主题鲜明，内容健康，联系实际，贴近生活，立意新颖，寓意深刻。要充分展示全面从严治党和反腐败斗争的新进展、新举措、新成果。</w:t>
      </w:r>
    </w:p>
    <w:p w14:paraId="4ACE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（</w:t>
      </w:r>
      <w:r>
        <w:rPr>
          <w:rFonts w:hint="eastAsia"/>
          <w:szCs w:val="21"/>
          <w:lang w:val="en-US" w:eastAsia="zh-CN"/>
        </w:rPr>
        <w:t>二</w:t>
      </w:r>
      <w:r>
        <w:rPr>
          <w:rFonts w:hint="default"/>
          <w:szCs w:val="21"/>
          <w:lang w:val="en-US" w:eastAsia="zh-CN"/>
        </w:rPr>
        <w:t>）微视频规格</w:t>
      </w:r>
    </w:p>
    <w:p w14:paraId="5891B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1、时长:3分钟以内。</w:t>
      </w:r>
    </w:p>
    <w:p w14:paraId="7DFD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2、微视频作品须为MP4格式，原则上视频文件不小于300M，为2023年以来的原创作品，必须依法拥有作品独立、完整的著作权。</w:t>
      </w:r>
    </w:p>
    <w:p w14:paraId="7E02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szCs w:val="21"/>
          <w:lang w:val="en-US" w:eastAsia="zh-CN"/>
        </w:rPr>
      </w:pPr>
      <w:r>
        <w:rPr>
          <w:rFonts w:hint="default"/>
          <w:szCs w:val="21"/>
          <w:lang w:val="en-US" w:eastAsia="zh-CN"/>
        </w:rPr>
        <w:t>（</w:t>
      </w:r>
      <w:r>
        <w:rPr>
          <w:rFonts w:hint="eastAsia"/>
          <w:szCs w:val="21"/>
          <w:lang w:val="en-US" w:eastAsia="zh-CN"/>
        </w:rPr>
        <w:t>三</w:t>
      </w:r>
      <w:r>
        <w:rPr>
          <w:rFonts w:hint="default"/>
          <w:szCs w:val="21"/>
          <w:lang w:val="en-US" w:eastAsia="zh-CN"/>
        </w:rPr>
        <w:t>）时间要求</w:t>
      </w:r>
    </w:p>
    <w:p w14:paraId="46FC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/>
          <w:szCs w:val="21"/>
          <w:lang w:val="en-US" w:eastAsia="zh-CN"/>
        </w:rPr>
        <w:t>10月</w:t>
      </w:r>
      <w:r>
        <w:rPr>
          <w:rFonts w:hint="eastAsia"/>
          <w:szCs w:val="21"/>
          <w:lang w:val="en-US" w:eastAsia="zh-CN"/>
        </w:rPr>
        <w:t>30</w:t>
      </w:r>
      <w:r>
        <w:rPr>
          <w:rFonts w:hint="default"/>
          <w:szCs w:val="21"/>
          <w:lang w:val="en-US" w:eastAsia="zh-CN"/>
        </w:rPr>
        <w:t>日前完成微视频的制作、审定、交付。</w:t>
      </w:r>
    </w:p>
    <w:bookmarkEnd w:id="2"/>
    <w:p w14:paraId="72829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三：服务地点：</w:t>
      </w:r>
      <w:r>
        <w:rPr>
          <w:rFonts w:hint="eastAsia"/>
          <w:szCs w:val="21"/>
          <w:lang w:val="en-US" w:eastAsia="zh-CN"/>
        </w:rPr>
        <w:t>招标人指定地点。</w:t>
      </w:r>
    </w:p>
    <w:p w14:paraId="5D2B7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Cs w:val="21"/>
          <w:lang w:val="en-US" w:eastAsia="zh-CN"/>
        </w:rPr>
      </w:pPr>
      <w:bookmarkStart w:id="3" w:name="_GoBack"/>
      <w:bookmarkEnd w:id="3"/>
      <w:r>
        <w:rPr>
          <w:rFonts w:hint="eastAsia"/>
          <w:b/>
          <w:szCs w:val="21"/>
          <w:lang w:val="en-US" w:eastAsia="zh-CN"/>
        </w:rPr>
        <w:t>四、服务期限：</w:t>
      </w:r>
      <w:r>
        <w:rPr>
          <w:rFonts w:hint="eastAsia"/>
          <w:szCs w:val="21"/>
          <w:lang w:val="en-US" w:eastAsia="zh-CN"/>
        </w:rPr>
        <w:t>10月30日前完成微视频的制作、审定、交付。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GVlYjU5N2FjN2M4YmRhYmI3NjE1MGM2YWVkYmYifQ=="/>
  </w:docVars>
  <w:rsids>
    <w:rsidRoot w:val="14400C8F"/>
    <w:rsid w:val="1440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2024-10-25T01:52:00Z</dcterms:created>
  <dc:creator>worker</dc:creator>
  <cp:lastModifiedBy>worker</cp:lastModifiedBy>
  <dcterms:modified xsi:type="dcterms:W3CDTF">2024-10-25T01:55:13Z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FE0782D670DC43399E393401D8C749B1_11</vt:lpwstr>
  </property>
</Properties>
</file>