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895A0">
      <w:pPr>
        <w:keepNext w:val="0"/>
        <w:keepLines w:val="0"/>
        <w:pageBreakBefore w:val="0"/>
        <w:widowControl w:val="0"/>
        <w:kinsoku/>
        <w:wordWrap/>
        <w:overflowPunct/>
        <w:topLinePunct w:val="0"/>
        <w:autoSpaceDE/>
        <w:autoSpaceDN/>
        <w:bidi w:val="0"/>
        <w:adjustRightInd/>
        <w:snapToGrid/>
        <w:spacing w:line="212" w:lineRule="auto"/>
        <w:ind w:right="369"/>
        <w:jc w:val="center"/>
        <w:textAlignment w:val="auto"/>
        <w:outlineLvl w:val="0"/>
        <w:rPr>
          <w:rFonts w:hint="eastAsia" w:eastAsia="方正小标宋简体"/>
          <w:sz w:val="18"/>
          <w:szCs w:val="21"/>
          <w:lang w:val="en-US" w:eastAsia="zh-CN"/>
        </w:rPr>
      </w:pPr>
      <w:r>
        <w:rPr>
          <w:rFonts w:hint="eastAsia" w:ascii="方正小标宋简体" w:hAnsi="方正小标宋简体" w:eastAsia="方正小标宋简体" w:cs="方正小标宋简体"/>
          <w:spacing w:val="6"/>
          <w:sz w:val="36"/>
          <w:szCs w:val="36"/>
          <w:lang w:val="en-US" w:eastAsia="zh-CN"/>
        </w:rPr>
        <w:t xml:space="preserve"> </w:t>
      </w:r>
      <w:r>
        <w:rPr>
          <w:rFonts w:hint="eastAsia" w:ascii="方正小标宋简体" w:hAnsi="方正小标宋简体" w:eastAsia="方正小标宋简体" w:cs="方正小标宋简体"/>
          <w:spacing w:val="6"/>
          <w:sz w:val="36"/>
          <w:szCs w:val="36"/>
        </w:rPr>
        <w:t>合肥</w:t>
      </w:r>
      <w:r>
        <w:rPr>
          <w:rFonts w:hint="eastAsia" w:ascii="方正小标宋简体" w:hAnsi="方正小标宋简体" w:eastAsia="方正小标宋简体" w:cs="方正小标宋简体"/>
          <w:spacing w:val="6"/>
          <w:sz w:val="36"/>
          <w:szCs w:val="36"/>
          <w:lang w:val="en-US" w:eastAsia="zh-CN"/>
        </w:rPr>
        <w:t>滨湖会展中心</w:t>
      </w:r>
      <w:r>
        <w:rPr>
          <w:rFonts w:hint="eastAsia" w:ascii="方正小标宋简体" w:hAnsi="方正小标宋简体" w:eastAsia="方正小标宋简体" w:cs="方正小标宋简体"/>
          <w:spacing w:val="3"/>
          <w:sz w:val="36"/>
          <w:szCs w:val="36"/>
          <w:lang w:val="en-US" w:eastAsia="zh-CN"/>
        </w:rPr>
        <w:t>商业街</w:t>
      </w:r>
      <w:r>
        <w:rPr>
          <w:rFonts w:hint="eastAsia" w:ascii="方正小标宋简体" w:hAnsi="方正小标宋简体" w:eastAsia="方正小标宋简体" w:cs="方正小标宋简体"/>
          <w:spacing w:val="3"/>
          <w:sz w:val="36"/>
          <w:szCs w:val="36"/>
          <w:lang w:eastAsia="zh-CN"/>
        </w:rPr>
        <w:t>用房招租</w:t>
      </w:r>
      <w:r>
        <w:rPr>
          <w:rFonts w:hint="eastAsia" w:ascii="方正小标宋简体" w:hAnsi="方正小标宋简体" w:eastAsia="方正小标宋简体" w:cs="方正小标宋简体"/>
          <w:spacing w:val="3"/>
          <w:sz w:val="36"/>
          <w:szCs w:val="36"/>
        </w:rPr>
        <w:t>公告</w:t>
      </w:r>
    </w:p>
    <w:tbl>
      <w:tblPr>
        <w:tblStyle w:val="9"/>
        <w:tblW w:w="9775" w:type="dxa"/>
        <w:tblInd w:w="-2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70"/>
        <w:gridCol w:w="1295"/>
        <w:gridCol w:w="1227"/>
        <w:gridCol w:w="1241"/>
        <w:gridCol w:w="1374"/>
        <w:gridCol w:w="2668"/>
      </w:tblGrid>
      <w:tr w14:paraId="537883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0" w:hRule="atLeast"/>
        </w:trPr>
        <w:tc>
          <w:tcPr>
            <w:tcW w:w="19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115075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694F2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lang w:val="en-US" w:eastAsia="zh-CN"/>
              </w:rPr>
            </w:pPr>
            <w:r>
              <w:rPr>
                <w:b w:val="0"/>
                <w:bCs w:val="0"/>
                <w:spacing w:val="-2"/>
              </w:rPr>
              <w:t>合肥滨湖国际会展中心</w:t>
            </w:r>
            <w:r>
              <w:rPr>
                <w:rFonts w:hint="eastAsia"/>
                <w:b w:val="0"/>
                <w:bCs w:val="0"/>
                <w:spacing w:val="-2"/>
                <w:lang w:val="en-US" w:eastAsia="zh-CN"/>
              </w:rPr>
              <w:t>主展馆E202-E204</w:t>
            </w:r>
            <w:r>
              <w:rPr>
                <w:b w:val="0"/>
                <w:bCs w:val="0"/>
                <w:spacing w:val="-2"/>
              </w:rPr>
              <w:t>租赁</w:t>
            </w:r>
            <w:r>
              <w:rPr>
                <w:rFonts w:hint="eastAsia"/>
                <w:b w:val="0"/>
                <w:bCs w:val="0"/>
                <w:spacing w:val="-2"/>
                <w:lang w:eastAsia="zh-CN"/>
              </w:rPr>
              <w:t>项目</w:t>
            </w:r>
          </w:p>
        </w:tc>
      </w:tr>
      <w:tr w14:paraId="71F5AB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D9DB7A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1C09E0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spacing w:val="-1"/>
              </w:rPr>
              <w:t>合肥政文国际会展管理有限公司</w:t>
            </w:r>
          </w:p>
        </w:tc>
      </w:tr>
      <w:tr w14:paraId="67F68D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9035FF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5F32976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方承诺本次</w:t>
            </w: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租行为已履行了必要的</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程序，保证本公告的内容不存在任何重大遗漏、虚假陈述或严重误导，并对其内容的真实性、完整性和准确性负责。</w:t>
            </w:r>
          </w:p>
        </w:tc>
      </w:tr>
      <w:tr w14:paraId="52398A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74CE11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交易监督部门</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169D3A61">
            <w:pPr>
              <w:pStyle w:val="14"/>
              <w:spacing w:before="115" w:line="401" w:lineRule="exact"/>
              <w:rPr>
                <w:rFonts w:hint="eastAsia" w:eastAsia="宋体"/>
                <w:lang w:eastAsia="zh-CN"/>
              </w:rPr>
            </w:pPr>
            <w:r>
              <w:rPr>
                <w:spacing w:val="-1"/>
                <w:position w:val="11"/>
              </w:rPr>
              <w:t>合肥</w:t>
            </w:r>
            <w:r>
              <w:rPr>
                <w:rFonts w:hint="eastAsia"/>
                <w:spacing w:val="-1"/>
                <w:position w:val="11"/>
                <w:lang w:eastAsia="zh-CN"/>
              </w:rPr>
              <w:t>政文国际会展管理有限公司</w:t>
            </w:r>
          </w:p>
          <w:p w14:paraId="0854ABB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default" w:eastAsia="宋体"/>
                <w:color w:val="auto"/>
                <w:lang w:val="en-US" w:eastAsia="zh-CN"/>
              </w:rPr>
            </w:pPr>
            <w:r>
              <w:rPr>
                <w:rFonts w:hint="eastAsia" w:ascii="宋体" w:hAnsi="宋体" w:eastAsia="宋体" w:cs="宋体"/>
                <w:spacing w:val="-1"/>
              </w:rPr>
              <w:t>联系方式：0551-6</w:t>
            </w:r>
            <w:r>
              <w:rPr>
                <w:rFonts w:hint="eastAsia" w:ascii="宋体" w:hAnsi="宋体" w:eastAsia="宋体" w:cs="宋体"/>
                <w:spacing w:val="-1"/>
                <w:lang w:val="en-US" w:eastAsia="zh-CN"/>
              </w:rPr>
              <w:t>5790230</w:t>
            </w:r>
          </w:p>
        </w:tc>
      </w:tr>
      <w:tr w14:paraId="321000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2F442A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088F305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期限</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自2024</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 xml:space="preserve"> 10</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 xml:space="preserve">31 </w:t>
            </w:r>
            <w:r>
              <w:rPr>
                <w:rFonts w:hint="eastAsia" w:ascii="宋体" w:hAnsi="宋体" w:eastAsia="宋体" w:cs="宋体"/>
                <w:b w:val="0"/>
                <w:bCs w:val="0"/>
                <w:color w:val="auto"/>
                <w:sz w:val="24"/>
                <w:szCs w:val="24"/>
                <w:highlight w:val="none"/>
              </w:rPr>
              <w:t>日至</w:t>
            </w:r>
            <w:r>
              <w:rPr>
                <w:rFonts w:hint="eastAsia" w:ascii="宋体" w:hAnsi="宋体" w:eastAsia="宋体" w:cs="宋体"/>
                <w:b w:val="0"/>
                <w:bCs w:val="0"/>
                <w:color w:val="auto"/>
                <w:sz w:val="24"/>
                <w:szCs w:val="24"/>
                <w:highlight w:val="none"/>
                <w:lang w:val="en-US" w:eastAsia="zh-CN"/>
              </w:rPr>
              <w:t>2024年</w:t>
            </w:r>
            <w:r>
              <w:rPr>
                <w:rFonts w:hint="eastAsia" w:ascii="宋体" w:hAnsi="宋体" w:cs="宋体"/>
                <w:b w:val="0"/>
                <w:bCs w:val="0"/>
                <w:color w:val="auto"/>
                <w:sz w:val="24"/>
                <w:szCs w:val="24"/>
                <w:highlight w:val="none"/>
                <w:lang w:val="en-US" w:eastAsia="zh-CN"/>
              </w:rPr>
              <w:t xml:space="preserve"> 11 </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 xml:space="preserve"> 4</w:t>
            </w: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16时</w:t>
            </w:r>
            <w:r>
              <w:rPr>
                <w:rFonts w:hint="eastAsia" w:ascii="宋体" w:hAnsi="宋体" w:eastAsia="宋体" w:cs="宋体"/>
                <w:b w:val="0"/>
                <w:bCs w:val="0"/>
                <w:color w:val="auto"/>
                <w:sz w:val="24"/>
                <w:szCs w:val="24"/>
                <w:highlight w:val="none"/>
              </w:rPr>
              <w:t>止。</w:t>
            </w:r>
          </w:p>
          <w:p w14:paraId="43564E3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开标日期：2024年</w:t>
            </w:r>
            <w:r>
              <w:rPr>
                <w:rFonts w:hint="eastAsia" w:ascii="宋体" w:hAnsi="宋体" w:cs="宋体"/>
                <w:b w:val="0"/>
                <w:bCs w:val="0"/>
                <w:color w:val="auto"/>
                <w:sz w:val="24"/>
                <w:szCs w:val="24"/>
                <w:lang w:val="en-US" w:eastAsia="zh-CN"/>
              </w:rPr>
              <w:t xml:space="preserve"> 11 </w:t>
            </w:r>
            <w:r>
              <w:rPr>
                <w:rFonts w:hint="eastAsia" w:ascii="宋体" w:hAnsi="宋体" w:eastAsia="宋体" w:cs="宋体"/>
                <w:b w:val="0"/>
                <w:bCs w:val="0"/>
                <w:color w:val="auto"/>
                <w:sz w:val="24"/>
                <w:szCs w:val="24"/>
                <w:lang w:val="en-US" w:eastAsia="zh-CN"/>
              </w:rPr>
              <w:t>月</w:t>
            </w: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CN"/>
              </w:rPr>
              <w:t>日10点30分</w:t>
            </w:r>
            <w:r>
              <w:rPr>
                <w:rFonts w:hint="eastAsia" w:ascii="宋体" w:hAnsi="宋体" w:eastAsia="宋体" w:cs="宋体"/>
                <w:b w:val="0"/>
                <w:bCs w:val="0"/>
                <w:color w:val="auto"/>
                <w:sz w:val="24"/>
                <w:szCs w:val="24"/>
                <w:lang w:val="en-US" w:eastAsia="zh-CN"/>
              </w:rPr>
              <w:t>。</w:t>
            </w:r>
          </w:p>
          <w:p w14:paraId="170ABB9E">
            <w:pPr>
              <w:spacing w:line="500" w:lineRule="exact"/>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3.开标地点：</w:t>
            </w:r>
            <w:r>
              <w:rPr>
                <w:rFonts w:hint="eastAsia" w:ascii="宋体" w:hAnsi="宋体" w:eastAsia="宋体" w:cs="宋体"/>
                <w:b w:val="0"/>
                <w:bCs w:val="0"/>
                <w:sz w:val="24"/>
                <w:szCs w:val="24"/>
                <w:u w:val="none"/>
              </w:rPr>
              <w:t>安徽省合肥市</w:t>
            </w:r>
            <w:r>
              <w:rPr>
                <w:rFonts w:hint="eastAsia" w:ascii="宋体" w:hAnsi="宋体" w:eastAsia="宋体" w:cs="宋体"/>
                <w:b w:val="0"/>
                <w:bCs w:val="0"/>
                <w:sz w:val="24"/>
                <w:szCs w:val="24"/>
                <w:u w:val="none"/>
                <w:lang w:val="en-US" w:eastAsia="zh-CN"/>
              </w:rPr>
              <w:t>滨湖新区</w:t>
            </w:r>
            <w:r>
              <w:rPr>
                <w:rFonts w:hint="eastAsia" w:ascii="宋体" w:hAnsi="宋体" w:eastAsia="宋体" w:cs="宋体"/>
                <w:b w:val="0"/>
                <w:bCs w:val="0"/>
                <w:sz w:val="24"/>
                <w:szCs w:val="24"/>
                <w:u w:val="none"/>
              </w:rPr>
              <w:t>锦绣大道3899号合肥滨湖国际会展中心</w:t>
            </w:r>
            <w:r>
              <w:rPr>
                <w:rFonts w:hint="eastAsia" w:ascii="宋体" w:hAnsi="宋体" w:eastAsia="宋体" w:cs="宋体"/>
                <w:b w:val="0"/>
                <w:bCs w:val="0"/>
                <w:sz w:val="24"/>
                <w:szCs w:val="24"/>
                <w:u w:val="none"/>
                <w:lang w:val="en-US" w:eastAsia="zh-CN"/>
              </w:rPr>
              <w:t>行政</w:t>
            </w:r>
            <w:r>
              <w:rPr>
                <w:rFonts w:hint="default" w:ascii="宋体" w:hAnsi="宋体" w:eastAsia="宋体" w:cs="宋体"/>
                <w:b w:val="0"/>
                <w:bCs w:val="0"/>
                <w:sz w:val="24"/>
                <w:szCs w:val="24"/>
                <w:u w:val="none"/>
                <w:lang w:val="en-US" w:eastAsia="zh-CN"/>
              </w:rPr>
              <w:t>419</w:t>
            </w:r>
            <w:r>
              <w:rPr>
                <w:rFonts w:hint="eastAsia" w:ascii="宋体" w:hAnsi="宋体" w:eastAsia="宋体" w:cs="宋体"/>
                <w:b w:val="0"/>
                <w:bCs w:val="0"/>
                <w:sz w:val="24"/>
                <w:szCs w:val="24"/>
                <w:u w:val="none"/>
                <w:lang w:val="en-US" w:eastAsia="zh-CN"/>
              </w:rPr>
              <w:t>办公</w:t>
            </w:r>
            <w:r>
              <w:rPr>
                <w:rFonts w:hint="eastAsia" w:ascii="宋体" w:hAnsi="宋体" w:eastAsia="宋体" w:cs="宋体"/>
                <w:b w:val="0"/>
                <w:bCs w:val="0"/>
                <w:sz w:val="24"/>
                <w:szCs w:val="24"/>
                <w:u w:val="none"/>
              </w:rPr>
              <w:t>室</w:t>
            </w:r>
            <w:r>
              <w:rPr>
                <w:rFonts w:hint="eastAsia" w:ascii="宋体" w:hAnsi="宋体" w:eastAsia="宋体" w:cs="宋体"/>
                <w:b w:val="0"/>
                <w:bCs w:val="0"/>
                <w:sz w:val="24"/>
                <w:szCs w:val="24"/>
                <w:u w:val="none"/>
                <w:lang w:eastAsia="zh-CN"/>
              </w:rPr>
              <w:t>。</w:t>
            </w:r>
          </w:p>
        </w:tc>
      </w:tr>
      <w:tr w14:paraId="4A1157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149D61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一、出租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情况</w:t>
            </w:r>
          </w:p>
        </w:tc>
      </w:tr>
      <w:tr w14:paraId="7C4C3A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DB431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eastAsia="宋体"/>
                <w:b/>
                <w:bCs/>
                <w:color w:val="auto"/>
                <w:lang w:eastAsia="zh-CN"/>
              </w:rPr>
            </w:pPr>
            <w:r>
              <w:rPr>
                <w:rFonts w:hint="eastAsia" w:ascii="宋体" w:hAnsi="宋体" w:eastAsia="宋体" w:cs="宋体"/>
                <w:b/>
                <w:bCs/>
                <w:color w:val="auto"/>
                <w:sz w:val="24"/>
                <w:szCs w:val="24"/>
              </w:rPr>
              <w:t>出租</w:t>
            </w:r>
            <w:r>
              <w:rPr>
                <w:rFonts w:hint="eastAsia" w:ascii="宋体" w:hAnsi="宋体" w:eastAsia="宋体" w:cs="宋体"/>
                <w:b/>
                <w:bCs/>
                <w:color w:val="auto"/>
                <w:sz w:val="24"/>
                <w:szCs w:val="24"/>
                <w:lang w:val="en-US" w:eastAsia="zh-CN"/>
              </w:rPr>
              <w:t>房产</w:t>
            </w:r>
          </w:p>
        </w:tc>
        <w:tc>
          <w:tcPr>
            <w:tcW w:w="12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C8F4BE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所在层数</w:t>
            </w:r>
          </w:p>
        </w:tc>
        <w:tc>
          <w:tcPr>
            <w:tcW w:w="12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F87955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结构</w:t>
            </w:r>
          </w:p>
        </w:tc>
        <w:tc>
          <w:tcPr>
            <w:tcW w:w="12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9A2E05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建筑面积（㎡）</w:t>
            </w:r>
          </w:p>
        </w:tc>
        <w:tc>
          <w:tcPr>
            <w:tcW w:w="13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C2486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租期（年）</w:t>
            </w:r>
          </w:p>
        </w:tc>
        <w:tc>
          <w:tcPr>
            <w:tcW w:w="266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C2613F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租金底价（</w:t>
            </w:r>
            <w:r>
              <w:rPr>
                <w:rFonts w:hint="eastAsia" w:ascii="宋体" w:hAnsi="宋体" w:cs="宋体"/>
                <w:b/>
                <w:bCs/>
                <w:color w:val="auto"/>
                <w:sz w:val="24"/>
                <w:szCs w:val="24"/>
                <w:lang w:eastAsia="zh-CN"/>
              </w:rPr>
              <w:t>万</w:t>
            </w:r>
            <w:r>
              <w:rPr>
                <w:rFonts w:hint="eastAsia" w:ascii="宋体" w:hAnsi="宋体" w:eastAsia="宋体" w:cs="宋体"/>
                <w:b/>
                <w:bCs/>
                <w:color w:val="auto"/>
                <w:sz w:val="24"/>
                <w:szCs w:val="24"/>
              </w:rPr>
              <w:t>元/</w:t>
            </w:r>
            <w:r>
              <w:rPr>
                <w:rFonts w:hint="eastAsia" w:ascii="宋体" w:hAnsi="宋体" w:eastAsia="宋体" w:cs="宋体"/>
                <w:b/>
                <w:bCs/>
                <w:color w:val="auto"/>
                <w:sz w:val="24"/>
                <w:szCs w:val="24"/>
                <w:lang w:val="en-US" w:eastAsia="zh-CN"/>
              </w:rPr>
              <w:t>年</w:t>
            </w:r>
            <w:r>
              <w:rPr>
                <w:rFonts w:hint="eastAsia" w:ascii="宋体" w:hAnsi="宋体" w:eastAsia="宋体" w:cs="宋体"/>
                <w:b/>
                <w:bCs/>
                <w:color w:val="auto"/>
                <w:sz w:val="24"/>
                <w:szCs w:val="24"/>
              </w:rPr>
              <w:t>）</w:t>
            </w:r>
          </w:p>
        </w:tc>
      </w:tr>
      <w:tr w14:paraId="05B2A6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A3AA65">
            <w:pPr>
              <w:pStyle w:val="14"/>
              <w:spacing w:before="149" w:line="184" w:lineRule="auto"/>
              <w:ind w:firstLine="472" w:firstLineChars="200"/>
              <w:rPr>
                <w:rFonts w:hint="default"/>
                <w:b w:val="0"/>
                <w:bCs w:val="0"/>
                <w:color w:val="000000" w:themeColor="text1"/>
                <w:spacing w:val="-4"/>
                <w:sz w:val="24"/>
                <w:szCs w:val="24"/>
                <w:highlight w:val="none"/>
                <w:lang w:val="en-US" w:eastAsia="zh-CN"/>
                <w14:textFill>
                  <w14:solidFill>
                    <w14:schemeClr w14:val="tx1"/>
                  </w14:solidFill>
                </w14:textFill>
              </w:rPr>
            </w:pPr>
            <w:r>
              <w:rPr>
                <w:rFonts w:hint="eastAsia"/>
                <w:b w:val="0"/>
                <w:bCs w:val="0"/>
                <w:color w:val="000000" w:themeColor="text1"/>
                <w:spacing w:val="-2"/>
                <w:lang w:val="en-US" w:eastAsia="zh-CN"/>
                <w14:textFill>
                  <w14:solidFill>
                    <w14:schemeClr w14:val="tx1"/>
                  </w14:solidFill>
                </w14:textFill>
              </w:rPr>
              <w:t>E202-E204</w:t>
            </w:r>
          </w:p>
        </w:tc>
        <w:tc>
          <w:tcPr>
            <w:tcW w:w="1295" w:type="dxa"/>
            <w:tcBorders>
              <w:top w:val="nil"/>
              <w:left w:val="nil"/>
              <w:bottom w:val="single" w:color="auto" w:sz="8" w:space="0"/>
              <w:right w:val="single" w:color="auto" w:sz="8" w:space="0"/>
            </w:tcBorders>
            <w:shd w:val="clear" w:color="auto" w:fill="auto"/>
            <w:tcMar>
              <w:left w:w="108" w:type="dxa"/>
              <w:right w:w="108" w:type="dxa"/>
            </w:tcMar>
            <w:vAlign w:val="center"/>
          </w:tcPr>
          <w:p w14:paraId="3B246F5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firstLineChars="200"/>
              <w:jc w:val="both"/>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二层</w:t>
            </w:r>
          </w:p>
        </w:tc>
        <w:tc>
          <w:tcPr>
            <w:tcW w:w="1227" w:type="dxa"/>
            <w:tcBorders>
              <w:top w:val="nil"/>
              <w:left w:val="nil"/>
              <w:bottom w:val="single" w:color="auto" w:sz="8" w:space="0"/>
              <w:right w:val="single" w:color="auto" w:sz="8" w:space="0"/>
            </w:tcBorders>
            <w:shd w:val="clear" w:color="auto" w:fill="auto"/>
            <w:tcMar>
              <w:left w:w="108" w:type="dxa"/>
              <w:right w:w="108" w:type="dxa"/>
            </w:tcMar>
            <w:vAlign w:val="center"/>
          </w:tcPr>
          <w:p w14:paraId="1E7D4A6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钢混</w:t>
            </w:r>
          </w:p>
        </w:tc>
        <w:tc>
          <w:tcPr>
            <w:tcW w:w="1241" w:type="dxa"/>
            <w:tcBorders>
              <w:top w:val="nil"/>
              <w:left w:val="nil"/>
              <w:bottom w:val="single" w:color="auto" w:sz="8" w:space="0"/>
              <w:right w:val="single" w:color="auto" w:sz="8" w:space="0"/>
            </w:tcBorders>
            <w:shd w:val="clear" w:color="auto" w:fill="auto"/>
            <w:tcMar>
              <w:left w:w="108" w:type="dxa"/>
              <w:right w:w="108" w:type="dxa"/>
            </w:tcMar>
            <w:vAlign w:val="center"/>
          </w:tcPr>
          <w:p w14:paraId="27BB251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257</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0DF59FD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p>
        </w:tc>
        <w:tc>
          <w:tcPr>
            <w:tcW w:w="2668" w:type="dxa"/>
            <w:tcBorders>
              <w:top w:val="nil"/>
              <w:left w:val="nil"/>
              <w:bottom w:val="single" w:color="auto" w:sz="8" w:space="0"/>
              <w:right w:val="single" w:color="auto" w:sz="8" w:space="0"/>
            </w:tcBorders>
            <w:shd w:val="clear" w:color="auto" w:fill="auto"/>
            <w:tcMar>
              <w:left w:w="108" w:type="dxa"/>
              <w:right w:w="108" w:type="dxa"/>
            </w:tcMar>
            <w:vAlign w:val="center"/>
          </w:tcPr>
          <w:p w14:paraId="213B06D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b w:val="0"/>
                <w:bCs w:val="0"/>
                <w:color w:val="000000" w:themeColor="text1"/>
                <w:sz w:val="24"/>
                <w:szCs w:val="24"/>
                <w:highlight w:val="none"/>
                <w:lang w:val="en-US"/>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7.4016</w:t>
            </w:r>
          </w:p>
        </w:tc>
      </w:tr>
      <w:tr w14:paraId="0EB090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514A077">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坐落位置：</w:t>
            </w:r>
            <w:r>
              <w:rPr>
                <w:spacing w:val="-2"/>
              </w:rPr>
              <w:t>合肥滨湖国际会展中心</w:t>
            </w:r>
            <w:r>
              <w:rPr>
                <w:rFonts w:hint="eastAsia"/>
                <w:spacing w:val="-2"/>
                <w:lang w:val="en-US" w:eastAsia="zh-CN"/>
              </w:rPr>
              <w:t>主展馆二楼</w:t>
            </w:r>
            <w:r>
              <w:rPr>
                <w:rFonts w:hint="eastAsia" w:ascii="宋体" w:hAnsi="宋体" w:eastAsia="宋体" w:cs="宋体"/>
                <w:spacing w:val="-2"/>
                <w:sz w:val="24"/>
                <w:szCs w:val="24"/>
                <w:lang w:val="en-US" w:eastAsia="zh-CN"/>
              </w:rPr>
              <w:t>E202-E204</w:t>
            </w:r>
            <w:r>
              <w:rPr>
                <w:spacing w:val="-2"/>
              </w:rPr>
              <w:t>租赁</w:t>
            </w:r>
            <w:r>
              <w:rPr>
                <w:rFonts w:hint="eastAsia"/>
                <w:spacing w:val="-2"/>
                <w:lang w:eastAsia="zh-CN"/>
              </w:rPr>
              <w:t>项目。</w:t>
            </w:r>
          </w:p>
          <w:p w14:paraId="41DE46E5">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权属情况：租赁</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无权属纠纷。</w:t>
            </w:r>
          </w:p>
        </w:tc>
      </w:tr>
      <w:tr w14:paraId="5D2CA7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14:paraId="3148E90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用途要求</w:t>
            </w:r>
          </w:p>
        </w:tc>
        <w:tc>
          <w:tcPr>
            <w:tcW w:w="7805" w:type="dxa"/>
            <w:gridSpan w:val="5"/>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28E5BD94">
            <w:pPr>
              <w:pStyle w:val="14"/>
              <w:spacing w:before="112" w:line="284" w:lineRule="auto"/>
              <w:ind w:right="106"/>
              <w:rPr>
                <w:color w:val="auto"/>
                <w:sz w:val="24"/>
                <w:szCs w:val="24"/>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出租房产</w:t>
            </w:r>
            <w:r>
              <w:rPr>
                <w:rFonts w:hint="eastAsia" w:ascii="宋体" w:hAnsi="宋体" w:eastAsia="宋体" w:cs="宋体"/>
                <w:b w:val="0"/>
                <w:bCs w:val="0"/>
                <w:color w:val="auto"/>
                <w:sz w:val="24"/>
                <w:szCs w:val="24"/>
              </w:rPr>
              <w:t>的用途</w:t>
            </w:r>
            <w:r>
              <w:rPr>
                <w:rFonts w:hint="eastAsia" w:ascii="宋体" w:hAnsi="宋体" w:eastAsia="宋体" w:cs="宋体"/>
                <w:b w:val="0"/>
                <w:bCs w:val="0"/>
                <w:color w:val="auto"/>
                <w:sz w:val="24"/>
                <w:szCs w:val="24"/>
                <w:lang w:val="en-US" w:eastAsia="zh-CN"/>
              </w:rPr>
              <w:t>为</w:t>
            </w:r>
            <w:r>
              <w:rPr>
                <w:rFonts w:hint="eastAsia" w:ascii="宋体" w:hAnsi="宋体" w:eastAsia="宋体" w:cs="宋体"/>
                <w:b w:val="0"/>
                <w:bCs w:val="0"/>
                <w:color w:val="auto"/>
                <w:sz w:val="24"/>
                <w:szCs w:val="24"/>
                <w:u w:val="none"/>
                <w:lang w:val="en-US" w:eastAsia="zh-CN"/>
              </w:rPr>
              <w:t>办公，</w:t>
            </w:r>
            <w:r>
              <w:rPr>
                <w:rFonts w:hint="eastAsia" w:ascii="宋体" w:hAnsi="宋体" w:eastAsia="宋体" w:cs="宋体"/>
                <w:color w:val="auto"/>
                <w:sz w:val="24"/>
                <w:szCs w:val="24"/>
                <w:lang w:val="en-US" w:eastAsia="zh-CN"/>
              </w:rPr>
              <w:t>不得从事其他经营业态，</w:t>
            </w:r>
            <w:r>
              <w:rPr>
                <w:sz w:val="24"/>
                <w:szCs w:val="24"/>
              </w:rPr>
              <w:t>使用上述房屋必须符合相关法律法规</w:t>
            </w:r>
            <w:r>
              <w:rPr>
                <w:spacing w:val="-1"/>
                <w:sz w:val="24"/>
                <w:szCs w:val="24"/>
              </w:rPr>
              <w:t>要求，上述房屋内均不得</w:t>
            </w:r>
            <w:r>
              <w:rPr>
                <w:rFonts w:hint="eastAsia"/>
                <w:spacing w:val="-1"/>
                <w:sz w:val="24"/>
                <w:szCs w:val="24"/>
                <w:lang w:eastAsia="zh-CN"/>
              </w:rPr>
              <w:t>从事</w:t>
            </w:r>
            <w:r>
              <w:rPr>
                <w:spacing w:val="-2"/>
                <w:sz w:val="24"/>
                <w:szCs w:val="24"/>
              </w:rPr>
              <w:t>废旧物资回收、游</w:t>
            </w:r>
            <w:r>
              <w:rPr>
                <w:spacing w:val="-3"/>
                <w:sz w:val="24"/>
                <w:szCs w:val="24"/>
              </w:rPr>
              <w:t>戏电玩等经营，室内不得使用经营</w:t>
            </w:r>
            <w:r>
              <w:rPr>
                <w:spacing w:val="-2"/>
                <w:sz w:val="24"/>
                <w:szCs w:val="24"/>
              </w:rPr>
              <w:t>明火、不得经营或存放化工类产品及易燃易爆</w:t>
            </w:r>
            <w:r>
              <w:rPr>
                <w:spacing w:val="-3"/>
                <w:sz w:val="24"/>
                <w:szCs w:val="24"/>
              </w:rPr>
              <w:t>有毒物品。如由此造成承租人不能</w:t>
            </w:r>
            <w:r>
              <w:rPr>
                <w:sz w:val="24"/>
                <w:szCs w:val="24"/>
              </w:rPr>
              <w:t>按预想的方案使用房屋并导致租赁合同不能</w:t>
            </w:r>
            <w:r>
              <w:rPr>
                <w:spacing w:val="-1"/>
                <w:sz w:val="24"/>
                <w:szCs w:val="24"/>
              </w:rPr>
              <w:t>履约的，责任由承租人承担。</w:t>
            </w:r>
          </w:p>
          <w:p w14:paraId="64C10D7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2.承租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使用上述</w:t>
            </w:r>
            <w:r>
              <w:rPr>
                <w:rFonts w:hint="eastAsia" w:ascii="宋体" w:hAnsi="宋体" w:eastAsia="宋体" w:cs="宋体"/>
                <w:color w:val="auto"/>
                <w:sz w:val="24"/>
                <w:szCs w:val="24"/>
                <w:lang w:val="en-US" w:eastAsia="zh-CN"/>
              </w:rPr>
              <w:t>房产开展经营</w:t>
            </w:r>
            <w:r>
              <w:rPr>
                <w:rFonts w:hint="eastAsia" w:ascii="宋体" w:hAnsi="宋体" w:eastAsia="宋体" w:cs="宋体"/>
                <w:color w:val="auto"/>
                <w:sz w:val="24"/>
                <w:szCs w:val="24"/>
              </w:rPr>
              <w:t>须符合相关法律法规要求，如</w:t>
            </w:r>
            <w:r>
              <w:rPr>
                <w:rFonts w:hint="eastAsia" w:ascii="宋体" w:hAnsi="宋体" w:eastAsia="宋体" w:cs="宋体"/>
                <w:color w:val="auto"/>
                <w:sz w:val="24"/>
                <w:szCs w:val="24"/>
                <w:lang w:val="en-US" w:eastAsia="zh-CN"/>
              </w:rPr>
              <w:t>因承租方原因</w:t>
            </w:r>
            <w:r>
              <w:rPr>
                <w:rFonts w:hint="eastAsia" w:ascii="宋体" w:hAnsi="宋体" w:eastAsia="宋体" w:cs="宋体"/>
                <w:color w:val="auto"/>
                <w:sz w:val="24"/>
                <w:szCs w:val="24"/>
              </w:rPr>
              <w:t>造成</w:t>
            </w:r>
            <w:r>
              <w:rPr>
                <w:rFonts w:hint="eastAsia" w:ascii="宋体" w:hAnsi="宋体" w:eastAsia="宋体" w:cs="宋体"/>
                <w:color w:val="auto"/>
                <w:sz w:val="24"/>
                <w:szCs w:val="24"/>
                <w:lang w:val="en-US" w:eastAsia="zh-CN"/>
              </w:rPr>
              <w:t>自身</w:t>
            </w:r>
            <w:r>
              <w:rPr>
                <w:rFonts w:hint="eastAsia" w:ascii="宋体" w:hAnsi="宋体" w:eastAsia="宋体" w:cs="宋体"/>
                <w:color w:val="auto"/>
                <w:sz w:val="24"/>
                <w:szCs w:val="24"/>
              </w:rPr>
              <w:t>不能按预想的方案使用</w:t>
            </w:r>
            <w:r>
              <w:rPr>
                <w:rFonts w:hint="eastAsia" w:ascii="宋体" w:hAnsi="宋体" w:eastAsia="宋体" w:cs="宋体"/>
                <w:color w:val="auto"/>
                <w:sz w:val="24"/>
                <w:szCs w:val="24"/>
                <w:lang w:val="en-US" w:eastAsia="zh-CN"/>
              </w:rPr>
              <w:t>租赁</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并导致租赁合同不能履约的，责任由承租</w:t>
            </w:r>
            <w:r>
              <w:rPr>
                <w:rFonts w:hint="eastAsia" w:ascii="宋体" w:hAnsi="宋体" w:eastAsia="宋体" w:cs="宋体"/>
                <w:color w:val="auto"/>
                <w:sz w:val="24"/>
                <w:szCs w:val="24"/>
                <w:lang w:val="en-US" w:eastAsia="zh-CN"/>
              </w:rPr>
              <w:t>方全权</w:t>
            </w:r>
            <w:r>
              <w:rPr>
                <w:rFonts w:hint="eastAsia" w:ascii="宋体" w:hAnsi="宋体" w:eastAsia="宋体" w:cs="宋体"/>
                <w:color w:val="auto"/>
                <w:sz w:val="24"/>
                <w:szCs w:val="24"/>
              </w:rPr>
              <w:t>承担。</w:t>
            </w:r>
          </w:p>
          <w:p w14:paraId="65D59D5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b w:val="0"/>
                <w:bCs w:val="0"/>
                <w:color w:val="000000" w:themeColor="text1"/>
                <w:sz w:val="24"/>
                <w:szCs w:val="24"/>
                <w:shd w:val="clear" w:color="auto" w:fill="auto"/>
                <w:lang w:eastAsia="zh-CN"/>
                <w14:textFill>
                  <w14:solidFill>
                    <w14:schemeClr w14:val="tx1"/>
                  </w14:solidFill>
                </w14:textFill>
              </w:rPr>
            </w:pPr>
            <w:r>
              <w:rPr>
                <w:rFonts w:hint="eastAsia" w:ascii="宋体" w:hAnsi="宋体" w:cs="宋体"/>
                <w:color w:val="auto"/>
                <w:sz w:val="24"/>
                <w:szCs w:val="24"/>
                <w:lang w:val="en-US" w:eastAsia="zh-CN"/>
              </w:rPr>
              <w:t>3.</w:t>
            </w:r>
            <w:r>
              <w:rPr>
                <w:rFonts w:hint="eastAsia" w:ascii="宋体" w:hAnsi="宋体" w:cs="宋体"/>
                <w:b w:val="0"/>
                <w:bCs w:val="0"/>
                <w:color w:val="000000" w:themeColor="text1"/>
                <w:sz w:val="24"/>
                <w:szCs w:val="24"/>
                <w:lang w:val="en-US" w:eastAsia="zh-CN"/>
                <w14:textFill>
                  <w14:solidFill>
                    <w14:schemeClr w14:val="tx1"/>
                  </w14:solidFill>
                </w14:textFill>
              </w:rPr>
              <w:t>本项目仅供办公使用；</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乙方</w:t>
            </w:r>
            <w:r>
              <w:rPr>
                <w:rFonts w:hint="eastAsia" w:ascii="宋体" w:hAnsi="宋体" w:eastAsia="宋体" w:cs="宋体"/>
                <w:b w:val="0"/>
                <w:bCs w:val="0"/>
                <w:color w:val="000000" w:themeColor="text1"/>
                <w:sz w:val="24"/>
                <w:szCs w:val="24"/>
                <w:shd w:val="clear" w:color="auto" w:fill="auto"/>
                <w:lang w:val="en-US" w:eastAsia="zh-CN"/>
                <w14:textFill>
                  <w14:solidFill>
                    <w14:schemeClr w14:val="tx1"/>
                  </w14:solidFill>
                </w14:textFill>
              </w:rPr>
              <w:t>承租对办公场所进行装修</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管理，</w:t>
            </w:r>
            <w:r>
              <w:rPr>
                <w:rFonts w:hint="eastAsia" w:ascii="宋体" w:hAnsi="宋体" w:cs="宋体"/>
                <w:b w:val="0"/>
                <w:bCs w:val="0"/>
                <w:color w:val="000000" w:themeColor="text1"/>
                <w:sz w:val="24"/>
                <w:szCs w:val="24"/>
                <w:shd w:val="clear" w:color="auto" w:fill="auto"/>
                <w:lang w:eastAsia="zh-CN"/>
                <w14:textFill>
                  <w14:solidFill>
                    <w14:schemeClr w14:val="tx1"/>
                  </w14:solidFill>
                </w14:textFill>
              </w:rPr>
              <w:t>场地</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租赁期间，乙方因经营需要对租赁</w:t>
            </w:r>
            <w:r>
              <w:rPr>
                <w:rFonts w:hint="eastAsia" w:ascii="宋体" w:hAnsi="宋体" w:cs="宋体"/>
                <w:b w:val="0"/>
                <w:bCs w:val="0"/>
                <w:color w:val="000000" w:themeColor="text1"/>
                <w:sz w:val="24"/>
                <w:szCs w:val="24"/>
                <w:shd w:val="clear" w:color="auto" w:fill="auto"/>
                <w:lang w:eastAsia="zh-CN"/>
                <w14:textFill>
                  <w14:solidFill>
                    <w14:schemeClr w14:val="tx1"/>
                  </w14:solidFill>
                </w14:textFill>
              </w:rPr>
              <w:t>场地</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进行装修的，所需全部费用由乙方承担；</w:t>
            </w:r>
            <w:r>
              <w:rPr>
                <w:rFonts w:hint="eastAsia" w:ascii="宋体" w:hAnsi="宋体" w:cs="宋体"/>
                <w:b w:val="0"/>
                <w:bCs w:val="0"/>
                <w:color w:val="000000" w:themeColor="text1"/>
                <w:sz w:val="24"/>
                <w:szCs w:val="24"/>
                <w:shd w:val="clear" w:color="auto" w:fill="auto"/>
                <w:lang w:eastAsia="zh-CN"/>
                <w14:textFill>
                  <w14:solidFill>
                    <w14:schemeClr w14:val="tx1"/>
                  </w14:solidFill>
                </w14:textFill>
              </w:rPr>
              <w:t>场地</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进行装修前必须以书面形式征得甲方同意</w:t>
            </w:r>
            <w:r>
              <w:rPr>
                <w:rFonts w:hint="eastAsia" w:ascii="宋体" w:hAnsi="宋体" w:eastAsia="宋体" w:cs="宋体"/>
                <w:b w:val="0"/>
                <w:bCs w:val="0"/>
                <w:color w:val="000000" w:themeColor="text1"/>
                <w:sz w:val="24"/>
                <w:szCs w:val="24"/>
                <w:shd w:val="clear" w:color="auto" w:fill="auto"/>
                <w:lang w:eastAsia="zh-CN"/>
                <w14:textFill>
                  <w14:solidFill>
                    <w14:schemeClr w14:val="tx1"/>
                  </w14:solidFill>
                </w14:textFill>
              </w:rPr>
              <w:t>。</w:t>
            </w:r>
          </w:p>
          <w:p w14:paraId="3671851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宋体" w:hAnsi="宋体" w:eastAsia="宋体" w:cs="宋体"/>
                <w:b w:val="0"/>
                <w:bCs w:val="0"/>
                <w:color w:val="000000" w:themeColor="text1"/>
                <w:sz w:val="24"/>
                <w:szCs w:val="24"/>
                <w:shd w:val="clear" w:color="auto" w:fill="auto"/>
                <w:lang w:val="en-US"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4.本项目装修免租期只针对装修商铺，如无需装修计划及施工，不享受免租政策。</w:t>
            </w:r>
          </w:p>
        </w:tc>
      </w:tr>
      <w:tr w14:paraId="0A6F02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11D9C1F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w:t>
            </w:r>
            <w:r>
              <w:rPr>
                <w:spacing w:val="-2"/>
                <w:sz w:val="24"/>
                <w:szCs w:val="24"/>
              </w:rPr>
              <w:t>、</w:t>
            </w:r>
            <w:r>
              <w:rPr>
                <w:rFonts w:hint="eastAsia" w:ascii="宋体" w:hAnsi="宋体" w:eastAsia="宋体" w:cs="宋体"/>
                <w:color w:val="auto"/>
                <w:sz w:val="24"/>
                <w:szCs w:val="24"/>
              </w:rPr>
              <w:t>履约保证金</w:t>
            </w:r>
            <w:r>
              <w:rPr>
                <w:rFonts w:hint="eastAsia" w:ascii="宋体" w:hAnsi="宋体" w:eastAsia="宋体" w:cs="宋体"/>
                <w:color w:val="auto"/>
                <w:sz w:val="24"/>
                <w:szCs w:val="24"/>
                <w:lang w:eastAsia="zh-CN"/>
              </w:rPr>
              <w:t>及招标保证金</w:t>
            </w:r>
            <w:r>
              <w:rPr>
                <w:rFonts w:hint="eastAsia" w:ascii="宋体" w:hAnsi="宋体" w:eastAsia="宋体" w:cs="宋体"/>
                <w:color w:val="auto"/>
                <w:sz w:val="24"/>
                <w:szCs w:val="24"/>
              </w:rPr>
              <w:t>支付</w:t>
            </w:r>
          </w:p>
        </w:tc>
        <w:tc>
          <w:tcPr>
            <w:tcW w:w="7805" w:type="dxa"/>
            <w:gridSpan w:val="5"/>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14:paraId="77E77DE7">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租金每</w:t>
            </w:r>
            <w:r>
              <w:rPr>
                <w:rFonts w:hint="eastAsia" w:ascii="宋体" w:hAnsi="宋体" w:eastAsia="宋体" w:cs="宋体"/>
                <w:b w:val="0"/>
                <w:bCs w:val="0"/>
                <w:color w:val="auto"/>
                <w:sz w:val="24"/>
                <w:szCs w:val="24"/>
                <w:highlight w:val="none"/>
                <w:lang w:val="en-US" w:eastAsia="zh-CN"/>
              </w:rPr>
              <w:t>六个月</w:t>
            </w:r>
            <w:r>
              <w:rPr>
                <w:rFonts w:hint="eastAsia" w:ascii="宋体" w:hAnsi="宋体" w:eastAsia="宋体" w:cs="宋体"/>
                <w:b w:val="0"/>
                <w:bCs w:val="0"/>
                <w:color w:val="auto"/>
                <w:sz w:val="24"/>
                <w:szCs w:val="24"/>
                <w:highlight w:val="none"/>
              </w:rPr>
              <w:t>支付一次，先支付后使用</w:t>
            </w:r>
            <w:r>
              <w:rPr>
                <w:rFonts w:hint="eastAsia" w:ascii="宋体" w:hAnsi="宋体" w:eastAsia="宋体" w:cs="宋体"/>
                <w:b w:val="0"/>
                <w:bCs w:val="0"/>
                <w:color w:val="auto"/>
                <w:sz w:val="24"/>
                <w:szCs w:val="24"/>
                <w:highlight w:val="none"/>
                <w:lang w:eastAsia="zh-CN"/>
              </w:rPr>
              <w:t>。</w:t>
            </w:r>
          </w:p>
          <w:p w14:paraId="79BF3963">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履约保证金为</w:t>
            </w:r>
            <w:r>
              <w:rPr>
                <w:rFonts w:hint="eastAsia" w:ascii="宋体" w:hAnsi="宋体" w:eastAsia="宋体" w:cs="宋体"/>
                <w:b w:val="0"/>
                <w:bCs w:val="0"/>
                <w:color w:val="auto"/>
                <w:sz w:val="24"/>
                <w:szCs w:val="24"/>
                <w:lang w:eastAsia="zh-CN"/>
              </w:rPr>
              <w:t>六</w:t>
            </w:r>
            <w:r>
              <w:rPr>
                <w:rFonts w:hint="eastAsia" w:ascii="宋体" w:hAnsi="宋体" w:eastAsia="宋体" w:cs="宋体"/>
                <w:b w:val="0"/>
                <w:bCs w:val="0"/>
                <w:color w:val="auto"/>
                <w:sz w:val="24"/>
                <w:szCs w:val="24"/>
              </w:rPr>
              <w:t>个月租金</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承租方</w:t>
            </w:r>
            <w:r>
              <w:rPr>
                <w:rFonts w:hint="eastAsia" w:ascii="宋体" w:hAnsi="宋体" w:eastAsia="宋体" w:cs="宋体"/>
                <w:b w:val="0"/>
                <w:bCs w:val="0"/>
                <w:color w:val="auto"/>
                <w:sz w:val="24"/>
                <w:szCs w:val="24"/>
              </w:rPr>
              <w:t>应在《</w:t>
            </w:r>
            <w:r>
              <w:rPr>
                <w:rFonts w:hint="eastAsia" w:ascii="宋体" w:hAnsi="宋体" w:eastAsia="宋体" w:cs="宋体"/>
                <w:b w:val="0"/>
                <w:bCs w:val="0"/>
                <w:color w:val="auto"/>
                <w:sz w:val="24"/>
                <w:szCs w:val="24"/>
                <w:lang w:val="en-US" w:eastAsia="zh-CN"/>
              </w:rPr>
              <w:t>承租</w:t>
            </w:r>
            <w:r>
              <w:rPr>
                <w:rFonts w:hint="eastAsia" w:ascii="宋体" w:hAnsi="宋体" w:eastAsia="宋体" w:cs="宋体"/>
                <w:b w:val="0"/>
                <w:bCs w:val="0"/>
                <w:color w:val="auto"/>
                <w:sz w:val="24"/>
                <w:szCs w:val="24"/>
              </w:rPr>
              <w:t>确认书》发出之日起</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日内（合同签订前）向</w:t>
            </w:r>
            <w:r>
              <w:rPr>
                <w:rFonts w:hint="eastAsia" w:ascii="宋体" w:hAnsi="宋体" w:eastAsia="宋体" w:cs="宋体"/>
                <w:b w:val="0"/>
                <w:bCs w:val="0"/>
                <w:color w:val="auto"/>
                <w:sz w:val="24"/>
                <w:szCs w:val="24"/>
                <w:lang w:val="en-US" w:eastAsia="zh-CN"/>
              </w:rPr>
              <w:t>招租人缴纳</w:t>
            </w:r>
            <w:r>
              <w:rPr>
                <w:rFonts w:hint="eastAsia" w:ascii="宋体" w:hAnsi="宋体" w:eastAsia="宋体" w:cs="宋体"/>
                <w:b w:val="0"/>
                <w:bCs w:val="0"/>
                <w:color w:val="auto"/>
                <w:sz w:val="24"/>
                <w:szCs w:val="24"/>
              </w:rPr>
              <w:t>履约保证金。</w:t>
            </w:r>
          </w:p>
          <w:p w14:paraId="7489F45C">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3.投标人在投标截止时间前必须向采购人缴纳</w:t>
            </w:r>
            <w:r>
              <w:rPr>
                <w:rFonts w:hint="eastAsia" w:ascii="宋体" w:hAnsi="宋体" w:cs="宋体"/>
                <w:b w:val="0"/>
                <w:bCs w:val="0"/>
                <w:color w:val="auto"/>
                <w:sz w:val="24"/>
                <w:szCs w:val="24"/>
                <w:lang w:val="en-US" w:eastAsia="zh-CN"/>
              </w:rPr>
              <w:t>合作意向金6168</w:t>
            </w:r>
            <w:r>
              <w:rPr>
                <w:rFonts w:hint="eastAsia" w:ascii="宋体" w:hAnsi="宋体" w:eastAsia="宋体" w:cs="宋体"/>
                <w:b w:val="0"/>
                <w:bCs w:val="0"/>
                <w:color w:val="auto"/>
                <w:sz w:val="24"/>
                <w:szCs w:val="24"/>
                <w:lang w:val="en-US" w:eastAsia="zh-CN"/>
              </w:rPr>
              <w:t>元，中标单位合同签订后</w:t>
            </w:r>
            <w:r>
              <w:rPr>
                <w:rFonts w:hint="eastAsia" w:ascii="宋体" w:hAnsi="宋体" w:cs="宋体"/>
                <w:b w:val="0"/>
                <w:bCs w:val="0"/>
                <w:color w:val="auto"/>
                <w:sz w:val="24"/>
                <w:szCs w:val="24"/>
                <w:lang w:val="en-US" w:eastAsia="zh-CN"/>
              </w:rPr>
              <w:t>转为租金，</w:t>
            </w:r>
            <w:r>
              <w:rPr>
                <w:rFonts w:hint="eastAsia" w:ascii="宋体" w:hAnsi="宋体" w:eastAsia="宋体" w:cs="宋体"/>
                <w:b w:val="0"/>
                <w:bCs w:val="0"/>
                <w:color w:val="auto"/>
                <w:sz w:val="24"/>
                <w:szCs w:val="24"/>
                <w:lang w:val="en-US" w:eastAsia="zh-CN"/>
              </w:rPr>
              <w:t>未中标单位评标结束后予以无息退还。投标保证金请以转账的形式缴纳至下列账户：</w:t>
            </w:r>
          </w:p>
          <w:p w14:paraId="40058E7E">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收款单位：合肥政文国际会展管理有限公司</w:t>
            </w:r>
          </w:p>
          <w:p w14:paraId="309165D6">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账号：76690188000476007</w:t>
            </w:r>
          </w:p>
          <w:p w14:paraId="7CDDAFC8">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开户银行：光大银行合肥分行营业部</w:t>
            </w:r>
          </w:p>
          <w:p w14:paraId="215F40E2">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转账备注信息：合肥滨湖国际会展中心</w:t>
            </w:r>
            <w:r>
              <w:rPr>
                <w:rFonts w:hint="eastAsia"/>
                <w:spacing w:val="-2"/>
                <w:lang w:val="en-US" w:eastAsia="zh-CN"/>
              </w:rPr>
              <w:t>主展馆二楼E202-E204</w:t>
            </w:r>
            <w:r>
              <w:rPr>
                <w:rFonts w:hint="eastAsia" w:ascii="宋体" w:hAnsi="宋体" w:eastAsia="宋体" w:cs="宋体"/>
                <w:color w:val="auto"/>
                <w:sz w:val="24"/>
                <w:szCs w:val="24"/>
                <w:lang w:val="en-US" w:eastAsia="zh-CN"/>
              </w:rPr>
              <w:t>租赁项目</w:t>
            </w:r>
          </w:p>
          <w:p w14:paraId="6F6F99F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p>
        </w:tc>
      </w:tr>
      <w:tr w14:paraId="7D2579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A8B99D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二、对意向承租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资格的要求</w:t>
            </w:r>
          </w:p>
        </w:tc>
      </w:tr>
      <w:tr w14:paraId="6732CD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14:paraId="220EB620">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凡依法设立、有效存续的境内企事业法人，且未被合肥市及其所辖县（市）、区（开发区）监督管理部门记不良行为记录的。</w:t>
            </w:r>
          </w:p>
          <w:p w14:paraId="47F5EE58">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意向承租方截止招租投标期间未有重大经营风险项或未有诉讼；意向承租方实际控制人未有失信行为或其相关联企业未有重大经营风险项及诉讼。</w:t>
            </w:r>
          </w:p>
          <w:p w14:paraId="350389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u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.本项目不接受联合体</w:t>
            </w:r>
            <w:r>
              <w:rPr>
                <w:rFonts w:hint="eastAsia" w:ascii="宋体" w:hAnsi="宋体" w:eastAsia="宋体" w:cs="宋体"/>
                <w:color w:val="auto"/>
                <w:sz w:val="24"/>
                <w:szCs w:val="24"/>
                <w:highlight w:val="none"/>
                <w:lang w:val="en-US" w:eastAsia="zh-CN"/>
              </w:rPr>
              <w:t>或自然人</w:t>
            </w:r>
            <w:r>
              <w:rPr>
                <w:rFonts w:hint="eastAsia" w:ascii="宋体" w:hAnsi="宋体" w:eastAsia="宋体" w:cs="宋体"/>
                <w:color w:val="auto"/>
                <w:sz w:val="24"/>
                <w:szCs w:val="24"/>
                <w:highlight w:val="none"/>
              </w:rPr>
              <w:t>参与。</w:t>
            </w:r>
          </w:p>
        </w:tc>
      </w:tr>
      <w:tr w14:paraId="4152DF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F19F5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color w:val="auto"/>
              </w:rPr>
            </w:pPr>
            <w:r>
              <w:rPr>
                <w:rFonts w:hint="eastAsia" w:ascii="宋体" w:hAnsi="宋体" w:eastAsia="宋体" w:cs="宋体"/>
                <w:color w:val="auto"/>
                <w:sz w:val="24"/>
                <w:szCs w:val="24"/>
              </w:rPr>
              <w:t>三、承租条件</w:t>
            </w:r>
          </w:p>
        </w:tc>
      </w:tr>
      <w:tr w14:paraId="531312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7E3960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1.意向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w:t>
            </w:r>
            <w:r>
              <w:rPr>
                <w:rFonts w:hint="eastAsia" w:ascii="宋体" w:hAnsi="宋体" w:eastAsia="宋体" w:cs="宋体"/>
                <w:color w:val="auto"/>
                <w:sz w:val="24"/>
                <w:szCs w:val="24"/>
                <w:lang w:val="en-US" w:eastAsia="zh-CN"/>
              </w:rPr>
              <w:t>约定时间内</w:t>
            </w:r>
            <w:r>
              <w:rPr>
                <w:rFonts w:hint="eastAsia" w:ascii="宋体" w:hAnsi="宋体" w:eastAsia="宋体" w:cs="宋体"/>
                <w:color w:val="auto"/>
                <w:sz w:val="24"/>
                <w:szCs w:val="24"/>
              </w:rPr>
              <w:t>前现场</w:t>
            </w:r>
            <w:r>
              <w:rPr>
                <w:rFonts w:hint="eastAsia" w:ascii="宋体" w:hAnsi="宋体" w:eastAsia="宋体" w:cs="宋体"/>
                <w:color w:val="auto"/>
                <w:sz w:val="24"/>
                <w:szCs w:val="24"/>
                <w:lang w:eastAsia="zh-CN"/>
              </w:rPr>
              <w:t>勘查</w:t>
            </w: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，就出租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相关情况主动向</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方咨询，自行了解使用该</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可能涉及的相关法律法规及市政规定；确认</w:t>
            </w:r>
            <w:r>
              <w:rPr>
                <w:rFonts w:hint="eastAsia" w:ascii="宋体" w:hAnsi="宋体" w:eastAsia="宋体" w:cs="宋体"/>
                <w:color w:val="auto"/>
                <w:sz w:val="24"/>
                <w:szCs w:val="24"/>
                <w:lang w:val="en-US" w:eastAsia="zh-CN"/>
              </w:rPr>
              <w:t>房产的</w:t>
            </w:r>
            <w:r>
              <w:rPr>
                <w:rFonts w:hint="eastAsia" w:ascii="宋体" w:hAnsi="宋体" w:eastAsia="宋体" w:cs="宋体"/>
                <w:color w:val="auto"/>
                <w:sz w:val="24"/>
                <w:szCs w:val="24"/>
              </w:rPr>
              <w:t>位置、范围、面积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现状</w:t>
            </w:r>
            <w:r>
              <w:rPr>
                <w:rFonts w:hint="eastAsia" w:ascii="宋体" w:hAnsi="宋体" w:eastAsia="宋体" w:cs="宋体"/>
                <w:color w:val="auto"/>
                <w:sz w:val="24"/>
                <w:szCs w:val="24"/>
                <w:lang w:val="en-US" w:eastAsia="zh-CN"/>
              </w:rPr>
              <w:t>和业态规划</w:t>
            </w:r>
            <w:r>
              <w:rPr>
                <w:rFonts w:hint="eastAsia" w:ascii="宋体" w:hAnsi="宋体" w:eastAsia="宋体" w:cs="宋体"/>
                <w:color w:val="auto"/>
                <w:sz w:val="24"/>
                <w:szCs w:val="24"/>
              </w:rPr>
              <w:t>等并认可</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要求，自愿承担因上述原因导致的一切后果和法律责任。</w:t>
            </w:r>
          </w:p>
          <w:p w14:paraId="4B21A0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公告所列示的</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建筑面积</w:t>
            </w:r>
            <w:r>
              <w:rPr>
                <w:rFonts w:hint="eastAsia" w:ascii="宋体" w:hAnsi="宋体" w:eastAsia="宋体" w:cs="宋体"/>
                <w:color w:val="auto"/>
                <w:sz w:val="24"/>
                <w:szCs w:val="24"/>
                <w:lang w:val="en-US" w:eastAsia="zh-CN"/>
              </w:rPr>
              <w:t>为第三方专业测绘单位实测面积</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房产租金以该面积为基础进行计算</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面积与本公告所列示建筑面积不符的，不调整成交价格。出租面积之外的建筑物、附属物（如道路、绿化、空地、停车场等）均不在出租范围内，</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方不提供任何承诺及服务。</w:t>
            </w:r>
          </w:p>
          <w:p w14:paraId="4216F9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val="0"/>
                <w:bCs w:val="0"/>
                <w:color w:val="auto"/>
              </w:rPr>
            </w:pPr>
            <w:r>
              <w:rPr>
                <w:rFonts w:hint="eastAsia" w:ascii="宋体" w:hAnsi="宋体" w:eastAsia="宋体" w:cs="宋体"/>
                <w:b w:val="0"/>
                <w:bCs w:val="0"/>
                <w:color w:val="auto"/>
                <w:sz w:val="24"/>
                <w:szCs w:val="24"/>
              </w:rPr>
              <w:t>3.</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在租赁合同履约期限内，不得转租。</w:t>
            </w:r>
          </w:p>
          <w:p w14:paraId="1FB0BD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4.租赁期内，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负责租赁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的日常安全管理工作并承担租赁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发生的水、电、垃圾清运、物业管理、停车等相关费用。</w:t>
            </w:r>
          </w:p>
          <w:p w14:paraId="7A2D59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5.租赁期内，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对租赁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进行装修、装潢时，装修、装潢方案须经</w:t>
            </w:r>
            <w:r>
              <w:rPr>
                <w:rFonts w:hint="eastAsia" w:ascii="宋体" w:hAnsi="宋体" w:eastAsia="宋体" w:cs="宋体"/>
                <w:color w:val="auto"/>
                <w:sz w:val="24"/>
                <w:szCs w:val="24"/>
                <w:lang w:val="en-US" w:eastAsia="zh-CN"/>
              </w:rPr>
              <w:t>招租方</w:t>
            </w:r>
            <w:r>
              <w:rPr>
                <w:rFonts w:hint="eastAsia" w:ascii="宋体" w:hAnsi="宋体" w:eastAsia="宋体" w:cs="宋体"/>
                <w:color w:val="auto"/>
                <w:sz w:val="24"/>
                <w:szCs w:val="24"/>
              </w:rPr>
              <w:t>书面同意，且装修、装潢不得改动或破坏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结构。如擅自改动或破坏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按要求</w:t>
            </w:r>
            <w:r>
              <w:rPr>
                <w:rFonts w:hint="eastAsia" w:ascii="宋体" w:hAnsi="宋体" w:eastAsia="宋体" w:cs="宋体"/>
                <w:color w:val="auto"/>
                <w:sz w:val="24"/>
                <w:szCs w:val="24"/>
              </w:rPr>
              <w:t>立即恢复原状，给</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方或第三</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造成的损失应由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承担赔偿责任。租赁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的装修、装潢费用及租期内</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的维修费用全部由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自行承担。</w:t>
            </w:r>
          </w:p>
          <w:p w14:paraId="433F7F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4"/>
                <w:szCs w:val="24"/>
              </w:rPr>
              <w:t>6.租赁期内，</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不得以任何理由要求减免租金</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政策性减免的除外</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w:t>
            </w:r>
            <w:r>
              <w:rPr>
                <w:rFonts w:hint="eastAsia" w:ascii="宋体" w:hAnsi="宋体" w:eastAsia="宋体" w:cs="宋体"/>
                <w:color w:val="auto"/>
                <w:sz w:val="24"/>
                <w:szCs w:val="24"/>
              </w:rPr>
              <w:t>如因法律法规及市政规定需要拆除或改造租赁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而导致合同解除的，租金按照实际租赁时间计算，不足整月的按实际天数计算，多退少补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此种情况不视为招租方违约。</w:t>
            </w:r>
          </w:p>
          <w:p w14:paraId="115673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租赁期内，</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不得以任何理由</w:t>
            </w:r>
            <w:r>
              <w:rPr>
                <w:rFonts w:hint="eastAsia" w:ascii="宋体" w:hAnsi="宋体" w:eastAsia="宋体" w:cs="宋体"/>
                <w:b w:val="0"/>
                <w:bCs w:val="0"/>
                <w:color w:val="auto"/>
                <w:sz w:val="24"/>
                <w:szCs w:val="24"/>
                <w:lang w:val="en-US" w:eastAsia="zh-CN"/>
              </w:rPr>
              <w:t>要求使用履约保证金抵扣应交未交的相关费用。</w:t>
            </w:r>
          </w:p>
          <w:p w14:paraId="38DEB7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租赁合同》期满或</w:t>
            </w:r>
            <w:r>
              <w:rPr>
                <w:rFonts w:hint="eastAsia" w:ascii="宋体" w:hAnsi="宋体" w:eastAsia="宋体" w:cs="宋体"/>
                <w:color w:val="auto"/>
                <w:sz w:val="24"/>
                <w:szCs w:val="24"/>
                <w:lang w:val="en-US" w:eastAsia="zh-CN"/>
              </w:rPr>
              <w:t>提前</w:t>
            </w:r>
            <w:r>
              <w:rPr>
                <w:rFonts w:hint="eastAsia" w:ascii="宋体" w:hAnsi="宋体" w:eastAsia="宋体" w:cs="宋体"/>
                <w:color w:val="auto"/>
                <w:sz w:val="24"/>
                <w:szCs w:val="24"/>
              </w:rPr>
              <w:t>终止时，</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投入的装修、装潢部分</w:t>
            </w:r>
            <w:r>
              <w:rPr>
                <w:rFonts w:hint="eastAsia" w:ascii="宋体" w:hAnsi="宋体" w:eastAsia="宋体" w:cs="宋体"/>
                <w:color w:val="auto"/>
                <w:sz w:val="24"/>
                <w:szCs w:val="24"/>
                <w:lang w:val="en-US" w:eastAsia="zh-CN"/>
              </w:rPr>
              <w:t>应在合同到期或提前终止前全部拆除恢复租赁前原貌交付承租方（承租方有要求不拆除的除外），</w:t>
            </w:r>
            <w:r>
              <w:rPr>
                <w:rFonts w:hint="eastAsia" w:ascii="宋体" w:hAnsi="宋体" w:eastAsia="宋体" w:cs="宋体"/>
                <w:color w:val="auto"/>
                <w:sz w:val="24"/>
                <w:szCs w:val="24"/>
              </w:rPr>
              <w:t>不得</w:t>
            </w:r>
            <w:r>
              <w:rPr>
                <w:rFonts w:hint="eastAsia" w:ascii="宋体" w:hAnsi="宋体" w:eastAsia="宋体" w:cs="宋体"/>
                <w:color w:val="auto"/>
                <w:sz w:val="24"/>
                <w:szCs w:val="24"/>
                <w:lang w:val="en-US" w:eastAsia="zh-CN"/>
              </w:rPr>
              <w:t>向招租方</w:t>
            </w:r>
            <w:r>
              <w:rPr>
                <w:rFonts w:hint="eastAsia" w:ascii="宋体" w:hAnsi="宋体" w:eastAsia="宋体" w:cs="宋体"/>
                <w:color w:val="auto"/>
                <w:sz w:val="24"/>
                <w:szCs w:val="24"/>
              </w:rPr>
              <w:t>提出任何补偿要求。</w:t>
            </w:r>
          </w:p>
          <w:p w14:paraId="257F90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日内与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方签订租赁合同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如因招租方原因导致签订时间延迟的，则相应顺延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2B8263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10.本房产按现状交付，请仔细了解房屋属性以及消防改造、备案等事项，后期如需消防备案由承租方自行办理</w:t>
            </w:r>
            <w:r>
              <w:rPr>
                <w:rFonts w:hint="eastAsia" w:ascii="宋体" w:hAnsi="宋体" w:eastAsia="宋体" w:cs="宋体"/>
                <w:b/>
                <w:bCs/>
                <w:color w:val="auto"/>
                <w:sz w:val="24"/>
                <w:szCs w:val="24"/>
                <w:lang w:val="en-US" w:eastAsia="zh-CN"/>
              </w:rPr>
              <w:t>。</w:t>
            </w:r>
          </w:p>
          <w:p w14:paraId="3748521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.其他未尽事宜详见本公告附件《</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范本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14:paraId="409A22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14:paraId="6EBC03A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color w:val="auto"/>
                <w:lang w:val="en-US"/>
              </w:rPr>
            </w:pPr>
            <w:r>
              <w:rPr>
                <w:rFonts w:hint="eastAsia" w:ascii="宋体" w:hAnsi="宋体" w:eastAsia="宋体" w:cs="宋体"/>
                <w:color w:val="auto"/>
                <w:sz w:val="24"/>
                <w:szCs w:val="24"/>
              </w:rPr>
              <w:t>四、意向承租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参与方式</w:t>
            </w:r>
            <w:r>
              <w:rPr>
                <w:rFonts w:hint="eastAsia" w:ascii="宋体" w:hAnsi="宋体" w:eastAsia="宋体" w:cs="宋体"/>
                <w:color w:val="auto"/>
                <w:sz w:val="24"/>
                <w:szCs w:val="24"/>
                <w:lang w:val="en-US" w:eastAsia="zh-CN"/>
              </w:rPr>
              <w:t>及项目报价报送方式</w:t>
            </w:r>
          </w:p>
        </w:tc>
      </w:tr>
      <w:tr w14:paraId="1C4D3F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347F5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bookmarkStart w:id="0" w:name="OLE_LINK5"/>
            <w:r>
              <w:rPr>
                <w:rFonts w:hint="eastAsia" w:ascii="宋体" w:hAnsi="宋体" w:eastAsia="宋体" w:cs="宋体"/>
                <w:color w:val="auto"/>
                <w:sz w:val="24"/>
                <w:szCs w:val="24"/>
                <w:lang w:val="en-US" w:eastAsia="zh-CN"/>
              </w:rPr>
              <w:t>1.意向承租方可登录合肥文旅博览集团有限公司网站，在信息发布页-通知公告栏查看招租公告。或登录</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有限公司网站，在信息发布页查看招租公告。</w:t>
            </w:r>
          </w:p>
          <w:p w14:paraId="78CEF6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合肥文旅博览集团有限公司网址：</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"http://www.zwzcgl.com"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http://www.zwzcgl.com</w:t>
            </w:r>
            <w:r>
              <w:rPr>
                <w:rFonts w:hint="eastAsia" w:ascii="宋体" w:hAnsi="宋体" w:eastAsia="宋体" w:cs="宋体"/>
                <w:color w:val="auto"/>
                <w:sz w:val="24"/>
                <w:szCs w:val="24"/>
                <w:lang w:val="en-US" w:eastAsia="zh-CN"/>
              </w:rPr>
              <w:fldChar w:fldCharType="end"/>
            </w:r>
          </w:p>
          <w:p w14:paraId="5AB8F7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000000"/>
                <w:sz w:val="24"/>
                <w:szCs w:val="24"/>
                <w:highlight w:val="none"/>
                <w:lang w:val="en-US" w:eastAsia="zh-CN"/>
              </w:rPr>
              <w:fldChar w:fldCharType="begin"/>
            </w:r>
            <w:r>
              <w:rPr>
                <w:rFonts w:hint="eastAsia" w:ascii="宋体" w:hAnsi="宋体" w:eastAsia="宋体" w:cs="宋体"/>
                <w:color w:val="000000"/>
                <w:sz w:val="24"/>
                <w:szCs w:val="24"/>
                <w:highlight w:val="none"/>
                <w:lang w:val="en-US" w:eastAsia="zh-CN"/>
              </w:rPr>
              <w:instrText xml:space="preserve"> HYPERLINK "https://www.hfhuizhan.com/tenderNotice/tenderNotice#" </w:instrText>
            </w:r>
            <w:r>
              <w:rPr>
                <w:rFonts w:hint="eastAsia" w:ascii="宋体" w:hAnsi="宋体" w:eastAsia="宋体" w:cs="宋体"/>
                <w:color w:val="000000"/>
                <w:sz w:val="24"/>
                <w:szCs w:val="24"/>
                <w:highlight w:val="none"/>
                <w:lang w:val="en-US" w:eastAsia="zh-CN"/>
              </w:rPr>
              <w:fldChar w:fldCharType="separate"/>
            </w:r>
            <w:r>
              <w:rPr>
                <w:rStyle w:val="13"/>
                <w:rFonts w:hint="eastAsia" w:ascii="宋体" w:hAnsi="宋体" w:eastAsia="宋体" w:cs="宋体"/>
                <w:color w:val="000000"/>
                <w:sz w:val="24"/>
                <w:szCs w:val="24"/>
                <w:highlight w:val="none"/>
                <w:lang w:val="en-US" w:eastAsia="zh-CN"/>
              </w:rPr>
              <w:t>https://www.hfhuizhan.com/tenderNotice/tenderNotice#</w:t>
            </w:r>
            <w:r>
              <w:rPr>
                <w:rFonts w:hint="eastAsia" w:ascii="宋体" w:hAnsi="宋体" w:eastAsia="宋体" w:cs="宋体"/>
                <w:color w:val="000000"/>
                <w:sz w:val="24"/>
                <w:szCs w:val="24"/>
                <w:highlight w:val="none"/>
                <w:lang w:val="en-US" w:eastAsia="zh-CN"/>
              </w:rPr>
              <w:fldChar w:fldCharType="end"/>
            </w:r>
          </w:p>
          <w:bookmarkEnd w:id="0"/>
          <w:p w14:paraId="09FB6E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cs="宋体"/>
                <w:color w:val="auto"/>
                <w:kern w:val="0"/>
                <w:sz w:val="24"/>
                <w:szCs w:val="24"/>
                <w:lang w:val="en-US" w:eastAsia="zh-CN"/>
              </w:rPr>
            </w:pPr>
            <w:r>
              <w:rPr>
                <w:rFonts w:hint="eastAsia" w:ascii="宋体" w:hAnsi="宋体" w:eastAsia="宋体" w:cs="宋体"/>
                <w:color w:val="auto"/>
                <w:sz w:val="24"/>
                <w:szCs w:val="24"/>
                <w:lang w:val="en-US" w:eastAsia="zh-CN"/>
              </w:rPr>
              <w:t>2.意向承租方在场地集中勘查期限内前往招租房产进行勘查，并签署《场地勘查记录表》；超出时间不再接受勘查需求；</w:t>
            </w:r>
            <w:r>
              <w:rPr>
                <w:rFonts w:hint="eastAsia" w:ascii="宋体" w:hAnsi="宋体" w:eastAsia="宋体" w:cs="宋体"/>
                <w:b w:val="0"/>
                <w:bCs/>
                <w:kern w:val="2"/>
                <w:sz w:val="24"/>
                <w:szCs w:val="24"/>
              </w:rPr>
              <w:t>如投标人未参加招标人统一组织的现场踏勘，视同放弃现场踏勘，由此引起的一切责任由投标人自行承担。</w:t>
            </w:r>
          </w:p>
        </w:tc>
      </w:tr>
      <w:tr w14:paraId="4C7A8A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1488BC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宋体" w:hAnsi="宋体" w:eastAsia="宋体" w:cs="宋体"/>
                <w:color w:val="000000"/>
                <w:sz w:val="24"/>
                <w:szCs w:val="24"/>
              </w:rPr>
              <w:t>意向承租人参与方式</w:t>
            </w:r>
          </w:p>
        </w:tc>
        <w:tc>
          <w:tcPr>
            <w:tcW w:w="7805" w:type="dxa"/>
            <w:gridSpan w:val="5"/>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35590F90">
            <w:pPr>
              <w:numPr>
                <w:ilvl w:val="0"/>
                <w:numId w:val="0"/>
              </w:numPr>
              <w:ind w:right="0" w:rightChars="0"/>
              <w:rPr>
                <w:color w:val="auto"/>
              </w:rPr>
            </w:pPr>
            <w:r>
              <w:rPr>
                <w:rFonts w:hint="eastAsia" w:ascii="宋体" w:hAnsi="宋体" w:eastAsia="宋体" w:cs="宋体"/>
                <w:b w:val="0"/>
                <w:bCs w:val="0"/>
                <w:color w:val="000000"/>
                <w:sz w:val="24"/>
                <w:szCs w:val="24"/>
                <w:lang w:val="en-US" w:eastAsia="zh-CN" w:bidi="zh-CN"/>
              </w:rPr>
              <w:t>登录政文会展网站https://www.hfhuizhan.com/下载附件《招标报名信息表》完整填写信息，在规定的报名日期内发送至邮箱</w:t>
            </w:r>
            <w:r>
              <w:rPr>
                <w:rFonts w:hint="eastAsia" w:ascii="宋体" w:hAnsi="宋体" w:eastAsia="宋体" w:cs="宋体"/>
                <w:b w:val="0"/>
                <w:bCs w:val="0"/>
                <w:color w:val="000000"/>
                <w:sz w:val="24"/>
                <w:szCs w:val="24"/>
                <w:u w:val="none"/>
                <w:lang w:val="en-US" w:eastAsia="zh-CN" w:bidi="zh-CN"/>
              </w:rPr>
              <w:t>：</w:t>
            </w:r>
            <w:r>
              <w:rPr>
                <w:rFonts w:hint="eastAsia" w:ascii="宋体" w:hAnsi="宋体" w:eastAsia="宋体" w:cs="宋体"/>
                <w:b w:val="0"/>
                <w:bCs w:val="0"/>
                <w:color w:val="000000"/>
                <w:sz w:val="24"/>
                <w:szCs w:val="24"/>
                <w:u w:val="single"/>
                <w:lang w:val="en-US" w:eastAsia="zh-CN" w:bidi="zh-CN"/>
              </w:rPr>
              <w:fldChar w:fldCharType="begin"/>
            </w:r>
            <w:r>
              <w:rPr>
                <w:rFonts w:hint="eastAsia" w:ascii="宋体" w:hAnsi="宋体" w:eastAsia="宋体" w:cs="宋体"/>
                <w:b w:val="0"/>
                <w:bCs w:val="0"/>
                <w:color w:val="000000"/>
                <w:sz w:val="24"/>
                <w:szCs w:val="24"/>
                <w:u w:val="single"/>
                <w:lang w:val="en-US" w:eastAsia="zh-CN" w:bidi="zh-CN"/>
              </w:rPr>
              <w:instrText xml:space="preserve"> HYPERLINK "mailto:942219419@qq.com。" </w:instrText>
            </w:r>
            <w:r>
              <w:rPr>
                <w:rFonts w:hint="eastAsia" w:ascii="宋体" w:hAnsi="宋体" w:eastAsia="宋体" w:cs="宋体"/>
                <w:b w:val="0"/>
                <w:bCs w:val="0"/>
                <w:color w:val="000000"/>
                <w:sz w:val="24"/>
                <w:szCs w:val="24"/>
                <w:u w:val="single"/>
                <w:lang w:val="en-US" w:eastAsia="zh-CN" w:bidi="zh-CN"/>
              </w:rPr>
              <w:fldChar w:fldCharType="separate"/>
            </w:r>
            <w:r>
              <w:rPr>
                <w:rFonts w:hint="eastAsia" w:ascii="宋体" w:hAnsi="宋体" w:eastAsia="宋体" w:cs="宋体"/>
                <w:b w:val="0"/>
                <w:bCs w:val="0"/>
                <w:color w:val="000000"/>
                <w:sz w:val="24"/>
                <w:szCs w:val="24"/>
                <w:u w:val="single"/>
                <w:lang w:val="en-US" w:eastAsia="zh-CN" w:bidi="zh-CN"/>
              </w:rPr>
              <w:t>942219419@qq.com。</w:t>
            </w:r>
            <w:r>
              <w:rPr>
                <w:rFonts w:hint="eastAsia" w:ascii="宋体" w:hAnsi="宋体" w:eastAsia="宋体" w:cs="宋体"/>
                <w:b w:val="0"/>
                <w:bCs w:val="0"/>
                <w:color w:val="000000"/>
                <w:sz w:val="24"/>
                <w:szCs w:val="24"/>
                <w:u w:val="single"/>
                <w:lang w:val="en-US" w:eastAsia="zh-CN" w:bidi="zh-CN"/>
              </w:rPr>
              <w:fldChar w:fldCharType="end"/>
            </w:r>
          </w:p>
        </w:tc>
      </w:tr>
      <w:tr w14:paraId="4BEC4F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F8004F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lang w:val="en-US" w:eastAsia="zh-CN"/>
              </w:rPr>
              <w:t>确认</w:t>
            </w:r>
          </w:p>
        </w:tc>
      </w:tr>
      <w:tr w14:paraId="5D6C12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AA405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此项目如符合招租定位的多家意向承租方报名，则须实行比价或竞价的方式筛选出最优承租方;如符合招租定位的只有一家报名，则采用一次性报价，符合要求的有效报价最高者为本项目最终承租方。</w:t>
            </w:r>
          </w:p>
          <w:p w14:paraId="017828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val="0"/>
                <w:bCs w:val="0"/>
                <w:color w:val="auto"/>
              </w:rPr>
            </w:pPr>
            <w:r>
              <w:rPr>
                <w:rFonts w:hint="eastAsia" w:ascii="宋体" w:hAnsi="宋体" w:eastAsia="宋体" w:cs="宋体"/>
                <w:b w:val="0"/>
                <w:bCs w:val="0"/>
                <w:color w:val="auto"/>
                <w:sz w:val="24"/>
                <w:szCs w:val="24"/>
                <w:u w:val="none"/>
              </w:rPr>
              <w:t>本项目</w:t>
            </w:r>
            <w:r>
              <w:rPr>
                <w:rFonts w:hint="eastAsia" w:ascii="宋体" w:hAnsi="宋体" w:eastAsia="宋体" w:cs="宋体"/>
                <w:b w:val="0"/>
                <w:bCs w:val="0"/>
                <w:color w:val="auto"/>
                <w:sz w:val="24"/>
                <w:szCs w:val="24"/>
                <w:u w:val="none"/>
                <w:lang w:val="en-US" w:eastAsia="zh-CN"/>
              </w:rPr>
              <w:t>意向</w:t>
            </w:r>
            <w:r>
              <w:rPr>
                <w:rFonts w:hint="eastAsia" w:ascii="宋体" w:hAnsi="宋体" w:eastAsia="宋体" w:cs="宋体"/>
                <w:b w:val="0"/>
                <w:bCs w:val="0"/>
                <w:color w:val="auto"/>
                <w:sz w:val="24"/>
                <w:szCs w:val="24"/>
                <w:lang w:val="en-US" w:eastAsia="zh-CN"/>
              </w:rPr>
              <w:t>承租方以书面材料形式向招租方进行报价，最终，</w:t>
            </w:r>
            <w:r>
              <w:rPr>
                <w:rFonts w:hint="eastAsia" w:ascii="宋体" w:hAnsi="宋体" w:eastAsia="宋体" w:cs="宋体"/>
                <w:b w:val="0"/>
                <w:bCs w:val="0"/>
                <w:color w:val="auto"/>
                <w:sz w:val="24"/>
                <w:szCs w:val="24"/>
              </w:rPr>
              <w:t>最高报价</w:t>
            </w:r>
            <w:r>
              <w:rPr>
                <w:rFonts w:hint="eastAsia" w:ascii="宋体" w:hAnsi="宋体" w:eastAsia="宋体" w:cs="宋体"/>
                <w:b w:val="0"/>
                <w:bCs w:val="0"/>
                <w:color w:val="auto"/>
                <w:sz w:val="24"/>
                <w:szCs w:val="24"/>
                <w:lang w:val="en-US" w:eastAsia="zh-CN"/>
              </w:rPr>
              <w:t>且符合招租要求</w:t>
            </w:r>
            <w:r>
              <w:rPr>
                <w:rFonts w:hint="eastAsia" w:ascii="宋体" w:hAnsi="宋体" w:eastAsia="宋体" w:cs="宋体"/>
                <w:b w:val="0"/>
                <w:bCs w:val="0"/>
                <w:color w:val="auto"/>
                <w:sz w:val="24"/>
                <w:szCs w:val="24"/>
              </w:rPr>
              <w:t>者确定</w:t>
            </w:r>
            <w:r>
              <w:rPr>
                <w:rFonts w:hint="eastAsia" w:ascii="宋体" w:hAnsi="宋体" w:eastAsia="宋体" w:cs="宋体"/>
                <w:b w:val="0"/>
                <w:bCs w:val="0"/>
                <w:color w:val="auto"/>
                <w:sz w:val="24"/>
                <w:szCs w:val="24"/>
                <w:lang w:val="en-US" w:eastAsia="zh-CN"/>
              </w:rPr>
              <w:t>为</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w:t>
            </w:r>
          </w:p>
          <w:p w14:paraId="202FF3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rPr>
              <w:t>注：最高报价是指不低于</w:t>
            </w:r>
            <w:r>
              <w:rPr>
                <w:rFonts w:hint="eastAsia" w:ascii="宋体" w:hAnsi="宋体" w:eastAsia="宋体" w:cs="宋体"/>
                <w:b w:val="0"/>
                <w:bCs w:val="0"/>
                <w:color w:val="auto"/>
                <w:sz w:val="24"/>
                <w:szCs w:val="24"/>
                <w:lang w:val="en-US" w:eastAsia="zh-CN"/>
              </w:rPr>
              <w:t>本</w:t>
            </w:r>
            <w:r>
              <w:rPr>
                <w:rFonts w:hint="eastAsia" w:ascii="宋体" w:hAnsi="宋体" w:eastAsia="宋体" w:cs="宋体"/>
                <w:b w:val="0"/>
                <w:bCs w:val="0"/>
                <w:color w:val="auto"/>
                <w:sz w:val="24"/>
                <w:szCs w:val="24"/>
              </w:rPr>
              <w:t>公告底价的最高报价。</w:t>
            </w:r>
          </w:p>
        </w:tc>
      </w:tr>
      <w:tr w14:paraId="1591F6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14:paraId="2E85180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六、意向承租人需提供的报价材料</w:t>
            </w:r>
          </w:p>
        </w:tc>
      </w:tr>
      <w:tr w14:paraId="212D72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37C1878">
            <w:pPr>
              <w:pStyle w:val="8"/>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意向承租人应提供的材料，包含但不限于以下内容：</w:t>
            </w:r>
          </w:p>
          <w:p w14:paraId="7B3BF6E7">
            <w:pPr>
              <w:pStyle w:val="8"/>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r>
              <w:rPr>
                <w:rFonts w:hint="eastAsia" w:ascii="宋体" w:hAnsi="宋体" w:eastAsia="宋体" w:cs="宋体"/>
                <w:b w:val="0"/>
                <w:bCs w:val="0"/>
                <w:color w:val="auto"/>
                <w:kern w:val="0"/>
                <w:sz w:val="24"/>
                <w:szCs w:val="24"/>
                <w:lang w:val="en-US" w:eastAsia="zh-CN"/>
              </w:rPr>
              <w:t>报价单及委托代理人相关材料</w:t>
            </w:r>
            <w:r>
              <w:rPr>
                <w:rFonts w:hint="eastAsia" w:ascii="宋体" w:hAnsi="宋体" w:cs="宋体"/>
                <w:color w:val="auto"/>
                <w:kern w:val="0"/>
                <w:sz w:val="24"/>
                <w:szCs w:val="24"/>
                <w:lang w:val="en-US" w:eastAsia="zh-CN"/>
              </w:rPr>
              <w:t>；如授权他人代为办理，应提供授权代表</w:t>
            </w:r>
            <w:r>
              <w:rPr>
                <w:rFonts w:hint="eastAsia" w:ascii="宋体" w:hAnsi="宋体" w:eastAsia="宋体" w:cs="宋体"/>
                <w:color w:val="auto"/>
                <w:kern w:val="0"/>
                <w:sz w:val="24"/>
                <w:szCs w:val="24"/>
                <w:lang w:val="en-US" w:eastAsia="zh-CN"/>
              </w:rPr>
              <w:t>的身份证明</w:t>
            </w:r>
            <w:r>
              <w:rPr>
                <w:rFonts w:hint="eastAsia" w:ascii="宋体" w:hAnsi="宋体" w:cs="宋体"/>
                <w:color w:val="auto"/>
                <w:kern w:val="0"/>
                <w:sz w:val="24"/>
                <w:szCs w:val="24"/>
                <w:lang w:val="en-US" w:eastAsia="zh-CN"/>
              </w:rPr>
              <w:t>材料复印件</w:t>
            </w:r>
            <w:r>
              <w:rPr>
                <w:rFonts w:hint="eastAsia" w:ascii="宋体" w:hAnsi="宋体" w:eastAsia="宋体" w:cs="宋体"/>
                <w:color w:val="auto"/>
                <w:kern w:val="0"/>
                <w:sz w:val="24"/>
                <w:szCs w:val="24"/>
                <w:lang w:val="en-US" w:eastAsia="zh-CN"/>
              </w:rPr>
              <w:t>及授权书原件</w:t>
            </w:r>
            <w:r>
              <w:rPr>
                <w:rFonts w:hint="eastAsia" w:ascii="宋体" w:hAnsi="宋体" w:cs="宋体"/>
                <w:color w:val="auto"/>
                <w:kern w:val="0"/>
                <w:sz w:val="24"/>
                <w:szCs w:val="24"/>
                <w:lang w:val="en-US" w:eastAsia="zh-CN"/>
              </w:rPr>
              <w:t>；</w:t>
            </w:r>
          </w:p>
          <w:p w14:paraId="513F66CC">
            <w:pPr>
              <w:pStyle w:val="8"/>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.主体资格证明文件：</w:t>
            </w:r>
          </w:p>
          <w:p w14:paraId="14535AD6">
            <w:pPr>
              <w:pStyle w:val="8"/>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（1）企业法人登记证书副本复印件或营业执照副本复印件；</w:t>
            </w:r>
          </w:p>
          <w:p w14:paraId="49927169">
            <w:pPr>
              <w:pStyle w:val="8"/>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（2）法定代表人身份证复印件；</w:t>
            </w:r>
          </w:p>
          <w:p w14:paraId="34F23927">
            <w:pPr>
              <w:pStyle w:val="8"/>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（3）意向承租</w:t>
            </w:r>
            <w:r>
              <w:rPr>
                <w:rFonts w:hint="eastAsia" w:ascii="宋体" w:hAnsi="宋体" w:cs="宋体"/>
                <w:color w:val="auto"/>
                <w:kern w:val="0"/>
                <w:sz w:val="24"/>
                <w:szCs w:val="24"/>
                <w:lang w:val="en-US" w:eastAsia="zh-CN"/>
              </w:rPr>
              <w:t>方</w:t>
            </w:r>
            <w:r>
              <w:rPr>
                <w:rFonts w:hint="eastAsia" w:ascii="宋体" w:hAnsi="宋体" w:eastAsia="宋体" w:cs="宋体"/>
                <w:color w:val="auto"/>
                <w:kern w:val="0"/>
                <w:sz w:val="24"/>
                <w:szCs w:val="24"/>
                <w:lang w:val="en-US" w:eastAsia="zh-CN"/>
              </w:rPr>
              <w:t>认为必要的其他证明资料</w:t>
            </w:r>
          </w:p>
          <w:p w14:paraId="0F8878F6">
            <w:pPr>
              <w:pStyle w:val="8"/>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（例如：承租方企业信用信息，企业实际控制人关联企业信用信息）</w:t>
            </w:r>
            <w:r>
              <w:rPr>
                <w:rFonts w:hint="eastAsia" w:ascii="宋体" w:hAnsi="宋体" w:eastAsia="宋体" w:cs="宋体"/>
                <w:color w:val="auto"/>
                <w:kern w:val="0"/>
                <w:sz w:val="24"/>
                <w:szCs w:val="24"/>
                <w:lang w:val="en-US" w:eastAsia="zh-CN"/>
              </w:rPr>
              <w:t xml:space="preserve">。                                          </w:t>
            </w:r>
          </w:p>
          <w:p w14:paraId="00D29D33">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.房屋租赁报价表</w:t>
            </w:r>
            <w:r>
              <w:rPr>
                <w:rFonts w:hint="eastAsia" w:ascii="宋体" w:hAnsi="宋体" w:cs="宋体"/>
                <w:color w:val="auto"/>
                <w:kern w:val="0"/>
                <w:sz w:val="24"/>
                <w:szCs w:val="24"/>
                <w:lang w:val="en-US" w:eastAsia="zh-CN"/>
              </w:rPr>
              <w:t>。</w:t>
            </w:r>
          </w:p>
          <w:p w14:paraId="412D5503">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240" w:firstLineChars="100"/>
              <w:jc w:val="both"/>
              <w:textAlignment w:val="auto"/>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注：1、房屋租赁报价表、授权代表</w:t>
            </w:r>
            <w:r>
              <w:rPr>
                <w:rFonts w:hint="eastAsia" w:ascii="宋体" w:hAnsi="宋体" w:eastAsia="宋体" w:cs="宋体"/>
                <w:b w:val="0"/>
                <w:bCs w:val="0"/>
                <w:color w:val="auto"/>
                <w:kern w:val="0"/>
                <w:sz w:val="24"/>
                <w:szCs w:val="24"/>
                <w:lang w:val="en-US" w:eastAsia="zh-CN"/>
              </w:rPr>
              <w:t>身份证明及授权书</w:t>
            </w:r>
            <w:r>
              <w:rPr>
                <w:rFonts w:hint="eastAsia" w:ascii="宋体" w:hAnsi="宋体" w:cs="宋体"/>
                <w:b w:val="0"/>
                <w:bCs w:val="0"/>
                <w:color w:val="auto"/>
                <w:kern w:val="0"/>
                <w:sz w:val="24"/>
                <w:szCs w:val="24"/>
                <w:lang w:val="en-US" w:eastAsia="zh-CN"/>
              </w:rPr>
              <w:t>（范本）请从</w:t>
            </w:r>
            <w:r>
              <w:rPr>
                <w:rFonts w:hint="eastAsia" w:ascii="宋体" w:hAnsi="宋体" w:cs="宋体"/>
                <w:b w:val="0"/>
                <w:bCs w:val="0"/>
                <w:color w:val="auto"/>
                <w:sz w:val="24"/>
                <w:szCs w:val="24"/>
                <w:lang w:val="en-US" w:eastAsia="zh-CN"/>
              </w:rPr>
              <w:t>招租公告内下载。</w:t>
            </w:r>
          </w:p>
          <w:p w14:paraId="06C04CD0">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720" w:firstLineChars="300"/>
              <w:jc w:val="both"/>
              <w:textAlignment w:val="auto"/>
              <w:rPr>
                <w:rFonts w:hint="eastAsia" w:ascii="宋体" w:hAnsi="宋体" w:eastAsia="宋体" w:cs="宋体"/>
                <w:b w:val="0"/>
                <w:bCs w:val="0"/>
                <w:i w:val="0"/>
                <w:iCs w:val="0"/>
                <w:caps w:val="0"/>
                <w:color w:val="auto"/>
                <w:spacing w:val="0"/>
                <w:sz w:val="24"/>
                <w:szCs w:val="24"/>
                <w:shd w:val="clear" w:color="auto" w:fill="FFFFFF"/>
                <w:lang w:eastAsia="zh-CN"/>
              </w:rPr>
            </w:pPr>
            <w:r>
              <w:rPr>
                <w:rFonts w:hint="eastAsia" w:ascii="宋体" w:hAnsi="宋体" w:cs="宋体"/>
                <w:b w:val="0"/>
                <w:bCs w:val="0"/>
                <w:color w:val="auto"/>
                <w:kern w:val="0"/>
                <w:sz w:val="24"/>
                <w:szCs w:val="24"/>
                <w:lang w:val="en-US" w:eastAsia="zh-CN"/>
              </w:rPr>
              <w:t>2、</w:t>
            </w:r>
            <w:r>
              <w:rPr>
                <w:rFonts w:hint="eastAsia" w:ascii="宋体" w:hAnsi="宋体" w:eastAsia="宋体" w:cs="宋体"/>
                <w:b w:val="0"/>
                <w:bCs w:val="0"/>
                <w:color w:val="auto"/>
                <w:kern w:val="0"/>
                <w:sz w:val="24"/>
                <w:szCs w:val="24"/>
                <w:lang w:val="en-US" w:eastAsia="zh-CN"/>
              </w:rPr>
              <w:t>意向承租</w:t>
            </w:r>
            <w:r>
              <w:rPr>
                <w:rFonts w:hint="eastAsia" w:ascii="宋体" w:hAnsi="宋体" w:cs="宋体"/>
                <w:b w:val="0"/>
                <w:bCs w:val="0"/>
                <w:color w:val="auto"/>
                <w:kern w:val="0"/>
                <w:sz w:val="24"/>
                <w:szCs w:val="24"/>
                <w:lang w:val="en-US" w:eastAsia="zh-CN"/>
              </w:rPr>
              <w:t>方</w:t>
            </w:r>
            <w:r>
              <w:rPr>
                <w:rFonts w:hint="eastAsia" w:ascii="宋体" w:hAnsi="宋体" w:eastAsia="宋体" w:cs="宋体"/>
                <w:b w:val="0"/>
                <w:bCs w:val="0"/>
                <w:color w:val="auto"/>
                <w:kern w:val="0"/>
                <w:sz w:val="24"/>
                <w:szCs w:val="24"/>
                <w:lang w:val="en-US" w:eastAsia="zh-CN"/>
              </w:rPr>
              <w:t>报价</w:t>
            </w:r>
            <w:r>
              <w:rPr>
                <w:rFonts w:hint="eastAsia" w:ascii="宋体" w:hAnsi="宋体" w:cs="宋体"/>
                <w:b w:val="0"/>
                <w:bCs w:val="0"/>
                <w:color w:val="auto"/>
                <w:kern w:val="0"/>
                <w:sz w:val="24"/>
                <w:szCs w:val="24"/>
                <w:lang w:val="en-US" w:eastAsia="zh-CN"/>
              </w:rPr>
              <w:t>相关</w:t>
            </w:r>
            <w:r>
              <w:rPr>
                <w:rFonts w:hint="eastAsia" w:ascii="宋体" w:hAnsi="宋体" w:eastAsia="宋体" w:cs="宋体"/>
                <w:b w:val="0"/>
                <w:bCs w:val="0"/>
                <w:color w:val="auto"/>
                <w:kern w:val="0"/>
                <w:sz w:val="24"/>
                <w:szCs w:val="24"/>
                <w:lang w:val="en-US" w:eastAsia="zh-CN"/>
              </w:rPr>
              <w:t>材料</w:t>
            </w:r>
            <w:r>
              <w:rPr>
                <w:rFonts w:hint="eastAsia" w:ascii="宋体" w:hAnsi="宋体" w:cs="宋体"/>
                <w:b w:val="0"/>
                <w:bCs w:val="0"/>
                <w:color w:val="auto"/>
                <w:kern w:val="0"/>
                <w:sz w:val="24"/>
                <w:szCs w:val="24"/>
                <w:lang w:val="en-US" w:eastAsia="zh-CN"/>
              </w:rPr>
              <w:t>均</w:t>
            </w:r>
            <w:r>
              <w:rPr>
                <w:rFonts w:hint="eastAsia" w:ascii="宋体" w:hAnsi="宋体" w:eastAsia="宋体" w:cs="宋体"/>
                <w:b w:val="0"/>
                <w:bCs w:val="0"/>
                <w:color w:val="auto"/>
                <w:kern w:val="0"/>
                <w:sz w:val="24"/>
                <w:szCs w:val="24"/>
                <w:lang w:val="en-US" w:eastAsia="zh-CN"/>
              </w:rPr>
              <w:t>须加盖意向承租</w:t>
            </w:r>
            <w:r>
              <w:rPr>
                <w:rFonts w:hint="eastAsia" w:ascii="宋体" w:hAnsi="宋体" w:cs="宋体"/>
                <w:b w:val="0"/>
                <w:bCs w:val="0"/>
                <w:color w:val="auto"/>
                <w:kern w:val="0"/>
                <w:sz w:val="24"/>
                <w:szCs w:val="24"/>
                <w:lang w:val="en-US" w:eastAsia="zh-CN"/>
              </w:rPr>
              <w:t>方</w:t>
            </w:r>
            <w:r>
              <w:rPr>
                <w:rFonts w:hint="eastAsia" w:ascii="宋体" w:hAnsi="宋体" w:eastAsia="宋体" w:cs="宋体"/>
                <w:b w:val="0"/>
                <w:bCs w:val="0"/>
                <w:color w:val="auto"/>
                <w:kern w:val="0"/>
                <w:sz w:val="24"/>
                <w:szCs w:val="24"/>
                <w:lang w:val="en-US" w:eastAsia="zh-CN"/>
              </w:rPr>
              <w:t>公章并密封包装，</w:t>
            </w:r>
            <w:bookmarkStart w:id="5" w:name="_GoBack"/>
            <w:bookmarkEnd w:id="5"/>
            <w:r>
              <w:rPr>
                <w:rFonts w:hint="eastAsia" w:ascii="宋体" w:hAnsi="宋体" w:eastAsia="宋体" w:cs="宋体"/>
                <w:b w:val="0"/>
                <w:bCs w:val="0"/>
                <w:color w:val="auto"/>
                <w:kern w:val="0"/>
                <w:sz w:val="24"/>
                <w:szCs w:val="24"/>
                <w:lang w:val="en-US" w:eastAsia="zh-CN"/>
              </w:rPr>
              <w:t>包装上标注“</w:t>
            </w:r>
            <w:r>
              <w:rPr>
                <w:rFonts w:hint="eastAsia" w:ascii="宋体" w:hAnsi="宋体" w:cs="宋体"/>
                <w:b/>
                <w:bCs/>
                <w:color w:val="auto"/>
                <w:kern w:val="0"/>
                <w:sz w:val="24"/>
                <w:szCs w:val="24"/>
                <w:lang w:val="en-US" w:eastAsia="zh-CN"/>
              </w:rPr>
              <w:t>合肥政文国际会展管理有限公司</w:t>
            </w:r>
            <w:r>
              <w:rPr>
                <w:rFonts w:hint="eastAsia"/>
                <w:b/>
                <w:bCs/>
                <w:spacing w:val="-2"/>
                <w:sz w:val="24"/>
                <w:szCs w:val="28"/>
                <w:lang w:val="en-US" w:eastAsia="zh-CN"/>
              </w:rPr>
              <w:t>主展馆二楼E202-E204</w:t>
            </w:r>
            <w:r>
              <w:rPr>
                <w:rFonts w:hint="eastAsia" w:ascii="宋体" w:hAnsi="宋体" w:cs="宋体"/>
                <w:b/>
                <w:bCs/>
                <w:color w:val="auto"/>
                <w:kern w:val="0"/>
                <w:sz w:val="24"/>
                <w:szCs w:val="24"/>
                <w:lang w:val="en-US" w:eastAsia="zh-CN"/>
              </w:rPr>
              <w:t>房招租</w:t>
            </w:r>
            <w:r>
              <w:rPr>
                <w:rFonts w:hint="eastAsia" w:ascii="宋体" w:hAnsi="宋体" w:eastAsia="宋体" w:cs="宋体"/>
                <w:b/>
                <w:bCs/>
                <w:color w:val="auto"/>
                <w:kern w:val="0"/>
                <w:sz w:val="24"/>
                <w:szCs w:val="24"/>
                <w:lang w:val="en-US" w:eastAsia="zh-CN"/>
              </w:rPr>
              <w:t>项目</w:t>
            </w:r>
            <w:r>
              <w:rPr>
                <w:rFonts w:hint="eastAsia" w:ascii="宋体" w:hAnsi="宋体" w:eastAsia="宋体" w:cs="宋体"/>
                <w:b w:val="0"/>
                <w:bCs w:val="0"/>
                <w:color w:val="auto"/>
                <w:kern w:val="0"/>
                <w:sz w:val="24"/>
                <w:szCs w:val="24"/>
                <w:lang w:val="en-US" w:eastAsia="zh-CN"/>
              </w:rPr>
              <w:t>”字样并清楚标明意向承租方的名称及联系方式，同时加盖单位公章。</w:t>
            </w:r>
          </w:p>
          <w:p w14:paraId="0ABD63E9">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lang w:val="en-US" w:eastAsia="zh-CN"/>
              </w:rPr>
              <w:t>报价材料的送达</w:t>
            </w:r>
          </w:p>
          <w:p w14:paraId="779818B5">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（1）</w:t>
            </w:r>
            <w:r>
              <w:rPr>
                <w:rFonts w:hint="eastAsia" w:ascii="宋体" w:hAnsi="宋体" w:eastAsia="宋体" w:cs="宋体"/>
                <w:b w:val="0"/>
                <w:bCs w:val="0"/>
                <w:i w:val="0"/>
                <w:iCs w:val="0"/>
                <w:caps w:val="0"/>
                <w:color w:val="auto"/>
                <w:spacing w:val="0"/>
                <w:sz w:val="24"/>
                <w:szCs w:val="24"/>
                <w:shd w:val="clear" w:color="auto" w:fill="FFFFFF"/>
                <w:lang w:val="en-US" w:eastAsia="zh-CN"/>
              </w:rPr>
              <w:t>送达时间：</w:t>
            </w:r>
            <w:r>
              <w:rPr>
                <w:rFonts w:hint="eastAsia" w:ascii="宋体" w:hAnsi="宋体" w:cs="宋体"/>
                <w:b/>
                <w:bCs/>
                <w:i w:val="0"/>
                <w:iCs w:val="0"/>
                <w:caps w:val="0"/>
                <w:color w:val="000000" w:themeColor="text1"/>
                <w:spacing w:val="0"/>
                <w:sz w:val="24"/>
                <w:szCs w:val="24"/>
                <w:shd w:val="clear" w:color="auto" w:fill="FFFFFF"/>
                <w:lang w:val="en-US" w:eastAsia="zh-CN"/>
                <w14:textFill>
                  <w14:solidFill>
                    <w14:schemeClr w14:val="tx1"/>
                  </w14:solidFill>
                </w14:textFill>
              </w:rPr>
              <w:t>在招租报价期限</w:t>
            </w:r>
            <w:r>
              <w:rPr>
                <w:rFonts w:hint="eastAsia" w:ascii="宋体" w:hAnsi="宋体" w:cs="宋体"/>
                <w:b/>
                <w:bCs/>
                <w:i w:val="0"/>
                <w:iCs w:val="0"/>
                <w:caps w:val="0"/>
                <w:color w:val="auto"/>
                <w:spacing w:val="0"/>
                <w:sz w:val="24"/>
                <w:szCs w:val="24"/>
                <w:shd w:val="clear" w:color="auto" w:fill="FFFFFF"/>
                <w:lang w:val="en-US" w:eastAsia="zh-CN"/>
              </w:rPr>
              <w:t>内2024年11月5日10点30分前（工作时间）送达</w:t>
            </w:r>
            <w:r>
              <w:rPr>
                <w:rFonts w:hint="eastAsia" w:ascii="宋体" w:hAnsi="宋体" w:eastAsia="宋体" w:cs="宋体"/>
                <w:b w:val="0"/>
                <w:bCs w:val="0"/>
                <w:i w:val="0"/>
                <w:iCs w:val="0"/>
                <w:caps w:val="0"/>
                <w:color w:val="000000" w:themeColor="text1"/>
                <w:spacing w:val="0"/>
                <w:sz w:val="24"/>
                <w:szCs w:val="24"/>
                <w:shd w:val="clear" w:color="auto" w:fill="FFFFFF"/>
                <w:lang w:val="en-US" w:eastAsia="zh-CN"/>
                <w14:textFill>
                  <w14:solidFill>
                    <w14:schemeClr w14:val="tx1"/>
                  </w14:solidFill>
                </w14:textFill>
              </w:rPr>
              <w:t>；</w:t>
            </w:r>
          </w:p>
          <w:p w14:paraId="212A84A1">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lang w:val="en-US" w:eastAsia="zh-CN"/>
              </w:rPr>
              <w:t>送达地点：</w:t>
            </w:r>
            <w:r>
              <w:rPr>
                <w:rFonts w:hint="eastAsia" w:ascii="宋体" w:hAnsi="宋体" w:eastAsia="宋体" w:cs="宋体"/>
                <w:i w:val="0"/>
                <w:iCs w:val="0"/>
                <w:caps w:val="0"/>
                <w:color w:val="000000"/>
                <w:spacing w:val="0"/>
                <w:sz w:val="24"/>
                <w:szCs w:val="24"/>
                <w:shd w:val="clear" w:color="auto" w:fill="FFFFFF"/>
                <w:lang w:val="en-US" w:eastAsia="zh-CN"/>
              </w:rPr>
              <w:t>合肥市滨湖新区锦绣大道3899号滨湖会展中心办公楼419室。</w:t>
            </w:r>
          </w:p>
          <w:p w14:paraId="08A2459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宋体" w:hAnsi="宋体" w:eastAsia="宋体" w:cs="宋体"/>
                <w:b w:val="0"/>
                <w:bCs w:val="0"/>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在本公告要求提交材料的截止时间之后送达或未封装的报价材料，合肥</w:t>
            </w:r>
            <w:r>
              <w:rPr>
                <w:rFonts w:hint="eastAsia" w:ascii="宋体" w:hAnsi="宋体" w:eastAsia="宋体" w:cs="宋体"/>
                <w:color w:val="auto"/>
                <w:sz w:val="24"/>
                <w:szCs w:val="24"/>
                <w:lang w:eastAsia="zh-CN"/>
              </w:rPr>
              <w:t>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i w:val="0"/>
                <w:iCs w:val="0"/>
                <w:caps w:val="0"/>
                <w:color w:val="auto"/>
                <w:spacing w:val="0"/>
                <w:sz w:val="24"/>
                <w:szCs w:val="24"/>
                <w:shd w:val="clear" w:color="auto" w:fill="FFFFFF"/>
                <w:lang w:val="en-US" w:eastAsia="zh-CN"/>
              </w:rPr>
              <w:t xml:space="preserve">拒绝接收。 </w:t>
            </w:r>
            <w:r>
              <w:rPr>
                <w:rFonts w:hint="eastAsia" w:ascii="宋体" w:hAnsi="宋体" w:eastAsia="宋体" w:cs="宋体"/>
                <w:b/>
                <w:bCs/>
                <w:i w:val="0"/>
                <w:iCs w:val="0"/>
                <w:caps w:val="0"/>
                <w:color w:val="auto"/>
                <w:spacing w:val="0"/>
                <w:sz w:val="24"/>
                <w:szCs w:val="24"/>
                <w:shd w:val="clear" w:color="auto" w:fill="FFFFFF"/>
                <w:lang w:val="en-US" w:eastAsia="zh-CN"/>
              </w:rPr>
              <w:t xml:space="preserve"> </w:t>
            </w:r>
            <w:r>
              <w:rPr>
                <w:rFonts w:hint="eastAsia" w:ascii="宋体" w:hAnsi="宋体" w:eastAsia="宋体" w:cs="宋体"/>
                <w:b w:val="0"/>
                <w:bCs w:val="0"/>
                <w:color w:val="auto"/>
                <w:sz w:val="24"/>
                <w:szCs w:val="24"/>
                <w:lang w:val="en-US" w:eastAsia="zh-CN"/>
              </w:rPr>
              <w:t>联系人：王工   联系电话：0551-05790291，15855171773</w:t>
            </w:r>
          </w:p>
          <w:p w14:paraId="6DB644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（注：如电话未能及时接听，可发送短信予以告知，方便联系）</w:t>
            </w:r>
          </w:p>
          <w:p w14:paraId="34BA5D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宋体" w:hAnsi="宋体" w:eastAsia="宋体" w:cs="宋体"/>
                <w:i w:val="0"/>
                <w:iCs w:val="0"/>
                <w:caps w:val="0"/>
                <w:color w:val="auto"/>
                <w:spacing w:val="0"/>
                <w:sz w:val="24"/>
                <w:szCs w:val="24"/>
                <w:shd w:val="clear" w:color="auto" w:fill="FFFFFF"/>
                <w:lang w:val="en-US" w:eastAsia="zh-CN"/>
              </w:rPr>
            </w:pPr>
          </w:p>
        </w:tc>
      </w:tr>
      <w:tr w14:paraId="44DE15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14:paraId="333E846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七、报</w:t>
            </w:r>
            <w:r>
              <w:rPr>
                <w:rFonts w:hint="eastAsia" w:ascii="宋体" w:hAnsi="宋体" w:eastAsia="宋体" w:cs="宋体"/>
                <w:color w:val="auto"/>
                <w:sz w:val="24"/>
                <w:szCs w:val="24"/>
              </w:rPr>
              <w:t>价结束后相关程序</w:t>
            </w:r>
          </w:p>
        </w:tc>
      </w:tr>
      <w:tr w14:paraId="5AC615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056D068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结果</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发送</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确认书》</w:t>
            </w:r>
          </w:p>
        </w:tc>
        <w:tc>
          <w:tcPr>
            <w:tcW w:w="7805" w:type="dxa"/>
            <w:gridSpan w:val="5"/>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14:paraId="0800D3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报</w:t>
            </w:r>
            <w:r>
              <w:rPr>
                <w:rFonts w:hint="eastAsia" w:ascii="宋体" w:hAnsi="宋体" w:eastAsia="宋体" w:cs="宋体"/>
                <w:b w:val="0"/>
                <w:bCs w:val="0"/>
                <w:color w:val="auto"/>
                <w:sz w:val="24"/>
                <w:szCs w:val="24"/>
              </w:rPr>
              <w:t>价结束且无异常情况，</w:t>
            </w:r>
            <w:r>
              <w:rPr>
                <w:rFonts w:hint="eastAsia" w:ascii="宋体" w:hAnsi="宋体" w:eastAsia="宋体" w:cs="宋体"/>
                <w:b w:val="0"/>
                <w:bCs w:val="0"/>
                <w:color w:val="auto"/>
                <w:sz w:val="24"/>
                <w:szCs w:val="24"/>
                <w:lang w:val="en-US" w:eastAsia="zh-CN"/>
              </w:rPr>
              <w:t>在确定承租方后，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eastAsia="zh-CN"/>
              </w:rPr>
              <w:t>政文国际会展管理有限公司</w:t>
            </w:r>
            <w:r>
              <w:rPr>
                <w:rFonts w:hint="eastAsia" w:ascii="宋体" w:hAnsi="宋体" w:eastAsia="宋体" w:cs="宋体"/>
                <w:b w:val="0"/>
                <w:bCs w:val="0"/>
                <w:color w:val="auto"/>
                <w:sz w:val="24"/>
                <w:szCs w:val="24"/>
              </w:rPr>
              <w:t>将</w:t>
            </w:r>
            <w:r>
              <w:rPr>
                <w:rFonts w:hint="eastAsia" w:ascii="宋体" w:hAnsi="宋体" w:eastAsia="宋体" w:cs="宋体"/>
                <w:b w:val="0"/>
                <w:bCs w:val="0"/>
                <w:color w:val="auto"/>
                <w:sz w:val="24"/>
                <w:szCs w:val="24"/>
                <w:lang w:val="en-US" w:eastAsia="zh-CN"/>
              </w:rPr>
              <w:t>在合肥文旅博览集团有限公司及合肥政文国际会展管理有限公司官网进行招租结果公示，公示期3天</w:t>
            </w:r>
            <w:r>
              <w:rPr>
                <w:rFonts w:hint="eastAsia" w:ascii="宋体" w:hAnsi="宋体" w:eastAsia="宋体" w:cs="宋体"/>
                <w:b w:val="0"/>
                <w:bCs w:val="0"/>
                <w:color w:val="auto"/>
                <w:sz w:val="24"/>
                <w:szCs w:val="24"/>
              </w:rPr>
              <w:t>。</w:t>
            </w:r>
          </w:p>
          <w:p w14:paraId="06B62A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结果确认后将电话通知承租方并现场签订招租</w:t>
            </w:r>
            <w:r>
              <w:rPr>
                <w:rFonts w:hint="eastAsia" w:ascii="宋体" w:hAnsi="宋体" w:eastAsia="宋体" w:cs="宋体"/>
                <w:b w:val="0"/>
                <w:bCs w:val="0"/>
                <w:color w:val="auto"/>
                <w:sz w:val="24"/>
                <w:szCs w:val="24"/>
              </w:rPr>
              <w:t>确认书。</w:t>
            </w:r>
          </w:p>
        </w:tc>
      </w:tr>
      <w:tr w14:paraId="5015E0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197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38C2895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异议方式</w:t>
            </w:r>
          </w:p>
        </w:tc>
        <w:tc>
          <w:tcPr>
            <w:tcW w:w="7805" w:type="dxa"/>
            <w:gridSpan w:val="5"/>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14:paraId="0C1261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color w:val="auto"/>
                <w:sz w:val="24"/>
                <w:szCs w:val="24"/>
              </w:rPr>
              <w:t>若对结果有异议，可自结果</w:t>
            </w:r>
            <w:r>
              <w:rPr>
                <w:rFonts w:hint="eastAsia" w:ascii="宋体" w:hAnsi="宋体" w:eastAsia="宋体" w:cs="宋体"/>
                <w:color w:val="auto"/>
                <w:sz w:val="24"/>
                <w:szCs w:val="24"/>
                <w:lang w:val="en-US" w:eastAsia="zh-CN"/>
              </w:rPr>
              <w:t>告知</w:t>
            </w:r>
            <w:r>
              <w:rPr>
                <w:rFonts w:hint="eastAsia" w:ascii="宋体" w:hAnsi="宋体" w:eastAsia="宋体" w:cs="宋体"/>
                <w:color w:val="auto"/>
                <w:sz w:val="24"/>
                <w:szCs w:val="24"/>
              </w:rPr>
              <w:t>次日起3个工作日内，以书面形式向合肥</w:t>
            </w:r>
            <w:r>
              <w:rPr>
                <w:rFonts w:hint="eastAsia" w:ascii="宋体" w:hAnsi="宋体" w:eastAsia="宋体" w:cs="宋体"/>
                <w:color w:val="auto"/>
                <w:sz w:val="24"/>
                <w:szCs w:val="24"/>
                <w:lang w:eastAsia="zh-CN"/>
              </w:rPr>
              <w:t>政文国际会展管理有限公司</w:t>
            </w:r>
            <w:r>
              <w:rPr>
                <w:rFonts w:hint="eastAsia" w:ascii="宋体" w:hAnsi="宋体" w:eastAsia="宋体" w:cs="宋体"/>
                <w:color w:val="auto"/>
                <w:sz w:val="24"/>
                <w:szCs w:val="24"/>
              </w:rPr>
              <w:t>提出异议，异议材料递交地址：</w:t>
            </w:r>
            <w:r>
              <w:rPr>
                <w:rFonts w:hint="eastAsia" w:ascii="宋体" w:hAnsi="宋体" w:eastAsia="宋体" w:cs="宋体"/>
                <w:i w:val="0"/>
                <w:iCs w:val="0"/>
                <w:caps w:val="0"/>
                <w:color w:val="000000"/>
                <w:spacing w:val="0"/>
                <w:sz w:val="24"/>
                <w:szCs w:val="24"/>
                <w:shd w:val="clear" w:color="auto" w:fill="FFFFFF"/>
                <w:lang w:val="en-US" w:eastAsia="zh-CN"/>
              </w:rPr>
              <w:t>合肥市滨湖新区锦绣大道3899号滨湖会展中心办公楼419室。</w:t>
            </w:r>
          </w:p>
          <w:p w14:paraId="05DB03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（一）异议应以书面形式实名提出，书面异议材料应当包括以下内容：</w:t>
            </w:r>
          </w:p>
          <w:p w14:paraId="3B6ED1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1.异议人的名称/姓名、地址、有效联系方式；</w:t>
            </w:r>
          </w:p>
          <w:p w14:paraId="32E26C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2.项目名称；</w:t>
            </w:r>
          </w:p>
          <w:p w14:paraId="032E34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3.具体的异议事项、基本事实及必要的证明材料；</w:t>
            </w:r>
          </w:p>
          <w:p w14:paraId="1F82C8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.明确的请求及主张；</w:t>
            </w:r>
          </w:p>
          <w:p w14:paraId="325DEA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.提起异议的日期。</w:t>
            </w:r>
          </w:p>
          <w:p w14:paraId="17FC59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异议人为法人或者其他组织的，应当由法定代表人或其委托代理人（需有委托授权书）签字并加盖公章。</w:t>
            </w:r>
          </w:p>
          <w:p w14:paraId="59B0A6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异议人需要修改、补充异议材料的，应当在异议期内提交修改或补充材料。</w:t>
            </w:r>
          </w:p>
          <w:p w14:paraId="14D96A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tc>
      </w:tr>
      <w:tr w14:paraId="59F607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14:paraId="148F235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、其他说明</w:t>
            </w:r>
          </w:p>
        </w:tc>
      </w:tr>
      <w:tr w14:paraId="254AA0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60528B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公告内容要求澄清或有异议的意向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，应于</w:t>
            </w:r>
            <w:r>
              <w:rPr>
                <w:rFonts w:hint="eastAsia" w:ascii="宋体" w:hAnsi="宋体" w:eastAsia="宋体" w:cs="宋体"/>
                <w:color w:val="auto"/>
                <w:sz w:val="24"/>
                <w:szCs w:val="24"/>
                <w:lang w:val="en-US" w:eastAsia="zh-CN"/>
              </w:rPr>
              <w:t>招租报价</w:t>
            </w:r>
            <w:r>
              <w:rPr>
                <w:rFonts w:hint="eastAsia" w:ascii="宋体" w:hAnsi="宋体" w:eastAsia="宋体" w:cs="宋体"/>
                <w:color w:val="auto"/>
                <w:sz w:val="24"/>
                <w:szCs w:val="24"/>
              </w:rPr>
              <w:t>截止日前3个工作日，以书面形式向</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提出，逾期递交的不予受理。</w:t>
            </w:r>
          </w:p>
          <w:p w14:paraId="3E32758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公告进行的澄清、更正或更改，将在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网站上及时发布，该公告内容</w:t>
            </w:r>
            <w:r>
              <w:rPr>
                <w:rFonts w:hint="eastAsia" w:ascii="宋体" w:hAnsi="宋体" w:eastAsia="宋体" w:cs="宋体"/>
                <w:color w:val="auto"/>
                <w:sz w:val="24"/>
                <w:szCs w:val="24"/>
                <w:lang w:val="en-US" w:eastAsia="zh-CN"/>
              </w:rPr>
              <w:t>为招</w:t>
            </w:r>
            <w:r>
              <w:rPr>
                <w:rFonts w:hint="eastAsia" w:ascii="宋体" w:hAnsi="宋体" w:eastAsia="宋体" w:cs="宋体"/>
                <w:color w:val="auto"/>
                <w:sz w:val="24"/>
                <w:szCs w:val="24"/>
              </w:rPr>
              <w:t>租公告的组成部分，对意向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具有约束力。意向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应主动上网查询，</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不承担意向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未及时关注相关信息的责任。</w:t>
            </w:r>
          </w:p>
          <w:p w14:paraId="63F41F31">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w:t>
            </w:r>
            <w:r>
              <w:rPr>
                <w:rFonts w:hint="eastAsia" w:ascii="宋体" w:hAnsi="宋体" w:eastAsia="宋体" w:cs="宋体"/>
                <w:color w:val="auto"/>
                <w:sz w:val="24"/>
                <w:szCs w:val="24"/>
                <w:lang w:val="en-US" w:eastAsia="zh-CN"/>
              </w:rPr>
              <w:t>查勘场地，请在工作时间内联系招租方工作人员进行查勘。</w:t>
            </w:r>
          </w:p>
          <w:p w14:paraId="3371FC57">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联系人：王工   联系电话：</w:t>
            </w:r>
            <w:r>
              <w:rPr>
                <w:rFonts w:hint="eastAsia" w:ascii="宋体" w:hAnsi="宋体" w:cs="宋体"/>
                <w:color w:val="auto"/>
                <w:sz w:val="24"/>
                <w:szCs w:val="24"/>
                <w:lang w:val="en-US" w:eastAsia="zh-CN"/>
              </w:rPr>
              <w:t>0551-</w:t>
            </w:r>
            <w:r>
              <w:rPr>
                <w:rFonts w:hint="eastAsia" w:ascii="宋体" w:hAnsi="宋体" w:eastAsia="宋体" w:cs="宋体"/>
                <w:color w:val="auto"/>
                <w:sz w:val="24"/>
                <w:szCs w:val="24"/>
                <w:lang w:val="en-US" w:eastAsia="zh-CN"/>
              </w:rPr>
              <w:t>65790291，15855171773</w:t>
            </w:r>
          </w:p>
          <w:p w14:paraId="09E5418B">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如需咨询，务必首先认真阅读本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公告，并针对具体条款进行咨询。</w:t>
            </w:r>
          </w:p>
          <w:p w14:paraId="08FF6AC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公告截止时间前，</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可以视具体情况，延长公告截止时间，并在网站上发布变更公告。</w:t>
            </w:r>
          </w:p>
        </w:tc>
      </w:tr>
      <w:tr w14:paraId="21EA3D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11475C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九、特别说明</w:t>
            </w:r>
          </w:p>
        </w:tc>
      </w:tr>
      <w:tr w14:paraId="1F9BF0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06E25A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000000"/>
                <w:spacing w:val="-3"/>
                <w:sz w:val="24"/>
                <w:szCs w:val="24"/>
              </w:rPr>
              <w:t>本项目意向承租人如需咨询，务必首先认真阅读本项目公告，并针对具体条款进行咨询。</w:t>
            </w:r>
            <w:r>
              <w:rPr>
                <w:rFonts w:hint="eastAsia" w:ascii="宋体" w:hAnsi="宋体" w:eastAsia="宋体" w:cs="宋体"/>
                <w:color w:val="000000"/>
                <w:spacing w:val="-9"/>
                <w:sz w:val="24"/>
                <w:szCs w:val="24"/>
              </w:rPr>
              <w:t>本公告为本项目唯一法定文书，一切解释以本公告为准。</w:t>
            </w:r>
            <w:r>
              <w:rPr>
                <w:rFonts w:hint="eastAsia" w:ascii="宋体" w:hAnsi="宋体" w:eastAsia="宋体" w:cs="宋体"/>
                <w:i w:val="0"/>
                <w:iCs w:val="0"/>
                <w:caps w:val="0"/>
                <w:color w:val="000000"/>
                <w:spacing w:val="0"/>
                <w:sz w:val="24"/>
                <w:szCs w:val="24"/>
              </w:rPr>
              <w:t>商家需自行评估参与本次招商的预期风险及收益，参与政文公司招商视作认可政文公司招商相关要求及规定，本招商公告解释权归合肥政文国际会展管理有限公司所有。</w:t>
            </w:r>
          </w:p>
        </w:tc>
      </w:tr>
      <w:tr w14:paraId="59068F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C4E361A">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rPr>
              <w:t>十、场地现状图（以实地勘查和最终交付为准）</w:t>
            </w:r>
          </w:p>
        </w:tc>
      </w:tr>
      <w:tr w14:paraId="641DB2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B2F6E2C">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rPr>
              <w:t>十一、房屋租赁合同（范本）详见附件</w:t>
            </w:r>
          </w:p>
        </w:tc>
      </w:tr>
      <w:tr w14:paraId="31DA8F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B9AD95B">
            <w:pPr>
              <w:numPr>
                <w:ilvl w:val="0"/>
                <w:numId w:val="0"/>
              </w:numPr>
              <w:ind w:left="0" w:leftChars="0" w:firstLine="0" w:firstLineChars="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十二、报价单及委托代理人相关材料（范本）自行下载 详见附件</w:t>
            </w:r>
          </w:p>
        </w:tc>
      </w:tr>
    </w:tbl>
    <w:p w14:paraId="4EA48D94"/>
    <w:p w14:paraId="5DC73E03">
      <w:pPr>
        <w:tabs>
          <w:tab w:val="left" w:pos="2417"/>
          <w:tab w:val="center" w:pos="4654"/>
        </w:tabs>
        <w:spacing w:line="540" w:lineRule="exact"/>
        <w:jc w:val="both"/>
        <w:rPr>
          <w:rFonts w:hint="eastAsia" w:ascii="宋体" w:hAnsi="宋体"/>
          <w:b/>
          <w:bCs/>
          <w:color w:val="000000"/>
          <w:sz w:val="28"/>
          <w:szCs w:val="32"/>
          <w:lang w:val="en-US" w:eastAsia="zh-CN"/>
        </w:rPr>
      </w:pPr>
    </w:p>
    <w:p w14:paraId="67147C51">
      <w:pPr>
        <w:tabs>
          <w:tab w:val="left" w:pos="2417"/>
          <w:tab w:val="center" w:pos="4654"/>
        </w:tabs>
        <w:spacing w:line="540" w:lineRule="exact"/>
        <w:jc w:val="both"/>
        <w:rPr>
          <w:rFonts w:hint="eastAsia" w:ascii="宋体" w:hAnsi="宋体" w:eastAsia="宋体" w:cs="宋体"/>
          <w:b/>
          <w:bCs/>
          <w:color w:val="auto"/>
          <w:kern w:val="0"/>
          <w:sz w:val="24"/>
          <w:szCs w:val="24"/>
          <w:lang w:val="en-US" w:eastAsia="zh-CN"/>
        </w:rPr>
      </w:pPr>
      <w:r>
        <w:rPr>
          <w:rFonts w:hint="eastAsia" w:ascii="宋体" w:hAnsi="宋体"/>
          <w:b/>
          <w:bCs/>
          <w:color w:val="000000"/>
          <w:sz w:val="28"/>
          <w:szCs w:val="32"/>
          <w:lang w:val="en-US" w:eastAsia="zh-CN"/>
        </w:rPr>
        <w:t>十：</w:t>
      </w:r>
      <w:r>
        <w:rPr>
          <w:rFonts w:hint="eastAsia" w:ascii="宋体" w:hAnsi="宋体" w:eastAsia="宋体" w:cs="宋体"/>
          <w:b/>
          <w:bCs/>
          <w:color w:val="auto"/>
          <w:kern w:val="0"/>
          <w:sz w:val="24"/>
          <w:szCs w:val="24"/>
          <w:lang w:val="en-US" w:eastAsia="zh-CN"/>
        </w:rPr>
        <w:t>（具体以实地勘查和最终交付为准）</w:t>
      </w:r>
    </w:p>
    <w:p w14:paraId="6F5EE1A3">
      <w:pPr>
        <w:tabs>
          <w:tab w:val="left" w:pos="2417"/>
          <w:tab w:val="center" w:pos="4654"/>
        </w:tabs>
        <w:spacing w:line="240" w:lineRule="auto"/>
        <w:jc w:val="both"/>
        <w:rPr>
          <w:rFonts w:hint="eastAsia" w:ascii="宋体" w:hAnsi="宋体" w:eastAsia="宋体" w:cs="宋体"/>
          <w:b/>
          <w:bCs/>
          <w:color w:val="auto"/>
          <w:kern w:val="0"/>
          <w:sz w:val="24"/>
          <w:szCs w:val="24"/>
          <w:lang w:val="en-US" w:eastAsia="zh-CN"/>
        </w:rPr>
      </w:pPr>
    </w:p>
    <w:p w14:paraId="6934E4EF">
      <w:pPr>
        <w:tabs>
          <w:tab w:val="left" w:pos="2417"/>
          <w:tab w:val="center" w:pos="4654"/>
        </w:tabs>
        <w:spacing w:line="240" w:lineRule="auto"/>
        <w:jc w:val="both"/>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drawing>
          <wp:inline distT="0" distB="0" distL="114300" distR="114300">
            <wp:extent cx="5674360" cy="3627120"/>
            <wp:effectExtent l="0" t="0" r="2540" b="11430"/>
            <wp:docPr id="2" name="图片 2" descr="c0a9f2d10e6f1b7d8ff760f7efef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0a9f2d10e6f1b7d8ff760f7efef276"/>
                    <pic:cNvPicPr>
                      <a:picLocks noChangeAspect="1"/>
                    </pic:cNvPicPr>
                  </pic:nvPicPr>
                  <pic:blipFill>
                    <a:blip r:embed="rId4"/>
                    <a:stretch>
                      <a:fillRect/>
                    </a:stretch>
                  </pic:blipFill>
                  <pic:spPr>
                    <a:xfrm>
                      <a:off x="0" y="0"/>
                      <a:ext cx="5674360" cy="3627120"/>
                    </a:xfrm>
                    <a:prstGeom prst="rect">
                      <a:avLst/>
                    </a:prstGeom>
                  </pic:spPr>
                </pic:pic>
              </a:graphicData>
            </a:graphic>
          </wp:inline>
        </w:drawing>
      </w:r>
    </w:p>
    <w:p w14:paraId="5BD0C488">
      <w:pPr>
        <w:tabs>
          <w:tab w:val="left" w:pos="2417"/>
          <w:tab w:val="center" w:pos="4654"/>
        </w:tabs>
        <w:spacing w:line="240" w:lineRule="auto"/>
        <w:jc w:val="both"/>
        <w:rPr>
          <w:rFonts w:hint="eastAsia" w:ascii="宋体" w:hAnsi="宋体" w:eastAsia="宋体" w:cs="宋体"/>
          <w:b/>
          <w:bCs/>
          <w:color w:val="auto"/>
          <w:kern w:val="0"/>
          <w:sz w:val="24"/>
          <w:szCs w:val="24"/>
          <w:lang w:val="en-US" w:eastAsia="zh-CN"/>
        </w:rPr>
      </w:pPr>
    </w:p>
    <w:p w14:paraId="49D56CB4">
      <w:pPr>
        <w:tabs>
          <w:tab w:val="left" w:pos="2417"/>
          <w:tab w:val="center" w:pos="4654"/>
        </w:tabs>
        <w:spacing w:line="540" w:lineRule="exact"/>
        <w:jc w:val="both"/>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注：房产请以实地勘查为准</w:t>
      </w:r>
    </w:p>
    <w:p w14:paraId="1BDF9853">
      <w:pPr>
        <w:tabs>
          <w:tab w:val="left" w:pos="2417"/>
          <w:tab w:val="center" w:pos="4654"/>
        </w:tabs>
        <w:spacing w:line="540" w:lineRule="exact"/>
        <w:jc w:val="both"/>
        <w:rPr>
          <w:rFonts w:hint="default" w:ascii="宋体" w:hAnsi="宋体" w:eastAsia="宋体" w:cs="宋体"/>
          <w:b/>
          <w:bCs/>
          <w:color w:val="auto"/>
          <w:kern w:val="0"/>
          <w:sz w:val="24"/>
          <w:szCs w:val="24"/>
          <w:lang w:val="en-US" w:eastAsia="zh-CN"/>
        </w:rPr>
      </w:pPr>
    </w:p>
    <w:p w14:paraId="417DEC0A">
      <w:pPr>
        <w:tabs>
          <w:tab w:val="left" w:pos="2417"/>
          <w:tab w:val="center" w:pos="4654"/>
        </w:tabs>
        <w:spacing w:line="540" w:lineRule="exact"/>
        <w:jc w:val="both"/>
        <w:rPr>
          <w:rFonts w:hint="eastAsia" w:ascii="宋体" w:hAnsi="宋体"/>
          <w:b/>
          <w:bCs/>
          <w:color w:val="000000"/>
          <w:sz w:val="24"/>
          <w:szCs w:val="24"/>
          <w:lang w:val="en-US" w:eastAsia="zh-CN"/>
        </w:rPr>
      </w:pPr>
    </w:p>
    <w:p w14:paraId="5CB587CC">
      <w:pPr>
        <w:tabs>
          <w:tab w:val="left" w:pos="2417"/>
          <w:tab w:val="center" w:pos="4654"/>
        </w:tabs>
        <w:spacing w:line="540" w:lineRule="exact"/>
        <w:jc w:val="both"/>
        <w:rPr>
          <w:rFonts w:hint="eastAsia" w:ascii="宋体" w:hAnsi="宋体"/>
          <w:b/>
          <w:bCs/>
          <w:color w:val="000000"/>
          <w:sz w:val="24"/>
          <w:szCs w:val="24"/>
          <w:lang w:val="en-US" w:eastAsia="zh-CN"/>
        </w:rPr>
      </w:pPr>
      <w:r>
        <w:rPr>
          <w:rFonts w:hint="eastAsia" w:ascii="宋体" w:hAnsi="宋体" w:eastAsia="宋体" w:cs="宋体"/>
          <w:b/>
          <w:bCs/>
          <w:color w:val="auto"/>
          <w:kern w:val="0"/>
          <w:sz w:val="24"/>
          <w:szCs w:val="24"/>
          <w:lang w:val="en-US" w:eastAsia="zh-CN"/>
        </w:rPr>
        <w:t>十一、房屋租赁合同（范本）</w:t>
      </w:r>
    </w:p>
    <w:p w14:paraId="6184A445">
      <w:pPr>
        <w:spacing w:before="55"/>
        <w:ind w:right="0"/>
        <w:jc w:val="left"/>
        <w:rPr>
          <w:sz w:val="32"/>
        </w:rPr>
      </w:pPr>
      <w:r>
        <w:rPr>
          <w:sz w:val="32"/>
        </w:rPr>
        <w:t xml:space="preserve">  </w:t>
      </w:r>
    </w:p>
    <w:p w14:paraId="60E349E4">
      <w:pPr>
        <w:pStyle w:val="4"/>
        <w:ind w:left="0"/>
        <w:rPr>
          <w:sz w:val="20"/>
        </w:rPr>
      </w:pPr>
    </w:p>
    <w:p w14:paraId="690562D4">
      <w:pPr>
        <w:pStyle w:val="4"/>
        <w:ind w:left="0"/>
        <w:rPr>
          <w:sz w:val="20"/>
        </w:rPr>
      </w:pPr>
    </w:p>
    <w:p w14:paraId="1E7BCF20">
      <w:pPr>
        <w:pStyle w:val="4"/>
        <w:ind w:left="0"/>
        <w:rPr>
          <w:sz w:val="20"/>
        </w:rPr>
      </w:pPr>
    </w:p>
    <w:p w14:paraId="50345BEF">
      <w:pPr>
        <w:pStyle w:val="4"/>
        <w:ind w:left="0"/>
        <w:rPr>
          <w:sz w:val="20"/>
        </w:rPr>
      </w:pPr>
    </w:p>
    <w:p w14:paraId="5BD48188">
      <w:pPr>
        <w:pStyle w:val="4"/>
        <w:ind w:left="0"/>
        <w:rPr>
          <w:sz w:val="20"/>
        </w:rPr>
      </w:pPr>
    </w:p>
    <w:p w14:paraId="7F7A34E6">
      <w:pPr>
        <w:pStyle w:val="4"/>
        <w:ind w:left="0"/>
        <w:rPr>
          <w:sz w:val="20"/>
        </w:rPr>
      </w:pPr>
    </w:p>
    <w:p w14:paraId="3A941E81">
      <w:pPr>
        <w:pStyle w:val="4"/>
        <w:ind w:left="0"/>
        <w:rPr>
          <w:sz w:val="20"/>
        </w:rPr>
      </w:pPr>
    </w:p>
    <w:p w14:paraId="07E72F4A">
      <w:pPr>
        <w:pStyle w:val="4"/>
        <w:ind w:left="0"/>
        <w:rPr>
          <w:sz w:val="20"/>
        </w:rPr>
      </w:pPr>
    </w:p>
    <w:p w14:paraId="40379E92">
      <w:pPr>
        <w:pStyle w:val="4"/>
        <w:ind w:left="0"/>
        <w:rPr>
          <w:sz w:val="20"/>
        </w:rPr>
      </w:pPr>
    </w:p>
    <w:p w14:paraId="18E394CE">
      <w:pPr>
        <w:pStyle w:val="4"/>
        <w:ind w:left="0"/>
        <w:rPr>
          <w:sz w:val="20"/>
        </w:rPr>
      </w:pPr>
    </w:p>
    <w:p w14:paraId="14C40E7D">
      <w:pPr>
        <w:pStyle w:val="4"/>
        <w:spacing w:before="8"/>
        <w:ind w:left="0"/>
        <w:rPr>
          <w:sz w:val="15"/>
        </w:rPr>
      </w:pPr>
    </w:p>
    <w:p w14:paraId="6F216C4C">
      <w:pPr>
        <w:spacing w:before="0" w:line="1058" w:lineRule="exact"/>
        <w:ind w:left="756" w:right="537" w:firstLine="0"/>
        <w:jc w:val="center"/>
        <w:rPr>
          <w:b/>
          <w:sz w:val="84"/>
        </w:rPr>
      </w:pPr>
      <w:r>
        <w:rPr>
          <w:b/>
          <w:sz w:val="84"/>
        </w:rPr>
        <w:t>房 屋 租 赁 合 同</w:t>
      </w:r>
      <w:r>
        <w:rPr>
          <w:b/>
          <w:w w:val="99"/>
          <w:sz w:val="84"/>
        </w:rPr>
        <w:t xml:space="preserve"> </w:t>
      </w:r>
    </w:p>
    <w:p w14:paraId="7DF40936">
      <w:pPr>
        <w:pStyle w:val="4"/>
        <w:ind w:left="0"/>
        <w:rPr>
          <w:b/>
          <w:sz w:val="84"/>
        </w:rPr>
      </w:pPr>
    </w:p>
    <w:p w14:paraId="6A2BAF13">
      <w:pPr>
        <w:pStyle w:val="4"/>
        <w:spacing w:before="7"/>
        <w:ind w:left="0"/>
        <w:rPr>
          <w:b/>
          <w:sz w:val="75"/>
        </w:rPr>
      </w:pPr>
    </w:p>
    <w:p w14:paraId="58B0EB30">
      <w:pPr>
        <w:spacing w:before="0"/>
        <w:ind w:left="219" w:right="0" w:firstLine="0"/>
        <w:jc w:val="center"/>
        <w:rPr>
          <w:b/>
          <w:sz w:val="84"/>
        </w:rPr>
      </w:pPr>
      <w:r>
        <w:rPr>
          <w:b/>
          <w:w w:val="99"/>
          <w:sz w:val="84"/>
        </w:rPr>
        <w:t xml:space="preserve"> </w:t>
      </w:r>
    </w:p>
    <w:p w14:paraId="39DD8BC6">
      <w:pPr>
        <w:spacing w:before="484"/>
        <w:ind w:left="219" w:right="0" w:firstLine="0"/>
        <w:jc w:val="center"/>
        <w:rPr>
          <w:b/>
          <w:sz w:val="84"/>
        </w:rPr>
      </w:pPr>
      <w:r>
        <w:rPr>
          <w:b/>
          <w:w w:val="99"/>
          <w:sz w:val="84"/>
        </w:rPr>
        <w:t xml:space="preserve"> </w:t>
      </w:r>
    </w:p>
    <w:p w14:paraId="32BED265">
      <w:pPr>
        <w:pStyle w:val="4"/>
        <w:spacing w:before="7"/>
        <w:ind w:left="0"/>
        <w:rPr>
          <w:b/>
          <w:sz w:val="79"/>
        </w:rPr>
      </w:pPr>
    </w:p>
    <w:p w14:paraId="00C72F31">
      <w:pPr>
        <w:spacing w:before="0"/>
        <w:ind w:left="851" w:right="0" w:firstLine="320" w:firstLineChars="100"/>
        <w:jc w:val="left"/>
        <w:rPr>
          <w:rFonts w:hint="eastAsia" w:ascii="Microsoft JhengHei" w:eastAsia="Microsoft JhengHei"/>
          <w:b/>
          <w:sz w:val="32"/>
        </w:rPr>
      </w:pPr>
      <w:r>
        <w:rPr>
          <w:rFonts w:hint="eastAsia" w:ascii="Microsoft JhengHei" w:eastAsia="Microsoft JhengHei"/>
          <w:b/>
          <w:sz w:val="32"/>
        </w:rPr>
        <w:t>合同签订地点：</w:t>
      </w:r>
    </w:p>
    <w:p w14:paraId="40ED9EF6">
      <w:pPr>
        <w:tabs>
          <w:tab w:val="left" w:pos="3744"/>
          <w:tab w:val="left" w:pos="4708"/>
          <w:tab w:val="left" w:pos="5671"/>
        </w:tabs>
        <w:spacing w:before="12"/>
        <w:ind w:left="851" w:right="0" w:firstLine="320" w:firstLineChars="100"/>
        <w:jc w:val="left"/>
        <w:rPr>
          <w:rFonts w:hint="eastAsia" w:ascii="Microsoft JhengHei" w:eastAsia="Microsoft JhengHei"/>
          <w:b/>
          <w:sz w:val="32"/>
        </w:rPr>
      </w:pPr>
      <w:r>
        <w:rPr>
          <w:rFonts w:hint="eastAsia" w:ascii="Microsoft JhengHei" w:eastAsia="Microsoft JhengHei"/>
          <w:b/>
          <w:sz w:val="32"/>
        </w:rPr>
        <w:t>合同签订时间：</w:t>
      </w:r>
      <w:r>
        <w:rPr>
          <w:rFonts w:hint="eastAsia" w:ascii="Microsoft JhengHei" w:eastAsia="Microsoft JhengHei"/>
          <w:b/>
          <w:sz w:val="32"/>
        </w:rPr>
        <w:tab/>
      </w:r>
      <w:r>
        <w:rPr>
          <w:rFonts w:hint="eastAsia" w:ascii="Microsoft JhengHei" w:eastAsia="Microsoft JhengHei"/>
          <w:b/>
          <w:sz w:val="32"/>
        </w:rPr>
        <w:t>年</w:t>
      </w:r>
      <w:r>
        <w:rPr>
          <w:rFonts w:hint="eastAsia" w:ascii="Microsoft JhengHei" w:eastAsia="Microsoft JhengHei"/>
          <w:b/>
          <w:sz w:val="32"/>
        </w:rPr>
        <w:tab/>
      </w:r>
      <w:r>
        <w:rPr>
          <w:rFonts w:hint="eastAsia" w:ascii="Microsoft JhengHei" w:eastAsia="Microsoft JhengHei"/>
          <w:b/>
          <w:sz w:val="32"/>
        </w:rPr>
        <w:t>月</w:t>
      </w:r>
      <w:r>
        <w:rPr>
          <w:rFonts w:hint="eastAsia" w:ascii="Microsoft JhengHei" w:eastAsia="Microsoft JhengHei"/>
          <w:b/>
          <w:sz w:val="32"/>
        </w:rPr>
        <w:tab/>
      </w:r>
      <w:r>
        <w:rPr>
          <w:rFonts w:hint="eastAsia" w:ascii="Microsoft JhengHei" w:eastAsia="Microsoft JhengHei"/>
          <w:b/>
          <w:sz w:val="32"/>
        </w:rPr>
        <w:t>日</w:t>
      </w:r>
    </w:p>
    <w:p w14:paraId="752A9575">
      <w:pPr>
        <w:pStyle w:val="4"/>
        <w:spacing w:before="2"/>
        <w:ind w:left="0"/>
        <w:rPr>
          <w:rFonts w:ascii="Microsoft JhengHei"/>
          <w:b/>
          <w:sz w:val="7"/>
        </w:rPr>
      </w:pPr>
    </w:p>
    <w:p w14:paraId="6FD850EA">
      <w:pPr>
        <w:pStyle w:val="4"/>
        <w:spacing w:before="67"/>
        <w:rPr>
          <w:sz w:val="72"/>
        </w:rPr>
        <w:sectPr>
          <w:pgSz w:w="11910" w:h="16840"/>
          <w:pgMar w:top="1360" w:right="1380" w:bottom="1400" w:left="1580" w:header="872" w:footer="1168" w:gutter="0"/>
          <w:cols w:space="720" w:num="1"/>
        </w:sectPr>
      </w:pPr>
    </w:p>
    <w:p w14:paraId="6E727FBC">
      <w:pPr>
        <w:jc w:val="left"/>
        <w:outlineLvl w:val="0"/>
        <w:rPr>
          <w:rFonts w:hint="eastAsia" w:ascii="宋体" w:hAnsi="宋体" w:eastAsia="宋体" w:cs="宋体"/>
          <w:color w:val="auto"/>
          <w:kern w:val="0"/>
          <w:sz w:val="30"/>
          <w:szCs w:val="30"/>
          <w:shd w:val="clear" w:color="auto" w:fill="auto"/>
          <w:lang w:val="en-US" w:eastAsia="zh-CN"/>
        </w:rPr>
      </w:pPr>
    </w:p>
    <w:p w14:paraId="1F70D953">
      <w:pPr>
        <w:keepNext w:val="0"/>
        <w:keepLines w:val="0"/>
        <w:pageBreakBefore w:val="0"/>
        <w:widowControl w:val="0"/>
        <w:kinsoku/>
        <w:wordWrap/>
        <w:overflowPunct/>
        <w:topLinePunct w:val="0"/>
        <w:autoSpaceDE/>
        <w:autoSpaceDN/>
        <w:bidi w:val="0"/>
        <w:adjustRightInd/>
        <w:snapToGrid w:val="0"/>
        <w:spacing w:line="400" w:lineRule="atLeast"/>
        <w:jc w:val="left"/>
        <w:textAlignment w:val="auto"/>
        <w:outlineLvl w:val="0"/>
        <w:rPr>
          <w:rFonts w:hint="eastAsia" w:ascii="宋体" w:hAnsi="宋体" w:eastAsia="宋体" w:cs="宋体"/>
          <w:color w:val="auto"/>
          <w:kern w:val="0"/>
          <w:sz w:val="30"/>
          <w:szCs w:val="30"/>
          <w:shd w:val="clear" w:color="auto" w:fill="auto"/>
        </w:rPr>
      </w:pPr>
      <w:r>
        <w:rPr>
          <w:rFonts w:hint="eastAsia" w:ascii="宋体" w:hAnsi="宋体" w:eastAsia="宋体" w:cs="宋体"/>
          <w:color w:val="auto"/>
          <w:kern w:val="0"/>
          <w:sz w:val="30"/>
          <w:szCs w:val="30"/>
          <w:shd w:val="clear" w:color="auto" w:fill="auto"/>
          <w:lang w:val="en-US" w:eastAsia="zh-CN"/>
        </w:rPr>
        <w:t>附件：</w:t>
      </w:r>
    </w:p>
    <w:p w14:paraId="7849998A">
      <w:pPr>
        <w:keepNext w:val="0"/>
        <w:keepLines w:val="0"/>
        <w:pageBreakBefore w:val="0"/>
        <w:widowControl w:val="0"/>
        <w:kinsoku/>
        <w:wordWrap/>
        <w:overflowPunct/>
        <w:topLinePunct w:val="0"/>
        <w:autoSpaceDE/>
        <w:autoSpaceDN/>
        <w:bidi w:val="0"/>
        <w:adjustRightInd/>
        <w:snapToGrid w:val="0"/>
        <w:spacing w:line="400" w:lineRule="atLeast"/>
        <w:jc w:val="center"/>
        <w:textAlignment w:val="auto"/>
        <w:outlineLvl w:val="0"/>
        <w:rPr>
          <w:rFonts w:hint="eastAsia" w:ascii="宋体" w:hAnsi="宋体" w:eastAsia="宋体" w:cs="宋体"/>
          <w:color w:val="auto"/>
          <w:sz w:val="32"/>
          <w:szCs w:val="32"/>
          <w:shd w:val="clear" w:color="auto" w:fill="auto"/>
        </w:rPr>
      </w:pPr>
      <w:r>
        <w:rPr>
          <w:rFonts w:hint="eastAsia" w:ascii="宋体" w:hAnsi="宋体" w:eastAsia="宋体" w:cs="宋体"/>
          <w:color w:val="auto"/>
          <w:sz w:val="32"/>
          <w:szCs w:val="32"/>
          <w:shd w:val="clear" w:color="auto" w:fill="auto"/>
        </w:rPr>
        <w:t>房 屋 租 赁 合 同</w:t>
      </w:r>
    </w:p>
    <w:p w14:paraId="26F5159A">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b w:val="0"/>
          <w:bCs/>
          <w:color w:val="auto"/>
          <w:sz w:val="24"/>
          <w:szCs w:val="24"/>
          <w:u w:val="single"/>
          <w:shd w:val="clear" w:color="auto" w:fill="auto"/>
          <w:lang w:eastAsia="zh-CN"/>
        </w:rPr>
      </w:pPr>
      <w:r>
        <w:rPr>
          <w:rFonts w:hint="eastAsia" w:ascii="宋体" w:hAnsi="宋体" w:eastAsia="宋体" w:cs="宋体"/>
          <w:b w:val="0"/>
          <w:bCs/>
          <w:color w:val="auto"/>
          <w:sz w:val="24"/>
          <w:szCs w:val="24"/>
          <w:shd w:val="clear" w:color="auto" w:fill="auto"/>
          <w:lang w:eastAsia="zh-CN"/>
        </w:rPr>
        <w:t>商铺</w:t>
      </w:r>
      <w:r>
        <w:rPr>
          <w:rFonts w:hint="eastAsia" w:ascii="宋体" w:hAnsi="宋体" w:eastAsia="宋体" w:cs="宋体"/>
          <w:b w:val="0"/>
          <w:bCs/>
          <w:color w:val="auto"/>
          <w:sz w:val="24"/>
          <w:szCs w:val="24"/>
          <w:shd w:val="clear" w:color="auto" w:fill="auto"/>
          <w:lang w:val="en-US" w:eastAsia="zh-CN"/>
        </w:rPr>
        <w:t>出租人</w:t>
      </w:r>
      <w:r>
        <w:rPr>
          <w:rFonts w:hint="eastAsia" w:ascii="宋体" w:hAnsi="宋体" w:eastAsia="宋体" w:cs="宋体"/>
          <w:b w:val="0"/>
          <w:bCs/>
          <w:color w:val="auto"/>
          <w:sz w:val="24"/>
          <w:szCs w:val="24"/>
          <w:shd w:val="clear" w:color="auto" w:fill="auto"/>
        </w:rPr>
        <w:t>（</w:t>
      </w:r>
      <w:r>
        <w:rPr>
          <w:rFonts w:hint="eastAsia" w:ascii="宋体" w:hAnsi="宋体" w:eastAsia="宋体" w:cs="宋体"/>
          <w:b w:val="0"/>
          <w:bCs/>
          <w:color w:val="auto"/>
          <w:sz w:val="24"/>
          <w:szCs w:val="24"/>
          <w:shd w:val="clear" w:color="auto" w:fill="auto"/>
          <w:lang w:val="en-US" w:eastAsia="zh-CN"/>
        </w:rPr>
        <w:t>以下简称“</w:t>
      </w:r>
      <w:r>
        <w:rPr>
          <w:rFonts w:hint="eastAsia" w:ascii="宋体" w:hAnsi="宋体" w:eastAsia="宋体" w:cs="宋体"/>
          <w:b w:val="0"/>
          <w:bCs/>
          <w:color w:val="auto"/>
          <w:sz w:val="24"/>
          <w:szCs w:val="24"/>
          <w:shd w:val="clear" w:color="auto" w:fill="auto"/>
        </w:rPr>
        <w:t>甲方</w:t>
      </w:r>
      <w:r>
        <w:rPr>
          <w:rFonts w:hint="eastAsia" w:ascii="宋体" w:hAnsi="宋体" w:eastAsia="宋体" w:cs="宋体"/>
          <w:b w:val="0"/>
          <w:bCs/>
          <w:color w:val="auto"/>
          <w:sz w:val="24"/>
          <w:szCs w:val="24"/>
          <w:shd w:val="clear" w:color="auto" w:fill="auto"/>
          <w:lang w:val="en-US" w:eastAsia="zh-CN"/>
        </w:rPr>
        <w:t>”</w:t>
      </w:r>
      <w:r>
        <w:rPr>
          <w:rFonts w:hint="eastAsia" w:ascii="宋体" w:hAnsi="宋体" w:eastAsia="宋体" w:cs="宋体"/>
          <w:b w:val="0"/>
          <w:bCs/>
          <w:color w:val="auto"/>
          <w:sz w:val="24"/>
          <w:szCs w:val="24"/>
          <w:shd w:val="clear" w:color="auto" w:fill="auto"/>
        </w:rPr>
        <w:t>）：</w:t>
      </w:r>
      <w:r>
        <w:rPr>
          <w:rFonts w:hint="eastAsia" w:ascii="宋体" w:hAnsi="宋体" w:eastAsia="宋体" w:cs="宋体"/>
          <w:b w:val="0"/>
          <w:bCs/>
          <w:color w:val="auto"/>
          <w:sz w:val="24"/>
          <w:szCs w:val="24"/>
          <w:shd w:val="clear" w:color="auto" w:fill="auto"/>
          <w:lang w:eastAsia="zh-CN"/>
        </w:rPr>
        <w:t>合肥政文国际会展管理有限公司</w:t>
      </w:r>
    </w:p>
    <w:p w14:paraId="0DE4D8D5">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b w:val="0"/>
          <w:bCs/>
          <w:color w:val="auto"/>
          <w:sz w:val="24"/>
          <w:szCs w:val="24"/>
          <w:u w:val="single"/>
          <w:shd w:val="clear" w:color="auto" w:fill="auto"/>
        </w:rPr>
      </w:pPr>
      <w:r>
        <w:rPr>
          <w:rFonts w:hint="eastAsia" w:ascii="宋体" w:hAnsi="宋体" w:eastAsia="宋体" w:cs="宋体"/>
          <w:b w:val="0"/>
          <w:bCs/>
          <w:color w:val="auto"/>
          <w:sz w:val="24"/>
          <w:szCs w:val="24"/>
          <w:shd w:val="clear" w:color="auto" w:fill="auto"/>
          <w:lang w:eastAsia="zh-CN"/>
        </w:rPr>
        <w:t>商铺</w:t>
      </w:r>
      <w:r>
        <w:rPr>
          <w:rFonts w:hint="eastAsia" w:ascii="宋体" w:hAnsi="宋体" w:eastAsia="宋体" w:cs="宋体"/>
          <w:b w:val="0"/>
          <w:bCs/>
          <w:color w:val="auto"/>
          <w:sz w:val="24"/>
          <w:szCs w:val="24"/>
          <w:shd w:val="clear" w:color="auto" w:fill="auto"/>
        </w:rPr>
        <w:t>承租</w:t>
      </w:r>
      <w:r>
        <w:rPr>
          <w:rFonts w:hint="eastAsia" w:ascii="宋体" w:hAnsi="宋体" w:eastAsia="宋体" w:cs="宋体"/>
          <w:b w:val="0"/>
          <w:bCs/>
          <w:color w:val="auto"/>
          <w:sz w:val="24"/>
          <w:szCs w:val="24"/>
          <w:shd w:val="clear" w:color="auto" w:fill="auto"/>
          <w:lang w:val="en-US" w:eastAsia="zh-CN"/>
        </w:rPr>
        <w:t>人</w:t>
      </w:r>
      <w:r>
        <w:rPr>
          <w:rFonts w:hint="eastAsia" w:ascii="宋体" w:hAnsi="宋体" w:eastAsia="宋体" w:cs="宋体"/>
          <w:b w:val="0"/>
          <w:bCs/>
          <w:color w:val="auto"/>
          <w:sz w:val="24"/>
          <w:szCs w:val="24"/>
          <w:shd w:val="clear" w:color="auto" w:fill="auto"/>
        </w:rPr>
        <w:t>（</w:t>
      </w:r>
      <w:r>
        <w:rPr>
          <w:rFonts w:hint="eastAsia" w:ascii="宋体" w:hAnsi="宋体" w:eastAsia="宋体" w:cs="宋体"/>
          <w:b w:val="0"/>
          <w:bCs/>
          <w:color w:val="auto"/>
          <w:sz w:val="24"/>
          <w:szCs w:val="24"/>
          <w:shd w:val="clear" w:color="auto" w:fill="auto"/>
          <w:lang w:val="en-US" w:eastAsia="zh-CN"/>
        </w:rPr>
        <w:t>以下简称“乙</w:t>
      </w:r>
      <w:r>
        <w:rPr>
          <w:rFonts w:hint="eastAsia" w:ascii="宋体" w:hAnsi="宋体" w:eastAsia="宋体" w:cs="宋体"/>
          <w:b w:val="0"/>
          <w:bCs/>
          <w:color w:val="auto"/>
          <w:sz w:val="24"/>
          <w:szCs w:val="24"/>
          <w:shd w:val="clear" w:color="auto" w:fill="auto"/>
        </w:rPr>
        <w:t>方</w:t>
      </w:r>
      <w:r>
        <w:rPr>
          <w:rFonts w:hint="eastAsia" w:ascii="宋体" w:hAnsi="宋体" w:eastAsia="宋体" w:cs="宋体"/>
          <w:b w:val="0"/>
          <w:bCs/>
          <w:color w:val="auto"/>
          <w:sz w:val="24"/>
          <w:szCs w:val="24"/>
          <w:shd w:val="clear" w:color="auto" w:fill="auto"/>
          <w:lang w:val="en-US" w:eastAsia="zh-CN"/>
        </w:rPr>
        <w:t>”</w:t>
      </w:r>
      <w:r>
        <w:rPr>
          <w:rFonts w:hint="eastAsia" w:ascii="宋体" w:hAnsi="宋体" w:eastAsia="宋体" w:cs="宋体"/>
          <w:b w:val="0"/>
          <w:bCs/>
          <w:color w:val="auto"/>
          <w:sz w:val="24"/>
          <w:szCs w:val="24"/>
          <w:shd w:val="clear" w:color="auto" w:fill="auto"/>
        </w:rPr>
        <w:t>）：</w:t>
      </w:r>
    </w:p>
    <w:p w14:paraId="0B77ECAF">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lang w:val="en-US" w:eastAsia="zh-CN"/>
        </w:rPr>
      </w:pPr>
    </w:p>
    <w:p w14:paraId="3AF2EE46">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根据《中华人民共和国民法典》等相关法律、法规规定，为明确双方的权利义务关系，甲乙双方在平等、自愿的基础上，经协商一致，签订本合同。</w:t>
      </w:r>
    </w:p>
    <w:p w14:paraId="00C37C3B">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第一条：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的地址、面积、用途</w:t>
      </w:r>
    </w:p>
    <w:p w14:paraId="4D851DEB">
      <w:pPr>
        <w:keepNext w:val="0"/>
        <w:keepLines w:val="0"/>
        <w:pageBreakBefore w:val="0"/>
        <w:widowControl w:val="0"/>
        <w:kinsoku/>
        <w:wordWrap/>
        <w:overflowPunct/>
        <w:topLinePunct w:val="0"/>
        <w:autoSpaceDE/>
        <w:autoSpaceDN/>
        <w:bidi w:val="0"/>
        <w:adjustRightInd/>
        <w:snapToGrid w:val="0"/>
        <w:spacing w:line="400" w:lineRule="atLeast"/>
        <w:ind w:left="479" w:leftChars="228" w:firstLine="0" w:firstLineChars="0"/>
        <w:jc w:val="left"/>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lang w:val="en-US" w:eastAsia="zh-CN"/>
        </w:rPr>
        <w:t>房屋坐</w:t>
      </w:r>
      <w:r>
        <w:rPr>
          <w:rFonts w:hint="eastAsia" w:ascii="宋体" w:hAnsi="宋体" w:eastAsia="宋体" w:cs="宋体"/>
          <w:color w:val="auto"/>
          <w:sz w:val="24"/>
          <w:szCs w:val="24"/>
          <w:shd w:val="clear" w:color="auto" w:fill="auto"/>
        </w:rPr>
        <w:t>落于</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none"/>
          <w:shd w:val="clear" w:color="auto" w:fill="auto"/>
          <w:lang w:val="en-US" w:eastAsia="zh-CN"/>
        </w:rPr>
        <w:t xml:space="preserve">乙方对该商铺商铺面积、朝向、附属设施设备等现状确认无异议。         </w:t>
      </w:r>
    </w:p>
    <w:p w14:paraId="499F9995">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eastAsia="zh-CN"/>
        </w:rPr>
        <w:t>该商铺</w:t>
      </w:r>
      <w:r>
        <w:rPr>
          <w:rFonts w:hint="eastAsia" w:ascii="宋体" w:hAnsi="宋体" w:eastAsia="宋体" w:cs="宋体"/>
          <w:color w:val="auto"/>
          <w:sz w:val="24"/>
          <w:szCs w:val="24"/>
          <w:shd w:val="clear" w:color="auto" w:fill="auto"/>
        </w:rPr>
        <w:t xml:space="preserve">建筑面积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 xml:space="preserve">m²        租赁用途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 xml:space="preserve">  </w:t>
      </w:r>
    </w:p>
    <w:p w14:paraId="2EA1951A">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sz w:val="24"/>
          <w:szCs w:val="24"/>
        </w:rPr>
        <w:t>乙方承诺严格遵守国家有关法律法规和行业规</w:t>
      </w:r>
      <w:r>
        <w:rPr>
          <w:spacing w:val="-11"/>
          <w:sz w:val="24"/>
          <w:szCs w:val="24"/>
        </w:rPr>
        <w:t>范，自主合法、诚信、经营、按章纳税，甲方有权监督乙方在租赁期内的各项经营</w:t>
      </w:r>
      <w:r>
        <w:rPr>
          <w:sz w:val="24"/>
          <w:szCs w:val="24"/>
        </w:rPr>
        <w:t>活动，未经甲方书面同意，乙方不得擅自改变该</w:t>
      </w:r>
      <w:r>
        <w:rPr>
          <w:rFonts w:hint="eastAsia"/>
          <w:sz w:val="24"/>
          <w:szCs w:val="24"/>
          <w:lang w:eastAsia="zh-CN"/>
        </w:rPr>
        <w:t>商铺</w:t>
      </w:r>
      <w:r>
        <w:rPr>
          <w:sz w:val="24"/>
          <w:szCs w:val="24"/>
        </w:rPr>
        <w:t>的上述用途</w:t>
      </w:r>
      <w:r>
        <w:rPr>
          <w:rFonts w:hint="eastAsia"/>
          <w:sz w:val="24"/>
          <w:szCs w:val="24"/>
          <w:lang w:eastAsia="zh-CN"/>
        </w:rPr>
        <w:t>。</w:t>
      </w:r>
      <w:r>
        <w:rPr>
          <w:rFonts w:hint="eastAsia" w:ascii="宋体" w:hAnsi="宋体" w:eastAsia="宋体" w:cs="宋体"/>
          <w:color w:val="auto"/>
          <w:kern w:val="0"/>
          <w:sz w:val="24"/>
          <w:szCs w:val="24"/>
          <w:shd w:val="clear" w:color="auto" w:fill="auto"/>
        </w:rPr>
        <w:t>乙方使用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须符合</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设计用途及相关法律法规要求，若由此造成乙方不能按预想的方案使用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并导致租赁合同不能履约的，责任由乙方承担。</w:t>
      </w:r>
    </w:p>
    <w:p w14:paraId="448E6C81">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第二条：租赁期限</w:t>
      </w:r>
    </w:p>
    <w:p w14:paraId="57A297B9">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default" w:ascii="宋体" w:hAnsi="宋体" w:eastAsia="宋体" w:cs="宋体"/>
          <w:color w:val="00B0F0"/>
          <w:kern w:val="0"/>
          <w:sz w:val="24"/>
          <w:szCs w:val="24"/>
          <w:u w:val="none"/>
          <w:shd w:val="clear" w:color="auto" w:fill="auto"/>
          <w:lang w:val="en-US" w:eastAsia="zh-CN"/>
        </w:rPr>
      </w:pP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租赁期限自</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年</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月</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日起至</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年</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月</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日止，计</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shd w:val="clear" w:color="auto" w:fill="auto"/>
        </w:rPr>
        <w:t>年整。</w:t>
      </w:r>
    </w:p>
    <w:p w14:paraId="6838E1BA">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第三条：履约保证金</w:t>
      </w:r>
    </w:p>
    <w:p w14:paraId="1D8B915E">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履约保证金为人民币</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w:t>
      </w:r>
      <w:r>
        <w:rPr>
          <w:rFonts w:hint="eastAsia" w:ascii="宋体" w:hAnsi="宋体" w:eastAsia="宋体" w:cs="宋体"/>
          <w:b/>
          <w:color w:val="auto"/>
          <w:sz w:val="24"/>
          <w:szCs w:val="24"/>
          <w:u w:val="single"/>
          <w:shd w:val="clear" w:color="auto" w:fill="auto"/>
        </w:rPr>
        <w:t xml:space="preserve"> </w:t>
      </w:r>
      <w:r>
        <w:rPr>
          <w:rFonts w:hint="eastAsia" w:ascii="宋体" w:hAnsi="宋体" w:eastAsia="宋体" w:cs="宋体"/>
          <w:b/>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元），</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b/>
          <w:bCs/>
          <w:color w:val="auto"/>
          <w:sz w:val="24"/>
          <w:szCs w:val="24"/>
          <w:shd w:val="clear" w:color="auto" w:fill="auto"/>
          <w:lang w:eastAsia="zh-CN"/>
        </w:rPr>
        <w:t>履约保证金为最终成交价</w:t>
      </w:r>
      <w:r>
        <w:rPr>
          <w:rFonts w:hint="eastAsia" w:ascii="宋体" w:hAnsi="宋体" w:eastAsia="宋体" w:cs="宋体"/>
          <w:b/>
          <w:bCs/>
          <w:color w:val="auto"/>
          <w:sz w:val="24"/>
          <w:szCs w:val="24"/>
          <w:shd w:val="clear" w:color="auto" w:fill="auto"/>
          <w:lang w:val="en-US" w:eastAsia="zh-CN"/>
        </w:rPr>
        <w:t>6个月租金</w:t>
      </w:r>
      <w:r>
        <w:rPr>
          <w:rFonts w:hint="eastAsia" w:ascii="宋体" w:hAnsi="宋体" w:eastAsia="宋体" w:cs="宋体"/>
          <w:b w:val="0"/>
          <w:bCs w:val="0"/>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w:t>
      </w:r>
    </w:p>
    <w:p w14:paraId="12C772D1">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乙方应在</w:t>
      </w:r>
      <w:r>
        <w:rPr>
          <w:rFonts w:hint="eastAsia" w:ascii="宋体" w:hAnsi="宋体" w:eastAsia="宋体" w:cs="宋体"/>
          <w:color w:val="auto"/>
          <w:sz w:val="24"/>
          <w:szCs w:val="24"/>
          <w:shd w:val="clear" w:color="auto" w:fill="auto"/>
          <w:lang w:val="en-US" w:eastAsia="zh-CN"/>
        </w:rPr>
        <w:t>合同签订后5个工作日内</w:t>
      </w:r>
      <w:r>
        <w:rPr>
          <w:rFonts w:hint="eastAsia" w:ascii="宋体" w:hAnsi="宋体" w:eastAsia="宋体" w:cs="宋体"/>
          <w:color w:val="auto"/>
          <w:sz w:val="24"/>
          <w:szCs w:val="24"/>
          <w:shd w:val="clear" w:color="auto" w:fill="auto"/>
        </w:rPr>
        <w:t>将履约保证金交付给甲方</w:t>
      </w:r>
      <w:r>
        <w:rPr>
          <w:rFonts w:hint="eastAsia" w:ascii="宋体" w:hAnsi="宋体" w:eastAsia="宋体" w:cs="宋体"/>
          <w:color w:val="auto"/>
          <w:sz w:val="24"/>
          <w:szCs w:val="24"/>
          <w:shd w:val="clear" w:color="auto" w:fill="auto"/>
          <w:lang w:eastAsia="zh-CN"/>
        </w:rPr>
        <w:t>，逾期未支付的，甲方有权单方面解除合同。</w:t>
      </w:r>
      <w:r>
        <w:rPr>
          <w:rFonts w:hint="eastAsia" w:ascii="宋体" w:hAnsi="宋体" w:eastAsia="宋体" w:cs="宋体"/>
          <w:color w:val="auto"/>
          <w:sz w:val="24"/>
          <w:szCs w:val="24"/>
          <w:shd w:val="clear" w:color="auto" w:fill="auto"/>
        </w:rPr>
        <w:t>如乙方承租期间无违约情况发生，该履约保证金在租赁期满后退还乙方（不计息）；如乙方发生违约行为，则违约金将直接从履约保证金中扣除。</w:t>
      </w:r>
    </w:p>
    <w:p w14:paraId="004A4BC2">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合同期满或合同解除后，乙方应及时结清承租期间应承担的租金及</w:t>
      </w:r>
      <w:r>
        <w:rPr>
          <w:rFonts w:hint="eastAsia" w:ascii="宋体" w:hAnsi="宋体" w:eastAsia="宋体" w:cs="宋体"/>
          <w:color w:val="auto"/>
          <w:sz w:val="24"/>
          <w:szCs w:val="24"/>
          <w:shd w:val="clear" w:color="auto" w:fill="auto"/>
          <w:lang w:eastAsia="zh-CN"/>
        </w:rPr>
        <w:t>水电费</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欠费导致</w:t>
      </w:r>
      <w:r>
        <w:rPr>
          <w:rFonts w:hint="eastAsia" w:ascii="宋体" w:hAnsi="宋体" w:eastAsia="宋体" w:cs="宋体"/>
          <w:color w:val="auto"/>
          <w:sz w:val="24"/>
          <w:szCs w:val="24"/>
          <w:shd w:val="clear" w:color="auto" w:fill="auto"/>
        </w:rPr>
        <w:t>各项</w:t>
      </w:r>
      <w:r>
        <w:rPr>
          <w:rFonts w:hint="eastAsia" w:ascii="宋体" w:hAnsi="宋体" w:eastAsia="宋体" w:cs="宋体"/>
          <w:color w:val="auto"/>
          <w:sz w:val="24"/>
          <w:szCs w:val="24"/>
          <w:shd w:val="clear" w:color="auto" w:fill="auto"/>
          <w:lang w:eastAsia="zh-CN"/>
        </w:rPr>
        <w:t>产生</w:t>
      </w:r>
      <w:r>
        <w:rPr>
          <w:rFonts w:hint="eastAsia" w:ascii="宋体" w:hAnsi="宋体" w:eastAsia="宋体" w:cs="宋体"/>
          <w:color w:val="auto"/>
          <w:sz w:val="24"/>
          <w:szCs w:val="24"/>
          <w:shd w:val="clear" w:color="auto" w:fill="auto"/>
        </w:rPr>
        <w:t>费用（违约金），</w:t>
      </w:r>
      <w:r>
        <w:rPr>
          <w:rFonts w:hint="eastAsia" w:ascii="宋体" w:hAnsi="宋体" w:eastAsia="宋体" w:cs="宋体"/>
          <w:color w:val="auto"/>
          <w:sz w:val="24"/>
          <w:szCs w:val="24"/>
          <w:shd w:val="clear" w:color="auto" w:fill="auto"/>
          <w:lang w:eastAsia="zh-CN"/>
        </w:rPr>
        <w:t>在双方签署租赁商铺撤场移交单后，甲方在乙方缴清各项费用不欠费的情况</w:t>
      </w:r>
      <w:r>
        <w:rPr>
          <w:rFonts w:hint="eastAsia" w:ascii="宋体" w:hAnsi="宋体" w:eastAsia="宋体" w:cs="宋体"/>
          <w:color w:val="auto"/>
          <w:sz w:val="24"/>
          <w:szCs w:val="24"/>
          <w:shd w:val="clear" w:color="auto" w:fill="auto"/>
          <w:lang w:val="en-US" w:eastAsia="zh-CN"/>
        </w:rPr>
        <w:t>30个工作日内</w:t>
      </w:r>
      <w:r>
        <w:rPr>
          <w:rFonts w:hint="eastAsia" w:ascii="宋体" w:hAnsi="宋体" w:eastAsia="宋体" w:cs="宋体"/>
          <w:color w:val="auto"/>
          <w:sz w:val="24"/>
          <w:szCs w:val="24"/>
          <w:shd w:val="clear" w:color="auto" w:fill="auto"/>
          <w:lang w:eastAsia="zh-CN"/>
        </w:rPr>
        <w:t>无息退回乙方履约保证金，在本合同履行过程中，如乙方发生违约行为，</w:t>
      </w:r>
      <w:r>
        <w:rPr>
          <w:rFonts w:hint="eastAsia" w:ascii="宋体" w:hAnsi="宋体" w:cs="宋体"/>
          <w:color w:val="auto"/>
          <w:sz w:val="24"/>
          <w:szCs w:val="24"/>
          <w:shd w:val="clear" w:color="auto" w:fill="auto"/>
          <w:lang w:val="en-US" w:eastAsia="zh-CN"/>
        </w:rPr>
        <w:t>或因乙方原因致使甲方或其他第三方蒙受损失，并产生罚款</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违约金</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赔偿金等欠款的电费等，</w:t>
      </w:r>
      <w:r>
        <w:rPr>
          <w:rFonts w:hint="eastAsia" w:ascii="宋体" w:hAnsi="宋体" w:eastAsia="宋体" w:cs="宋体"/>
          <w:color w:val="auto"/>
          <w:sz w:val="24"/>
          <w:szCs w:val="24"/>
          <w:shd w:val="clear" w:color="auto" w:fill="auto"/>
          <w:lang w:eastAsia="zh-CN"/>
        </w:rPr>
        <w:t>甲方有权从履约保证金中直接扣除乙方到期应承担的相关租金</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费用</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违约金等。</w:t>
      </w:r>
    </w:p>
    <w:p w14:paraId="54072F19">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4、履约保证金在本合同履行期间因上述原因被全部或部分扣除后，乙方应于收到甲方通知之日或明知履约保证金被全部或部分扣除之日起</w:t>
      </w:r>
      <w:r>
        <w:rPr>
          <w:rFonts w:hint="eastAsia" w:ascii="宋体" w:hAnsi="宋体" w:eastAsia="宋体" w:cs="宋体"/>
          <w:color w:val="auto"/>
          <w:sz w:val="24"/>
          <w:szCs w:val="24"/>
          <w:u w:val="single"/>
          <w:shd w:val="clear" w:color="auto" w:fill="auto"/>
          <w:lang w:val="en-US" w:eastAsia="zh-CN"/>
        </w:rPr>
        <w:t xml:space="preserve"> 10</w:t>
      </w:r>
      <w:r>
        <w:rPr>
          <w:rFonts w:hint="eastAsia" w:ascii="宋体" w:hAnsi="宋体" w:eastAsia="宋体" w:cs="宋体"/>
          <w:color w:val="auto"/>
          <w:sz w:val="24"/>
          <w:szCs w:val="24"/>
          <w:shd w:val="clear" w:color="auto" w:fill="auto"/>
          <w:lang w:val="en-US" w:eastAsia="zh-CN"/>
        </w:rPr>
        <w:t xml:space="preserve"> 日内，补足被扣除部分，否则，每逾期 1 日，乙方向甲方支付应缴金额</w:t>
      </w:r>
      <w:r>
        <w:rPr>
          <w:rFonts w:hint="eastAsia" w:ascii="宋体" w:hAnsi="宋体" w:eastAsia="宋体" w:cs="宋体"/>
          <w:color w:val="auto"/>
          <w:sz w:val="24"/>
          <w:szCs w:val="24"/>
          <w:u w:val="single"/>
          <w:shd w:val="clear" w:color="auto" w:fill="auto"/>
          <w:lang w:val="en-US" w:eastAsia="zh-CN"/>
        </w:rPr>
        <w:t xml:space="preserve"> 1%</w:t>
      </w:r>
      <w:r>
        <w:rPr>
          <w:rFonts w:hint="eastAsia" w:ascii="宋体" w:hAnsi="宋体" w:eastAsia="宋体" w:cs="宋体"/>
          <w:color w:val="auto"/>
          <w:sz w:val="24"/>
          <w:szCs w:val="24"/>
          <w:shd w:val="clear" w:color="auto" w:fill="auto"/>
          <w:lang w:val="en-US" w:eastAsia="zh-CN"/>
        </w:rPr>
        <w:t xml:space="preserve">的违约金；如逾期 </w:t>
      </w:r>
      <w:r>
        <w:rPr>
          <w:rFonts w:hint="eastAsia" w:ascii="宋体" w:hAnsi="宋体" w:eastAsia="宋体" w:cs="宋体"/>
          <w:color w:val="auto"/>
          <w:sz w:val="24"/>
          <w:szCs w:val="24"/>
          <w:u w:val="single"/>
          <w:shd w:val="clear" w:color="auto" w:fill="auto"/>
          <w:lang w:val="en-US" w:eastAsia="zh-CN"/>
        </w:rPr>
        <w:t xml:space="preserve">20 </w:t>
      </w:r>
      <w:r>
        <w:rPr>
          <w:rFonts w:hint="eastAsia" w:ascii="宋体" w:hAnsi="宋体" w:eastAsia="宋体" w:cs="宋体"/>
          <w:color w:val="auto"/>
          <w:sz w:val="24"/>
          <w:szCs w:val="24"/>
          <w:shd w:val="clear" w:color="auto" w:fill="auto"/>
          <w:lang w:val="en-US" w:eastAsia="zh-CN"/>
        </w:rPr>
        <w:t>日仍未补足，甲方有权解除合同，并追究乙方违约责任。</w:t>
      </w:r>
    </w:p>
    <w:p w14:paraId="0823719A">
      <w:pPr>
        <w:pStyle w:val="8"/>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color w:val="auto"/>
          <w:sz w:val="24"/>
          <w:szCs w:val="24"/>
          <w:shd w:val="clear" w:color="auto" w:fill="auto"/>
          <w:lang w:val="en-US" w:eastAsia="zh-CN"/>
        </w:rPr>
      </w:pPr>
    </w:p>
    <w:p w14:paraId="30771629">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第四条：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租金、交纳方式、交纳时间</w:t>
      </w:r>
    </w:p>
    <w:p w14:paraId="76441E43">
      <w:pPr>
        <w:keepNext w:val="0"/>
        <w:keepLines w:val="0"/>
        <w:pageBreakBefore w:val="0"/>
        <w:widowControl w:val="0"/>
        <w:numPr>
          <w:ilvl w:val="0"/>
          <w:numId w:val="4"/>
        </w:numPr>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color w:val="auto"/>
          <w:sz w:val="24"/>
          <w:szCs w:val="24"/>
          <w:shd w:val="clear" w:color="auto" w:fill="auto"/>
        </w:rPr>
        <w:t>年租金为人民币</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元）。</w:t>
      </w:r>
      <w:r>
        <w:rPr>
          <w:rFonts w:hint="eastAsia" w:ascii="宋体" w:hAnsi="宋体" w:eastAsia="宋体" w:cs="宋体"/>
          <w:b/>
          <w:bCs/>
          <w:color w:val="auto"/>
          <w:sz w:val="24"/>
          <w:szCs w:val="24"/>
          <w:shd w:val="clear" w:color="auto" w:fill="auto"/>
          <w:lang w:eastAsia="zh-CN"/>
        </w:rPr>
        <w:t>（最终成交价）</w:t>
      </w:r>
    </w:p>
    <w:p w14:paraId="6FC792EB">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firstLine="720" w:firstLineChars="3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递增情况</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u w:val="single"/>
          <w:shd w:val="clear" w:color="auto" w:fill="auto"/>
          <w:lang w:val="en-US" w:eastAsia="zh-CN"/>
        </w:rPr>
        <w:t xml:space="preserve">    不递增       </w:t>
      </w:r>
      <w:r>
        <w:rPr>
          <w:rFonts w:hint="eastAsia" w:ascii="宋体" w:hAnsi="宋体" w:eastAsia="宋体" w:cs="宋体"/>
          <w:color w:val="auto"/>
          <w:sz w:val="24"/>
          <w:szCs w:val="24"/>
          <w:shd w:val="clear" w:color="auto" w:fill="auto"/>
        </w:rPr>
        <w:t>。</w:t>
      </w:r>
    </w:p>
    <w:p w14:paraId="3C74B9D3">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乙方将租金</w:t>
      </w:r>
      <w:r>
        <w:rPr>
          <w:rFonts w:hint="eastAsia" w:ascii="宋体" w:hAnsi="宋体" w:eastAsia="宋体" w:cs="宋体"/>
          <w:color w:val="auto"/>
          <w:sz w:val="24"/>
          <w:szCs w:val="24"/>
          <w:shd w:val="clear" w:color="auto" w:fill="auto"/>
          <w:lang w:eastAsia="zh-CN"/>
        </w:rPr>
        <w:t>交</w:t>
      </w:r>
      <w:r>
        <w:rPr>
          <w:rFonts w:hint="eastAsia" w:ascii="宋体" w:hAnsi="宋体" w:eastAsia="宋体" w:cs="宋体"/>
          <w:color w:val="auto"/>
          <w:sz w:val="24"/>
          <w:szCs w:val="24"/>
          <w:shd w:val="clear" w:color="auto" w:fill="auto"/>
        </w:rPr>
        <w:t>至甲方指定的账号</w:t>
      </w:r>
      <w:r>
        <w:rPr>
          <w:rFonts w:hint="eastAsia" w:ascii="宋体" w:hAnsi="宋体" w:eastAsia="宋体" w:cs="宋体"/>
          <w:color w:val="auto"/>
          <w:sz w:val="24"/>
          <w:szCs w:val="24"/>
          <w:shd w:val="clear" w:color="auto" w:fill="auto"/>
          <w:lang w:val="en-US" w:eastAsia="zh-CN"/>
        </w:rPr>
        <w:t>,</w:t>
      </w:r>
      <w:r>
        <w:rPr>
          <w:rFonts w:hint="eastAsia" w:ascii="宋体" w:hAnsi="宋体"/>
          <w:sz w:val="24"/>
        </w:rPr>
        <w:t>或按双方书面商定的方式进行支付</w:t>
      </w:r>
      <w:r>
        <w:rPr>
          <w:rFonts w:hint="eastAsia" w:ascii="宋体" w:hAnsi="宋体" w:eastAsia="宋体" w:cs="宋体"/>
          <w:color w:val="auto"/>
          <w:sz w:val="24"/>
          <w:szCs w:val="24"/>
          <w:shd w:val="clear" w:color="auto" w:fill="auto"/>
        </w:rPr>
        <w:t>。合同期内如甲方需要变更租金结算账户，应及时将变更后的账户书面通知乙方。</w:t>
      </w:r>
    </w:p>
    <w:p w14:paraId="5707B0F3">
      <w:pPr>
        <w:keepNext w:val="0"/>
        <w:keepLines w:val="0"/>
        <w:pageBreakBefore w:val="0"/>
        <w:widowControl w:val="0"/>
        <w:kinsoku/>
        <w:wordWrap/>
        <w:overflowPunct/>
        <w:topLinePunct w:val="0"/>
        <w:autoSpaceDE/>
        <w:autoSpaceDN/>
        <w:bidi w:val="0"/>
        <w:adjustRightInd/>
        <w:snapToGrid w:val="0"/>
        <w:spacing w:line="400" w:lineRule="atLeast"/>
        <w:ind w:left="239" w:leftChars="114" w:firstLine="297" w:firstLineChars="124"/>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b w:val="0"/>
          <w:bCs w:val="0"/>
          <w:color w:val="auto"/>
          <w:sz w:val="24"/>
          <w:szCs w:val="24"/>
          <w:shd w:val="clear" w:color="auto" w:fill="auto"/>
        </w:rPr>
        <w:t>乙方须在合同签订之日起</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u w:val="single"/>
          <w:shd w:val="clear" w:color="auto" w:fill="auto"/>
          <w:lang w:val="en-US" w:eastAsia="zh-CN"/>
        </w:rPr>
        <w:t xml:space="preserve">5 </w:t>
      </w:r>
      <w:r>
        <w:rPr>
          <w:rFonts w:hint="eastAsia" w:ascii="宋体" w:hAnsi="宋体" w:eastAsia="宋体" w:cs="宋体"/>
          <w:b w:val="0"/>
          <w:bCs w:val="0"/>
          <w:color w:val="auto"/>
          <w:sz w:val="24"/>
          <w:szCs w:val="24"/>
          <w:shd w:val="clear" w:color="auto" w:fill="auto"/>
        </w:rPr>
        <w:t>个工作日内向甲方</w:t>
      </w:r>
      <w:r>
        <w:rPr>
          <w:rFonts w:hint="eastAsia" w:ascii="宋体" w:hAnsi="宋体" w:eastAsia="宋体" w:cs="宋体"/>
          <w:b w:val="0"/>
          <w:bCs w:val="0"/>
          <w:color w:val="auto"/>
          <w:sz w:val="24"/>
          <w:szCs w:val="24"/>
          <w:shd w:val="clear" w:color="auto" w:fill="auto"/>
          <w:lang w:eastAsia="zh-CN"/>
        </w:rPr>
        <w:t>交纳</w:t>
      </w:r>
      <w:r>
        <w:rPr>
          <w:rFonts w:hint="eastAsia" w:ascii="宋体" w:hAnsi="宋体" w:eastAsia="宋体" w:cs="宋体"/>
          <w:b w:val="0"/>
          <w:bCs w:val="0"/>
          <w:color w:val="auto"/>
          <w:sz w:val="24"/>
          <w:szCs w:val="24"/>
          <w:shd w:val="clear" w:color="auto" w:fill="auto"/>
        </w:rPr>
        <w:t>首期租金，计：</w:t>
      </w:r>
      <w:r>
        <w:rPr>
          <w:rFonts w:hint="eastAsia" w:ascii="宋体" w:hAnsi="宋体" w:eastAsia="宋体" w:cs="宋体"/>
          <w:b w:val="0"/>
          <w:bCs w:val="0"/>
          <w:color w:val="auto"/>
          <w:sz w:val="24"/>
          <w:szCs w:val="24"/>
          <w:u w:val="single"/>
          <w:shd w:val="clear" w:color="auto" w:fill="auto"/>
          <w:lang w:val="en-US" w:eastAsia="zh-CN"/>
        </w:rPr>
        <w:t xml:space="preserve">     </w:t>
      </w:r>
      <w:r>
        <w:rPr>
          <w:rFonts w:hint="eastAsia" w:ascii="宋体" w:hAnsi="宋体" w:eastAsia="宋体" w:cs="宋体"/>
          <w:b w:val="0"/>
          <w:bCs w:val="0"/>
          <w:color w:val="auto"/>
          <w:sz w:val="24"/>
          <w:szCs w:val="24"/>
          <w:shd w:val="clear" w:color="auto" w:fill="auto"/>
        </w:rPr>
        <w:t>（¥</w:t>
      </w:r>
      <w:r>
        <w:rPr>
          <w:rFonts w:hint="eastAsia" w:ascii="宋体" w:hAnsi="宋体" w:eastAsia="宋体" w:cs="宋体"/>
          <w:b w:val="0"/>
          <w:bCs w:val="0"/>
          <w:color w:val="auto"/>
          <w:sz w:val="24"/>
          <w:szCs w:val="24"/>
          <w:u w:val="single"/>
          <w:shd w:val="clear" w:color="auto" w:fill="auto"/>
          <w:lang w:val="en-US" w:eastAsia="zh-CN"/>
        </w:rPr>
        <w:t xml:space="preserve">    </w:t>
      </w:r>
      <w:r>
        <w:rPr>
          <w:rFonts w:hint="eastAsia" w:ascii="宋体" w:hAnsi="宋体" w:eastAsia="宋体" w:cs="宋体"/>
          <w:b w:val="0"/>
          <w:bCs w:val="0"/>
          <w:color w:val="auto"/>
          <w:sz w:val="24"/>
          <w:szCs w:val="24"/>
          <w:shd w:val="clear" w:color="auto" w:fill="auto"/>
        </w:rPr>
        <w:t>元），租金每</w:t>
      </w:r>
      <w:r>
        <w:rPr>
          <w:rFonts w:hint="eastAsia" w:ascii="宋体" w:hAnsi="宋体" w:eastAsia="宋体" w:cs="宋体"/>
          <w:b w:val="0"/>
          <w:bCs w:val="0"/>
          <w:color w:val="auto"/>
          <w:sz w:val="24"/>
          <w:szCs w:val="24"/>
          <w:u w:val="single"/>
          <w:shd w:val="clear" w:color="auto" w:fill="auto"/>
          <w:lang w:val="en-US" w:eastAsia="zh-CN"/>
        </w:rPr>
        <w:t xml:space="preserve"> 6  </w:t>
      </w:r>
      <w:r>
        <w:rPr>
          <w:rFonts w:hint="eastAsia" w:ascii="宋体" w:hAnsi="宋体" w:eastAsia="宋体" w:cs="宋体"/>
          <w:b w:val="0"/>
          <w:bCs w:val="0"/>
          <w:color w:val="auto"/>
          <w:sz w:val="24"/>
          <w:szCs w:val="24"/>
          <w:shd w:val="clear" w:color="auto" w:fill="auto"/>
        </w:rPr>
        <w:t>个月支付一次，先支付后使用，以后每期租金应在下一个使用期开始</w:t>
      </w:r>
      <w:r>
        <w:rPr>
          <w:rFonts w:hint="eastAsia" w:ascii="宋体" w:hAnsi="宋体" w:eastAsia="宋体" w:cs="宋体"/>
          <w:b w:val="0"/>
          <w:bCs w:val="0"/>
          <w:color w:val="auto"/>
          <w:sz w:val="24"/>
          <w:szCs w:val="24"/>
          <w:u w:val="single"/>
          <w:shd w:val="clear" w:color="auto" w:fill="auto"/>
          <w:lang w:val="en-US" w:eastAsia="zh-CN"/>
        </w:rPr>
        <w:t xml:space="preserve"> 30 </w:t>
      </w:r>
      <w:r>
        <w:rPr>
          <w:rFonts w:hint="eastAsia" w:ascii="宋体" w:hAnsi="宋体" w:eastAsia="宋体" w:cs="宋体"/>
          <w:b w:val="0"/>
          <w:bCs w:val="0"/>
          <w:color w:val="auto"/>
          <w:sz w:val="24"/>
          <w:szCs w:val="24"/>
          <w:shd w:val="clear" w:color="auto" w:fill="auto"/>
        </w:rPr>
        <w:t>日前向甲方支付。</w:t>
      </w:r>
    </w:p>
    <w:p w14:paraId="6486A257">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第五条：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交付</w:t>
      </w:r>
    </w:p>
    <w:p w14:paraId="73DA8120">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1、甲方收到乙方履约保证金及首期租金后，应于</w:t>
      </w:r>
      <w:r>
        <w:rPr>
          <w:rFonts w:hint="eastAsia" w:ascii="宋体" w:hAnsi="宋体" w:eastAsia="宋体" w:cs="宋体"/>
          <w:color w:val="auto"/>
          <w:sz w:val="24"/>
          <w:szCs w:val="24"/>
          <w:u w:val="single"/>
          <w:shd w:val="clear" w:color="auto" w:fill="auto"/>
          <w:lang w:val="en-US" w:eastAsia="zh-CN"/>
        </w:rPr>
        <w:t xml:space="preserve"> 15 </w:t>
      </w:r>
      <w:r>
        <w:rPr>
          <w:rFonts w:hint="eastAsia" w:ascii="宋体" w:hAnsi="宋体" w:eastAsia="宋体" w:cs="宋体"/>
          <w:color w:val="auto"/>
          <w:sz w:val="24"/>
          <w:szCs w:val="24"/>
          <w:shd w:val="clear" w:color="auto" w:fill="auto"/>
        </w:rPr>
        <w:t>个工作日内将</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交付给乙方。乙方未及时付清应付款项的，甲方有权拒绝交付</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且不承担违约责任，实际租赁期不进行顺延，由此造成的经济损失全部由乙方自行承担；</w:t>
      </w:r>
    </w:p>
    <w:p w14:paraId="391AFB28">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rPr>
        <w:t>2、甲方原因推迟交房，则将租赁终止时间进行等长时段的顺延，实际租期保持不变。</w:t>
      </w:r>
      <w:r>
        <w:rPr>
          <w:rFonts w:hint="eastAsia" w:ascii="宋体" w:hAnsi="宋体" w:eastAsia="宋体" w:cs="宋体"/>
          <w:color w:val="auto"/>
          <w:sz w:val="24"/>
          <w:szCs w:val="24"/>
          <w:shd w:val="clear" w:color="auto" w:fill="auto"/>
          <w:lang w:eastAsia="zh-CN"/>
        </w:rPr>
        <w:t>乙方原因推迟收房，租赁终止时间不予顺延，租金起算日不予顺延。</w:t>
      </w:r>
    </w:p>
    <w:p w14:paraId="4042DDE6">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3、甲方交付</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时应保证</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本身及附属设施、设备处于正常使用状态（招租时另有约定的除外），《</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现场交接清单》经双方交验签字并移交房门钥匙后视为交付完成。</w:t>
      </w:r>
    </w:p>
    <w:p w14:paraId="3E28272F">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除使用甲方配备空调外，乙方如使用自带空调系统，须根据甲方场馆电费收费标准据实结算，乙方自租金起算日内开始承担移动集装的空调使用费</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电费。</w:t>
      </w:r>
    </w:p>
    <w:p w14:paraId="6242EF3F">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乙方因经营需要使用甲方提供水电等能源的，水电费按实际用量由甲方代收，由甲方安装水电计量设备（设备费用由乙方承担），乙方并承担 5%耗损。水电费每 6 个月支付一次，乙方在收到水电费结算单后的10个工作日内，向甲方指定账号缴费，乙方未按约定时间缴清水电能源费用，每延迟一天还应按</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cs="宋体"/>
          <w:color w:val="auto"/>
          <w:sz w:val="24"/>
          <w:szCs w:val="24"/>
          <w:u w:val="single"/>
          <w:shd w:val="clear" w:color="auto" w:fill="auto"/>
          <w:lang w:val="en-US" w:eastAsia="zh-CN"/>
        </w:rPr>
        <w:t>100</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lang w:val="en-US" w:eastAsia="zh-CN"/>
        </w:rPr>
        <w:t>元/天标准承担违约金。</w:t>
      </w:r>
    </w:p>
    <w:p w14:paraId="066729A6">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租费缴纳方式为转账，甲方指定的保证金、租金、水电空调等费用的收取账户为：</w:t>
      </w:r>
    </w:p>
    <w:p w14:paraId="54BB813D">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公司名称:合肥政文国际会展管理有限公司</w:t>
      </w:r>
    </w:p>
    <w:p w14:paraId="1B068CA8">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开 户 行:光大银行合肥分行营业部</w:t>
      </w:r>
    </w:p>
    <w:p w14:paraId="2B5FCAB6">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账</w:t>
      </w:r>
      <w:r>
        <w:rPr>
          <w:rFonts w:hint="eastAsia" w:ascii="宋体" w:hAnsi="宋体" w:eastAsia="宋体" w:cs="宋体"/>
          <w:color w:val="auto"/>
          <w:sz w:val="24"/>
          <w:szCs w:val="24"/>
          <w:shd w:val="clear" w:color="auto" w:fill="auto"/>
          <w:lang w:val="en-US" w:eastAsia="zh-CN"/>
        </w:rPr>
        <w:tab/>
      </w:r>
      <w:r>
        <w:rPr>
          <w:rFonts w:hint="eastAsia" w:ascii="宋体" w:hAnsi="宋体" w:eastAsia="宋体" w:cs="宋体"/>
          <w:color w:val="auto"/>
          <w:sz w:val="24"/>
          <w:szCs w:val="24"/>
          <w:shd w:val="clear" w:color="auto" w:fill="auto"/>
          <w:lang w:val="en-US" w:eastAsia="zh-CN"/>
        </w:rPr>
        <w:t>号:7669 0188 0004 76007</w:t>
      </w:r>
    </w:p>
    <w:p w14:paraId="03D7C6C0">
      <w:pPr>
        <w:pStyle w:val="8"/>
        <w:keepNext w:val="0"/>
        <w:keepLines w:val="0"/>
        <w:pageBreakBefore w:val="0"/>
        <w:widowControl w:val="0"/>
        <w:numPr>
          <w:ilvl w:val="0"/>
          <w:numId w:val="5"/>
        </w:numPr>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乙方在租赁前已详细了解该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的现状及权责情况，并在对上述情况已清楚无误后同意向甲方租赁本合同约定之</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，《租赁</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现场交接验收单》经双方交验签字后视为交付完成。如乙方未签署《租赁</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现场交接验收单》，但实际已进场或对该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进行装修改造工程或其他实际占用该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的情形，则视为乙方已接收该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w:t>
      </w:r>
    </w:p>
    <w:p w14:paraId="01ABF128">
      <w:pPr>
        <w:pStyle w:val="8"/>
        <w:keepNext w:val="0"/>
        <w:keepLines w:val="0"/>
        <w:pageBreakBefore w:val="0"/>
        <w:widowControl w:val="0"/>
        <w:numPr>
          <w:ilvl w:val="0"/>
          <w:numId w:val="0"/>
        </w:numPr>
        <w:kinsoku/>
        <w:wordWrap/>
        <w:overflowPunct/>
        <w:topLinePunct w:val="0"/>
        <w:autoSpaceDE/>
        <w:autoSpaceDN/>
        <w:bidi w:val="0"/>
        <w:adjustRightInd/>
        <w:snapToGrid w:val="0"/>
        <w:spacing w:after="120" w:line="400" w:lineRule="atLeast"/>
        <w:ind w:firstLine="480" w:firstLineChars="200"/>
        <w:jc w:val="both"/>
        <w:textAlignment w:val="auto"/>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7</w:t>
      </w:r>
      <w:r>
        <w:rPr>
          <w:rFonts w:hint="default" w:ascii="宋体" w:hAnsi="宋体" w:eastAsia="宋体" w:cs="宋体"/>
          <w:color w:val="auto"/>
          <w:sz w:val="24"/>
          <w:szCs w:val="24"/>
          <w:shd w:val="clear" w:color="auto" w:fill="auto"/>
          <w:lang w:val="en-US" w:eastAsia="zh-CN"/>
        </w:rPr>
        <w:t>.若乙方无正当理由拒不接收该</w:t>
      </w:r>
      <w:r>
        <w:rPr>
          <w:rFonts w:hint="eastAsia" w:ascii="宋体" w:hAnsi="宋体" w:cs="宋体"/>
          <w:color w:val="auto"/>
          <w:sz w:val="24"/>
          <w:szCs w:val="24"/>
          <w:shd w:val="clear" w:color="auto" w:fill="auto"/>
          <w:lang w:val="en-US" w:eastAsia="zh-CN"/>
        </w:rPr>
        <w:t>商铺</w:t>
      </w:r>
      <w:r>
        <w:rPr>
          <w:rFonts w:hint="default" w:ascii="宋体" w:hAnsi="宋体" w:eastAsia="宋体" w:cs="宋体"/>
          <w:color w:val="auto"/>
          <w:sz w:val="24"/>
          <w:szCs w:val="24"/>
          <w:shd w:val="clear" w:color="auto" w:fill="auto"/>
          <w:lang w:val="en-US" w:eastAsia="zh-CN"/>
        </w:rPr>
        <w:t>，甲方有权选择以下处理方式，乙方不得持任何异议：</w:t>
      </w:r>
    </w:p>
    <w:p w14:paraId="41F1F67C">
      <w:pPr>
        <w:pStyle w:val="8"/>
        <w:keepNext w:val="0"/>
        <w:keepLines w:val="0"/>
        <w:pageBreakBefore w:val="0"/>
        <w:widowControl w:val="0"/>
        <w:numPr>
          <w:ilvl w:val="0"/>
          <w:numId w:val="0"/>
        </w:numPr>
        <w:kinsoku/>
        <w:wordWrap/>
        <w:overflowPunct/>
        <w:topLinePunct w:val="0"/>
        <w:autoSpaceDE/>
        <w:autoSpaceDN/>
        <w:bidi w:val="0"/>
        <w:adjustRightInd/>
        <w:snapToGrid w:val="0"/>
        <w:spacing w:after="120" w:line="400" w:lineRule="atLeast"/>
        <w:jc w:val="both"/>
        <w:textAlignment w:val="auto"/>
        <w:rPr>
          <w:rFonts w:hint="default" w:ascii="宋体" w:hAnsi="宋体" w:eastAsia="宋体" w:cs="宋体"/>
          <w:color w:val="auto"/>
          <w:sz w:val="24"/>
          <w:szCs w:val="24"/>
          <w:shd w:val="clear" w:color="auto" w:fill="auto"/>
          <w:lang w:val="en-US" w:eastAsia="zh-CN"/>
        </w:rPr>
      </w:pPr>
      <w:r>
        <w:rPr>
          <w:rFonts w:hint="default" w:ascii="宋体" w:hAnsi="宋体" w:eastAsia="宋体" w:cs="宋体"/>
          <w:color w:val="auto"/>
          <w:sz w:val="24"/>
          <w:szCs w:val="24"/>
          <w:shd w:val="clear" w:color="auto" w:fill="auto"/>
          <w:lang w:val="en-US" w:eastAsia="zh-CN"/>
        </w:rPr>
        <w:t>（1）视为甲方已按合同约定将该</w:t>
      </w:r>
      <w:r>
        <w:rPr>
          <w:rFonts w:hint="eastAsia" w:ascii="宋体" w:hAnsi="宋体" w:cs="宋体"/>
          <w:color w:val="auto"/>
          <w:sz w:val="24"/>
          <w:szCs w:val="24"/>
          <w:shd w:val="clear" w:color="auto" w:fill="auto"/>
          <w:lang w:val="en-US" w:eastAsia="zh-CN"/>
        </w:rPr>
        <w:t>商铺</w:t>
      </w:r>
      <w:r>
        <w:rPr>
          <w:rFonts w:hint="default" w:ascii="宋体" w:hAnsi="宋体" w:eastAsia="宋体" w:cs="宋体"/>
          <w:color w:val="auto"/>
          <w:sz w:val="24"/>
          <w:szCs w:val="24"/>
          <w:shd w:val="clear" w:color="auto" w:fill="auto"/>
          <w:lang w:val="en-US" w:eastAsia="zh-CN"/>
        </w:rPr>
        <w:t>交付给了乙方使用，并按本合同约定计算租费等一切费用。</w:t>
      </w:r>
    </w:p>
    <w:p w14:paraId="54C33244">
      <w:pPr>
        <w:pStyle w:val="8"/>
        <w:keepNext w:val="0"/>
        <w:keepLines w:val="0"/>
        <w:pageBreakBefore w:val="0"/>
        <w:widowControl w:val="0"/>
        <w:numPr>
          <w:ilvl w:val="0"/>
          <w:numId w:val="0"/>
        </w:numPr>
        <w:kinsoku/>
        <w:wordWrap/>
        <w:overflowPunct/>
        <w:topLinePunct w:val="0"/>
        <w:autoSpaceDE/>
        <w:autoSpaceDN/>
        <w:bidi w:val="0"/>
        <w:adjustRightInd/>
        <w:snapToGrid w:val="0"/>
        <w:spacing w:after="120" w:line="400" w:lineRule="atLeast"/>
        <w:jc w:val="both"/>
        <w:textAlignment w:val="auto"/>
        <w:rPr>
          <w:rFonts w:hint="default" w:ascii="宋体" w:hAnsi="宋体" w:eastAsia="宋体" w:cs="宋体"/>
          <w:color w:val="auto"/>
          <w:sz w:val="24"/>
          <w:szCs w:val="24"/>
          <w:shd w:val="clear" w:color="auto" w:fill="auto"/>
          <w:lang w:val="en-US" w:eastAsia="zh-CN"/>
        </w:rPr>
      </w:pPr>
      <w:r>
        <w:rPr>
          <w:rFonts w:hint="default" w:ascii="宋体" w:hAnsi="宋体" w:eastAsia="宋体" w:cs="宋体"/>
          <w:color w:val="auto"/>
          <w:sz w:val="24"/>
          <w:szCs w:val="24"/>
          <w:shd w:val="clear" w:color="auto" w:fill="auto"/>
          <w:lang w:val="en-US" w:eastAsia="zh-CN"/>
        </w:rPr>
        <w:t>（2）乙方无正当理由逾期接收该</w:t>
      </w:r>
      <w:r>
        <w:rPr>
          <w:rFonts w:hint="eastAsia" w:ascii="宋体" w:hAnsi="宋体" w:cs="宋体"/>
          <w:color w:val="auto"/>
          <w:sz w:val="24"/>
          <w:szCs w:val="24"/>
          <w:shd w:val="clear" w:color="auto" w:fill="auto"/>
          <w:lang w:val="en-US" w:eastAsia="zh-CN"/>
        </w:rPr>
        <w:t>商铺</w:t>
      </w:r>
      <w:r>
        <w:rPr>
          <w:rFonts w:hint="default" w:ascii="宋体" w:hAnsi="宋体" w:eastAsia="宋体" w:cs="宋体"/>
          <w:color w:val="auto"/>
          <w:sz w:val="24"/>
          <w:szCs w:val="24"/>
          <w:shd w:val="clear" w:color="auto" w:fill="auto"/>
          <w:lang w:val="en-US" w:eastAsia="zh-CN"/>
        </w:rPr>
        <w:t xml:space="preserve">，逾期超过 </w:t>
      </w:r>
      <w:r>
        <w:rPr>
          <w:rFonts w:hint="default" w:ascii="宋体" w:hAnsi="宋体" w:eastAsia="宋体" w:cs="宋体"/>
          <w:color w:val="auto"/>
          <w:sz w:val="24"/>
          <w:szCs w:val="24"/>
          <w:u w:val="single"/>
          <w:shd w:val="clear" w:color="auto" w:fill="auto"/>
          <w:lang w:val="en-US" w:eastAsia="zh-CN"/>
        </w:rPr>
        <w:t xml:space="preserve">15 </w:t>
      </w:r>
      <w:r>
        <w:rPr>
          <w:rFonts w:hint="default" w:ascii="宋体" w:hAnsi="宋体" w:eastAsia="宋体" w:cs="宋体"/>
          <w:color w:val="auto"/>
          <w:sz w:val="24"/>
          <w:szCs w:val="24"/>
          <w:shd w:val="clear" w:color="auto" w:fill="auto"/>
          <w:lang w:val="en-US" w:eastAsia="zh-CN"/>
        </w:rPr>
        <w:t>日，甲方有权选择单方解除本合同，不予退还履约保证金并要求乙方支付</w:t>
      </w:r>
      <w:r>
        <w:rPr>
          <w:rFonts w:hint="default" w:ascii="宋体" w:hAnsi="宋体" w:eastAsia="宋体" w:cs="宋体"/>
          <w:color w:val="auto"/>
          <w:sz w:val="24"/>
          <w:szCs w:val="24"/>
          <w:u w:val="single"/>
          <w:shd w:val="clear" w:color="auto" w:fill="auto"/>
          <w:lang w:val="en-US" w:eastAsia="zh-CN"/>
        </w:rPr>
        <w:t xml:space="preserve"> 3 </w:t>
      </w:r>
      <w:r>
        <w:rPr>
          <w:rFonts w:hint="default" w:ascii="宋体" w:hAnsi="宋体" w:eastAsia="宋体" w:cs="宋体"/>
          <w:color w:val="auto"/>
          <w:sz w:val="24"/>
          <w:szCs w:val="24"/>
          <w:shd w:val="clear" w:color="auto" w:fill="auto"/>
          <w:lang w:val="en-US" w:eastAsia="zh-CN"/>
        </w:rPr>
        <w:t>个月租金（以解约时所在月的月租金为标准）的违约金及赔偿甲方损失。</w:t>
      </w:r>
    </w:p>
    <w:p w14:paraId="17CA4FA9">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第六条：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收回</w:t>
      </w:r>
    </w:p>
    <w:p w14:paraId="4C2FCBA8">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1、租赁期满或租赁合同解除后，乙方必须在租赁期满或租赁合同解除后</w:t>
      </w:r>
      <w:r>
        <w:rPr>
          <w:rFonts w:hint="eastAsia" w:ascii="宋体" w:hAnsi="宋体" w:eastAsia="宋体" w:cs="宋体"/>
          <w:color w:val="auto"/>
          <w:sz w:val="24"/>
          <w:szCs w:val="24"/>
          <w:u w:val="non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7</w:t>
      </w:r>
      <w:r>
        <w:rPr>
          <w:rFonts w:hint="eastAsia" w:ascii="宋体" w:hAnsi="宋体" w:eastAsia="宋体" w:cs="宋体"/>
          <w:color w:val="auto"/>
          <w:sz w:val="24"/>
          <w:szCs w:val="24"/>
          <w:u w:val="none"/>
          <w:shd w:val="clear" w:color="auto" w:fill="auto"/>
        </w:rPr>
        <w:t>日</w:t>
      </w:r>
      <w:r>
        <w:rPr>
          <w:rFonts w:hint="eastAsia" w:ascii="宋体" w:hAnsi="宋体" w:eastAsia="宋体" w:cs="宋体"/>
          <w:color w:val="auto"/>
          <w:sz w:val="24"/>
          <w:szCs w:val="24"/>
          <w:shd w:val="clear" w:color="auto" w:fill="auto"/>
        </w:rPr>
        <w:t>内无条件将</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归还甲方。上述期间内除租金以外的费用仍由乙方承担。若超过</w:t>
      </w:r>
      <w:r>
        <w:rPr>
          <w:rFonts w:hint="eastAsia" w:ascii="宋体" w:hAnsi="宋体" w:eastAsia="宋体" w:cs="宋体"/>
          <w:color w:val="auto"/>
          <w:sz w:val="24"/>
          <w:szCs w:val="24"/>
          <w:u w:val="single"/>
          <w:shd w:val="clear" w:color="auto" w:fill="auto"/>
          <w:lang w:val="en-US" w:eastAsia="zh-CN"/>
        </w:rPr>
        <w:t>7</w:t>
      </w:r>
      <w:r>
        <w:rPr>
          <w:rFonts w:hint="eastAsia" w:ascii="宋体" w:hAnsi="宋体" w:eastAsia="宋体" w:cs="宋体"/>
          <w:color w:val="auto"/>
          <w:sz w:val="24"/>
          <w:szCs w:val="24"/>
          <w:shd w:val="clear" w:color="auto" w:fill="auto"/>
        </w:rPr>
        <w:t>日，乙方仍未将该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内的可移动物品、附着物等乙方财物清理完毕，则视为乙方放弃，甲方有权自行</w:t>
      </w:r>
      <w:r>
        <w:rPr>
          <w:rFonts w:hint="eastAsia" w:ascii="宋体" w:hAnsi="宋体" w:eastAsia="宋体" w:cs="宋体"/>
          <w:color w:val="auto"/>
          <w:sz w:val="24"/>
          <w:szCs w:val="24"/>
          <w:shd w:val="clear" w:color="auto" w:fill="auto"/>
          <w:lang w:eastAsia="zh-CN"/>
        </w:rPr>
        <w:t>收回商铺并处置该等财务</w:t>
      </w:r>
      <w:r>
        <w:rPr>
          <w:rFonts w:hint="eastAsia" w:ascii="宋体" w:hAnsi="宋体" w:eastAsia="宋体" w:cs="宋体"/>
          <w:color w:val="auto"/>
          <w:sz w:val="24"/>
          <w:szCs w:val="24"/>
          <w:shd w:val="clear" w:color="auto" w:fill="auto"/>
        </w:rPr>
        <w:t>，并有权要求乙方承担清理该乙方财物所需的费用。因乙方逾期交还该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产生任何纠纷，甲方有权起诉至法院，并由乙方承担由此产生的所有费用，包括但不限于诉讼费用、律师费、保全担保费、证据保全公证费用等。</w:t>
      </w:r>
    </w:p>
    <w:p w14:paraId="2351BEE0">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2、乙方交还</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时应保证</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本身及附属设施、设备处于完好状态，乙方交还承租</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时，乙方的一切装修费用，甲方无须给予任何补偿； 乙方应保证</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本身及附属设施、设备处于完好状态，租赁期内乙方</w:t>
      </w:r>
      <w:r>
        <w:rPr>
          <w:rFonts w:hint="eastAsia" w:ascii="宋体" w:hAnsi="宋体" w:eastAsia="宋体" w:cs="宋体"/>
          <w:color w:val="auto"/>
          <w:sz w:val="24"/>
          <w:szCs w:val="24"/>
          <w:shd w:val="clear" w:color="auto" w:fill="auto"/>
          <w:lang w:eastAsia="zh-CN"/>
        </w:rPr>
        <w:t>添置</w:t>
      </w:r>
      <w:r>
        <w:rPr>
          <w:rFonts w:hint="eastAsia" w:ascii="宋体" w:hAnsi="宋体" w:eastAsia="宋体" w:cs="宋体"/>
          <w:color w:val="auto"/>
          <w:sz w:val="24"/>
          <w:szCs w:val="24"/>
          <w:shd w:val="clear" w:color="auto" w:fill="auto"/>
        </w:rPr>
        <w:t>的可移动的物品可自行收回，但对于装修、改造后不可移动的建筑和设施设备，须按照当时的状况完好无偿地移交给甲方。</w:t>
      </w:r>
    </w:p>
    <w:p w14:paraId="090023AD">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3、对于该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内乙方未经甲方同意遗留的物品，甲方有权自行处置。</w:t>
      </w:r>
    </w:p>
    <w:p w14:paraId="314282F4">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4、甲乙双方现场验收交接后在《</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现场交接清单》上签字，</w:t>
      </w:r>
      <w:r>
        <w:rPr>
          <w:rFonts w:hint="eastAsia" w:ascii="宋体" w:hAnsi="宋体" w:eastAsia="宋体" w:cs="宋体"/>
          <w:color w:val="auto"/>
          <w:sz w:val="24"/>
          <w:szCs w:val="24"/>
          <w:shd w:val="clear" w:color="auto" w:fill="auto"/>
          <w:lang w:eastAsia="zh-CN"/>
        </w:rPr>
        <w:t>乙方结清承担欠费费用方可办理退租手续，</w:t>
      </w:r>
      <w:r>
        <w:rPr>
          <w:rFonts w:hint="eastAsia" w:ascii="宋体" w:hAnsi="宋体" w:eastAsia="宋体" w:cs="宋体"/>
          <w:color w:val="auto"/>
          <w:sz w:val="24"/>
          <w:szCs w:val="24"/>
          <w:shd w:val="clear" w:color="auto" w:fill="auto"/>
        </w:rPr>
        <w:t>甲方收回</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w:t>
      </w:r>
    </w:p>
    <w:p w14:paraId="37824175">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、如果在本合同履行过程中、本合同期限届满或提前终止后，乙方有租金、滞纳金、违约金、损害赔偿金和其它应付之费用（统称“欠款”）尚未清偿，同时，乙方有转移其在该</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内的物品、设备、设施及装修等情形的，则乙方的上述转移行为须事先获得甲方的书面同意，否则甲方有权中止提供相应的物业管理服务，包括但不限于中止提供货梯及其他相关的附属设备、设施、能源的服务， 中止受理乙方的上述物品、设备、设施及装修等的出门申请和中止办理乙方指定的搬运人员（包括自然人和任何实体）的进出许可，直至乙方清偿上述欠款为止。本合同期限届满或提前终止后，因乙方未及时清偿欠款导致的全部后果均由乙方自行承担（包括但不限于逾期归还</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的违约责任、甲方代替乙方清空租赁</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的费用、转移乙方物品至其他仓储地的费用及该过程中乙方物品的损失、乙方物品的仓储费用等）。</w:t>
      </w:r>
    </w:p>
    <w:p w14:paraId="5862EDDE">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在租赁期间或合同解除后的交还期内，乙方还应当向甲方归还</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lang w:eastAsia="zh-CN"/>
        </w:rPr>
        <w:t>申请提供的物业管理资料和工程资料的任何原件和复印件，经甲方验收确认后符合约定，交还给甲方。</w:t>
      </w:r>
    </w:p>
    <w:p w14:paraId="18D234B3">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第七条：装修改造</w:t>
      </w:r>
    </w:p>
    <w:p w14:paraId="3E169B7F">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租赁期间，乙方因经营需要对</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进行装修的，所需全部费用由乙方承担；</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进行装修前必须以书面形式征得甲方同意，乙方装修中应确保不会破坏</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主体结构并不得破坏或改变甲方与相临产权人的产权界限，否则所造成的经济损失和引起的产权纠纷责任全部由乙方承担；甲方有权监督装修施工过程，并有权提出必要的整改意见。</w:t>
      </w:r>
    </w:p>
    <w:p w14:paraId="5330CFDA">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如乙方因经营需要对安全、消防、水、电、通讯等基础设施、设备进行改造或升级的，须事先征得甲方的同意方可进行，改造升级的施工由乙方负责，所需各项费用均由乙方承担；设施改造升级后不可移动的部分应在租赁结束后完好无偿地移交给甲方。</w:t>
      </w:r>
    </w:p>
    <w:p w14:paraId="58E43E9C">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3、在</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装修及设施、设备改造过程中，乙方必须加强施工现场管理，施工过程中造成的安全事故责任及经济损失由乙方承担，甲方对乙方进行</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装修或设施改造施工中造成的安全事故及经济损失不承担任何责任。</w:t>
      </w:r>
    </w:p>
    <w:p w14:paraId="191EB4A6">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乙方自行办理经营、设计、装修涉及的规划、环保、卫生、水、电、气、通讯、消防改造验收等国家规定的相关报批手续，所产生的相关费用由乙方承担。甲方配合提供规定的相关文件，甲方该房屋不承担任何有关乙方未能通过消防验收及其它相关审批及验收的责任。乙方对该房屋的装修改造工程必须符合相关法律法规，乙方装修改造工程依法需要报建的，乙方还应当自行办理规定的报建手续。</w:t>
      </w:r>
    </w:p>
    <w:p w14:paraId="2BE9EE5E">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textAlignment w:val="auto"/>
        <w:rPr>
          <w:rFonts w:hint="default" w:eastAsia="宋体"/>
          <w:lang w:val="en-US" w:eastAsia="zh-CN"/>
        </w:rPr>
      </w:pPr>
      <w:r>
        <w:rPr>
          <w:rFonts w:hint="eastAsia" w:ascii="宋体" w:hAnsi="宋体" w:eastAsia="宋体" w:cs="宋体"/>
          <w:color w:val="auto"/>
          <w:sz w:val="24"/>
          <w:szCs w:val="24"/>
          <w:shd w:val="clear" w:color="auto" w:fill="auto"/>
          <w:lang w:val="en-US" w:eastAsia="zh-CN"/>
        </w:rPr>
        <w:t xml:space="preserve">   5</w:t>
      </w:r>
      <w:r>
        <w:rPr>
          <w:rFonts w:hint="eastAsia" w:ascii="宋体" w:hAnsi="宋体" w:eastAsia="宋体" w:cs="宋体"/>
          <w:color w:val="auto"/>
          <w:sz w:val="24"/>
          <w:szCs w:val="24"/>
          <w:shd w:val="clear" w:color="auto" w:fill="auto"/>
        </w:rPr>
        <w:t>、乙方违反本合同约定对该房屋进行装修改造的，甲方有权通知乙方改正。通知发出超过 5 日，乙方仍未改正的，则甲方有权对该房屋采取停止一切物业服务的措施，包括但不限于停止水、电等能源供应等必要措施，由此导致的一切损失和费用均由乙方承担。</w:t>
      </w:r>
    </w:p>
    <w:p w14:paraId="0C0E6B87">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第八条：甲方的权利义务</w:t>
      </w:r>
    </w:p>
    <w:p w14:paraId="01C3F0D0">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1、甲方按期向乙方收取</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租金并出具收款票据。</w:t>
      </w:r>
    </w:p>
    <w:p w14:paraId="51CAA7B1">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2、甲方应为乙方提供办理经营证照所需租赁证明等相关材料。</w:t>
      </w:r>
    </w:p>
    <w:p w14:paraId="6FC909F0">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3、甲方对</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主体结构的安全负责，并负责</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主体结构日常的维修、维护。</w:t>
      </w:r>
    </w:p>
    <w:p w14:paraId="4BE582BF">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4、甲方按现状提供</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现有的附属设施、设备供乙方使用，但不承担合同期内此类设备的检测、维修、使用、监管等义务，租赁期内此类设备发生安全责任事故，甲方不承担任何法律责任。</w:t>
      </w:r>
    </w:p>
    <w:p w14:paraId="62CF0B1A">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5、在租赁期限内，甲方如以出售、赠与、互易、出资、或其他方式全部或部分变更</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的产权，应提前三十日书面通知乙方。</w:t>
      </w:r>
    </w:p>
    <w:p w14:paraId="5A20E0B6">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6、在租赁期间，如该租赁房屋所有权发生变化, 应保证不影响本合同的履行。承租期内若甲方将该房屋出卖给第三方，乙方必须同意甲方将本合同项下所有权利义务转移给第三方，今后因租赁该房屋产生的纠纷，由乙方与第三方根据本合同条款或另行签订合同解决。</w:t>
      </w:r>
    </w:p>
    <w:p w14:paraId="49D4FA05">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rPr>
        <w:t>.甲方应保证租赁房屋无产权纠纷，如有纠纷，由甲方负责处理并承担相关责任，如因此给乙方造成损失的，由甲方负责赔偿。</w:t>
      </w:r>
    </w:p>
    <w:p w14:paraId="64FBCB96">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8</w:t>
      </w:r>
      <w:r>
        <w:rPr>
          <w:rFonts w:hint="eastAsia" w:ascii="宋体" w:hAnsi="宋体" w:eastAsia="宋体" w:cs="宋体"/>
          <w:color w:val="auto"/>
          <w:sz w:val="24"/>
          <w:szCs w:val="24"/>
          <w:shd w:val="clear" w:color="auto" w:fill="auto"/>
        </w:rPr>
        <w:t>.本合同签订前，该房屋尚未办理抵押业务。租赁期间，甲方有权办理该房屋抵押业务，乙方承诺，抵押权实现过程中，乙方放弃优先购买权。</w:t>
      </w:r>
    </w:p>
    <w:p w14:paraId="513E6040">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rPr>
        <w:t>.甲方有权对物业的公共区域进行修缮改造（包括装修），乙方应无条件予以配合，不得要求任何形式的赔偿。</w:t>
      </w:r>
    </w:p>
    <w:p w14:paraId="4A0C4042">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rPr>
        <w:t>.如遇甲方承接展会需使用本协议所租赁公共区域，甲方有权要求乙方无条件在布展前 48 小时内撤出所有人员和财物，乙方应无条件服从。如乙方不配合撤出，甲方有权采取强制清场措施，因此发生的一切费用需由乙方承担，且乙方需向甲方支付违约金人民币 10000 元并赔偿因此给甲方造成的一切损失（含展会经营损失）。租赁期间甲方因展会占用乙方天数，待租赁到期后，根据甲方下达的通知函累计天数，给予乙方等长时间段的顺延（顺延期间不收取场租，水电能耗费用正常收取）。</w:t>
      </w:r>
    </w:p>
    <w:p w14:paraId="20547908">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.甲方有权监督乙方的治安、消防、卫生、用电、营业时间等各项规章制度。</w:t>
      </w:r>
    </w:p>
    <w:p w14:paraId="181077E0">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.建筑物外立面、内部以及乙方承租场地范围内的广告发布权归甲方所有， 未经甲方同意，乙方不得以任何形式在上述范围内进行广告宣传；如乙方需发布广告时，先报甲方同意后，甲方以每月 10.00 元/㎡收取广告发布费，广告制作费、安装费等费用由乙方承担。</w:t>
      </w:r>
    </w:p>
    <w:p w14:paraId="13732BE2">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第九条：乙方的权利义务</w:t>
      </w:r>
    </w:p>
    <w:p w14:paraId="61BA6C90">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1、乙方经营项目应符合相关法律法规的要求，并根据主管部门的要求办妥相关环评、消防备案及经营证照等相关手续。</w:t>
      </w:r>
    </w:p>
    <w:p w14:paraId="79F0C447">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2、乙方应按照本合同约定按时支付租金及承担各项费用，租赁期间该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产生的水费、电费、卫生费、电话（网络）费、物业管理费、电视收视费、供暖费等各项费用均由乙方自行承担。</w:t>
      </w:r>
    </w:p>
    <w:p w14:paraId="2EE49188">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3.乙方需按照合同约定用途进行经营，不得进行非法的经营项目，未经甲方书面同意，乙方不得将该房屋转租、转让、分租、承包、借用给任何第三者或与其互换房屋使用，因此产生的违约责任由乙方全部承担。</w:t>
      </w:r>
    </w:p>
    <w:p w14:paraId="46A6132F">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4.乙方负责合同履行期内房屋日常维护管理、安全、消防、门前三包等事 项并承担产生的相应费用。乙方对该房屋的维护维修义务主要包括由于乙方原因 引起的或正常使用导致的破损，以及由乙方自行安装的设备设施导致的维护维修。</w:t>
      </w:r>
    </w:p>
    <w:p w14:paraId="24F6D3CA">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5.乙方负责房屋附属设施、设备使用期间的安全检测、维护保养、故障维修等事宜，所需费用由乙方自行承担。如因乙方对设施、设备使用不当或监管不当所造成的安全责任事故，其责任及损失由乙方承担。</w:t>
      </w:r>
    </w:p>
    <w:p w14:paraId="79BC2D2F">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乙方应按照消防部门要求配备齐全并及时更新消防设施设备，应保证消防通道畅通，并承担消防安全责任。甲方及上级部门对租赁房屋内安全消防设施进行工作检查时，乙方应予以配合，对检查中发现的安全隐患等问题应及时整改。</w:t>
      </w:r>
    </w:p>
    <w:p w14:paraId="1525268C">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7.乙方雇员以及经乙方允许进入该房屋的其他人员应遵守该房屋及其所在项目的物业管理公司制定的管理公约及其他有关的规章制度（含现有及后期修改、增加的），乙方须承担因前述人员违反管理公约和其他规章制度而给甲方或第三人造成的一切损失。</w:t>
      </w:r>
    </w:p>
    <w:p w14:paraId="019E8E91">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u w:val="none"/>
          <w:shd w:val="clear" w:color="auto" w:fill="auto"/>
          <w:lang w:eastAsia="zh-CN"/>
        </w:rPr>
      </w:pPr>
      <w:r>
        <w:rPr>
          <w:rFonts w:hint="eastAsia" w:ascii="宋体" w:hAnsi="宋体" w:eastAsia="宋体" w:cs="宋体"/>
          <w:color w:val="auto"/>
          <w:sz w:val="24"/>
          <w:szCs w:val="24"/>
          <w:shd w:val="clear" w:color="auto" w:fill="auto"/>
        </w:rPr>
        <w:t>8.</w:t>
      </w:r>
      <w:r>
        <w:rPr>
          <w:rFonts w:hint="eastAsia" w:ascii="宋体" w:hAnsi="宋体" w:eastAsia="宋体" w:cs="宋体"/>
          <w:color w:val="auto"/>
          <w:sz w:val="24"/>
          <w:szCs w:val="24"/>
          <w:shd w:val="clear" w:color="auto" w:fill="auto"/>
          <w:lang w:eastAsia="zh-CN"/>
        </w:rPr>
        <w:t>场馆内严禁明火，</w:t>
      </w:r>
      <w:r>
        <w:rPr>
          <w:rFonts w:hint="eastAsia" w:ascii="宋体" w:hAnsi="宋体" w:eastAsia="宋体" w:cs="宋体"/>
          <w:color w:val="auto"/>
          <w:sz w:val="24"/>
          <w:szCs w:val="24"/>
          <w:shd w:val="clear" w:color="auto" w:fill="auto"/>
        </w:rPr>
        <w:t>租赁用途</w:t>
      </w:r>
      <w:r>
        <w:rPr>
          <w:rFonts w:hint="eastAsia" w:ascii="宋体" w:hAnsi="宋体" w:eastAsia="宋体" w:cs="宋体"/>
          <w:color w:val="auto"/>
          <w:sz w:val="24"/>
          <w:szCs w:val="24"/>
          <w:shd w:val="clear" w:color="auto" w:fill="auto"/>
          <w:lang w:eastAsia="zh-CN"/>
        </w:rPr>
        <w:t>为办公使用</w:t>
      </w:r>
      <w:r>
        <w:rPr>
          <w:rFonts w:hint="eastAsia" w:ascii="宋体" w:hAnsi="宋体" w:eastAsia="宋体" w:cs="宋体"/>
          <w:color w:val="auto"/>
          <w:sz w:val="24"/>
          <w:szCs w:val="24"/>
          <w:u w:val="none"/>
          <w:shd w:val="clear" w:color="auto" w:fill="auto"/>
          <w:lang w:eastAsia="zh-CN"/>
        </w:rPr>
        <w:t>，</w:t>
      </w:r>
      <w:r>
        <w:rPr>
          <w:sz w:val="24"/>
          <w:szCs w:val="24"/>
        </w:rPr>
        <w:t>乙方不得擅自改变该</w:t>
      </w:r>
      <w:r>
        <w:rPr>
          <w:rFonts w:hint="eastAsia"/>
          <w:sz w:val="24"/>
          <w:szCs w:val="24"/>
          <w:lang w:eastAsia="zh-CN"/>
        </w:rPr>
        <w:t>商铺</w:t>
      </w:r>
      <w:r>
        <w:rPr>
          <w:sz w:val="24"/>
          <w:szCs w:val="24"/>
        </w:rPr>
        <w:t>的上述用途</w:t>
      </w:r>
      <w:r>
        <w:rPr>
          <w:rFonts w:hint="eastAsia"/>
          <w:sz w:val="24"/>
          <w:szCs w:val="24"/>
          <w:lang w:eastAsia="zh-CN"/>
        </w:rPr>
        <w:t>。</w:t>
      </w:r>
      <w:r>
        <w:rPr>
          <w:rFonts w:hint="eastAsia" w:ascii="宋体" w:hAnsi="宋体" w:eastAsia="宋体" w:cs="宋体"/>
          <w:color w:val="auto"/>
          <w:kern w:val="0"/>
          <w:sz w:val="24"/>
          <w:szCs w:val="24"/>
          <w:shd w:val="clear" w:color="auto" w:fill="auto"/>
        </w:rPr>
        <w:t>乙方使用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须符合</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设计用途及相关法律法规要求，若由此造成乙方不能按预想的方案使用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并导致租赁合同不能履约的，责任由乙方承担。</w:t>
      </w:r>
    </w:p>
    <w:p w14:paraId="24F82C22">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rPr>
        <w:t>乙方</w:t>
      </w:r>
      <w:r>
        <w:rPr>
          <w:rFonts w:hint="eastAsia" w:ascii="宋体" w:hAnsi="宋体" w:eastAsia="宋体" w:cs="宋体"/>
          <w:color w:val="auto"/>
          <w:sz w:val="24"/>
          <w:szCs w:val="24"/>
          <w:shd w:val="clear" w:color="auto" w:fill="auto"/>
          <w:lang w:eastAsia="zh-CN"/>
        </w:rPr>
        <w:t>在场馆需要使用明火维修或安置装修栏杆，需严格按照要求申请动火证，否则乙方自行承担相应的经济法律责任。如未按要求明火并没有合法合规动火证，甲方有权要求乙方停业整改，直至符合相关规范要求方可重新营业。</w:t>
      </w:r>
      <w:r>
        <w:rPr>
          <w:rFonts w:hint="eastAsia" w:ascii="宋体" w:hAnsi="宋体" w:eastAsia="宋体" w:cs="宋体"/>
          <w:color w:val="auto"/>
          <w:sz w:val="24"/>
          <w:szCs w:val="24"/>
          <w:shd w:val="clear" w:color="auto" w:fill="auto"/>
        </w:rPr>
        <w:t xml:space="preserve"> 乙方在经营期间发生的火灾事故，乙方应当承担赔偿责任及其他法律责任。</w:t>
      </w:r>
    </w:p>
    <w:p w14:paraId="4F6E1964">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rPr>
        <w:t>.如房屋主体结构需要维修、维护的，乙方须书面告之甲方。因乙方原因造成该房屋发生破坏性事故、财产损失或者人身伤害的，乙方应当承担赔偿责任及其他法律责任。</w:t>
      </w:r>
    </w:p>
    <w:p w14:paraId="01A2E545">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.租赁期内如甲方出售房屋产权，则同等条件下乙方有优先购买权；合同到期前，乙方有意继续承租的，应参加新一轮的房屋招租竞标，在同等条件下享有优先承租的权利。</w:t>
      </w:r>
    </w:p>
    <w:p w14:paraId="57C326E2">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.乙方在经营过程中侵害他人人身财产权利产生的费用，由乙方自行承担； 第三人向甲方追偿的，甲方有权要求乙方承担违约责任，并赔偿损失。</w:t>
      </w:r>
    </w:p>
    <w:p w14:paraId="56AD0677">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13</w:t>
      </w:r>
      <w:r>
        <w:rPr>
          <w:rFonts w:hint="eastAsia" w:ascii="宋体" w:hAnsi="宋体" w:eastAsia="宋体" w:cs="宋体"/>
          <w:color w:val="auto"/>
          <w:sz w:val="24"/>
          <w:szCs w:val="24"/>
          <w:shd w:val="clear" w:color="auto" w:fill="auto"/>
        </w:rPr>
        <w:t>.乙方经营过程中采用各项预充值营销手段的，乙方有义务定期向甲方财务部门提供预售卡、充值卡等发行情况和充值数据，甲方有权查看其信息系统进行核实。在终止或解除本合同时乙方必须做好客户预充值行为的善后工作（如退款），如因处理不当致使甲方声誉受损或干扰到甲方正常运营，甲方有权要求乙方支付当年租金总额 50</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rPr>
        <w:t>的违约金，并赔偿损失。</w:t>
      </w:r>
    </w:p>
    <w:p w14:paraId="428C5FE5">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14</w:t>
      </w:r>
      <w:r>
        <w:rPr>
          <w:rFonts w:hint="eastAsia" w:ascii="宋体" w:hAnsi="宋体" w:eastAsia="宋体" w:cs="宋体"/>
          <w:color w:val="auto"/>
          <w:sz w:val="24"/>
          <w:szCs w:val="24"/>
          <w:shd w:val="clear" w:color="auto" w:fill="auto"/>
        </w:rPr>
        <w:t>.乙方负责租赁区域内的卫生清洁和物品、人身安全工作。乙方在租赁期内应负责租赁物内专用设施的维护、保养，并保证在本协议解除或终止时设施以可靠运行状态随同租赁物归还甲方。甲方对此有检查监督权。如乙方单独开通进出对外通道门，门岗保安人员由乙方自行配臵，保安人员须服从甲方统一管理， 且乙方人员、车辆进出服从甲方统一管理，遇甲方有会展或大型活动时，乙方所有人员、车辆进出应无条件服从甲方统一管理，并积极配合甲方各项工作。</w:t>
      </w:r>
    </w:p>
    <w:p w14:paraId="745C96D4">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15</w:t>
      </w:r>
      <w:r>
        <w:rPr>
          <w:rFonts w:hint="eastAsia" w:ascii="宋体" w:hAnsi="宋体" w:eastAsia="宋体" w:cs="宋体"/>
          <w:color w:val="auto"/>
          <w:sz w:val="24"/>
          <w:szCs w:val="24"/>
          <w:shd w:val="clear" w:color="auto" w:fill="auto"/>
        </w:rPr>
        <w:t>.乙方不得在本合同约定的使用面积范围外摆摊设点使用场地。如跨区使用，甲方有权要求乙方整改、追加租金、或终止履行或解除本合同，一切责任均由乙方承担。展会期间未经甲方许可，不得私自在展会现场或其它展馆区域进行食品配送、售卖、经营等，一经发现，甲方有权予以清理，不承担任何责任，造成损失由乙方自行承担。</w:t>
      </w:r>
    </w:p>
    <w:p w14:paraId="59C1AB49">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16</w:t>
      </w:r>
      <w:r>
        <w:rPr>
          <w:rFonts w:hint="eastAsia" w:ascii="宋体" w:hAnsi="宋体" w:eastAsia="宋体" w:cs="宋体"/>
          <w:color w:val="auto"/>
          <w:sz w:val="24"/>
          <w:szCs w:val="24"/>
          <w:shd w:val="clear" w:color="auto" w:fill="auto"/>
        </w:rPr>
        <w:t>.合同内应要求餐饮租赁单位环境卫生达到三包要求，内容包括：达标的需要添加污水排放、净化系统，另要求各餐饮单位餐厨垃圾自行清理。</w:t>
      </w:r>
    </w:p>
    <w:p w14:paraId="10E2524C">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17</w:t>
      </w:r>
      <w:r>
        <w:rPr>
          <w:rFonts w:hint="eastAsia" w:ascii="宋体" w:hAnsi="宋体" w:eastAsia="宋体" w:cs="宋体"/>
          <w:color w:val="auto"/>
          <w:sz w:val="24"/>
          <w:szCs w:val="24"/>
          <w:shd w:val="clear" w:color="auto" w:fill="auto"/>
        </w:rPr>
        <w:t>.若甲方场地遇到全国展、政府展等大型展会组委会要求暂停歇业，乙方应全力配合，服从管理，且甲方不承担任何损失。</w:t>
      </w:r>
    </w:p>
    <w:p w14:paraId="31283E0C">
      <w:pPr>
        <w:keepNext w:val="0"/>
        <w:keepLines w:val="0"/>
        <w:pageBreakBefore w:val="0"/>
        <w:widowControl w:val="0"/>
        <w:kinsoku/>
        <w:wordWrap/>
        <w:overflowPunct/>
        <w:topLinePunct w:val="0"/>
        <w:autoSpaceDE/>
        <w:autoSpaceDN/>
        <w:bidi w:val="0"/>
        <w:adjustRightInd/>
        <w:snapToGrid w:val="0"/>
        <w:spacing w:line="400" w:lineRule="atLeast"/>
        <w:ind w:firstLine="241" w:firstLineChars="1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第十条：合同的解除</w:t>
      </w:r>
    </w:p>
    <w:p w14:paraId="7B690D94">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（一）甲、乙双方必须严格按照项目公告及有关承诺签订合同，不得擅自变更。甲、乙双方不得再行订立背离合同实质性内容的其他协议。对任何因双方擅自变更合同引起的问题和合同风险由双方自行承担。</w:t>
      </w:r>
    </w:p>
    <w:p w14:paraId="565FF68A">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（二）因甲方单方面要求而提前解除合同，甲方应对乙方装修部分在进行专项评估后进行补偿。</w:t>
      </w:r>
    </w:p>
    <w:p w14:paraId="3D2708DC">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（三）因乙方单方面要求而提前解除合同、以及租赁到期合同自然解除的，乙方承租期间因经营需要所实施的装修改造部分，甲方不作任何形式的补偿。</w:t>
      </w:r>
    </w:p>
    <w:p w14:paraId="5F7EEDB1">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四）有下列情形之一的，本合同解除，按乙方实际承租时间结算租金及各项费用，甲乙双方互不承担违约责任，互不进行任何经济补偿，甲方对于乙方承租期间的装修部分不进行任何形式的补偿，如果政府部门、拆迁单位对于</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的装修部分进行专项经济补偿，则该项装修补偿款为乙方所得：</w:t>
      </w:r>
    </w:p>
    <w:p w14:paraId="612EBF28">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因城市建设需要被依法列入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拆迁范围的。</w:t>
      </w:r>
    </w:p>
    <w:p w14:paraId="2E52EFE7">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2、因</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所在地段整体性商业开发等需要拆除该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w:t>
      </w:r>
    </w:p>
    <w:p w14:paraId="33E6F5D8">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3、因自然灾害等不可抗力因素致使</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毁损、灭失或造成其他相关损失的。</w:t>
      </w:r>
    </w:p>
    <w:p w14:paraId="0325E7CA">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4、其他不可预见的因素导致合同无法履行的。</w:t>
      </w:r>
    </w:p>
    <w:p w14:paraId="05C75410">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（五）乙方有下列行为之一的，甲方有权单方解除合同收回</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，责令乙方限期清场搬离，此类情形甲方不承担违约责任，对于乙方承租期间所实施的装修改造部分不进行任何补偿：</w:t>
      </w:r>
    </w:p>
    <w:p w14:paraId="1A81CF9A">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、未按约定期限足额交付当期租金、履约保证金等本合同项下其他费用的，逾期超过 30 日的，或欠缴各项费用额达 1万元的。</w:t>
      </w:r>
    </w:p>
    <w:p w14:paraId="3231D19D">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、在租赁期内，未经甲方书面认可或同意，擅自改变租赁房屋的承重、主体结构或房屋用途，经甲方书面通知，在限定的时间内仍未修复或改正的。</w:t>
      </w:r>
    </w:p>
    <w:p w14:paraId="646ABD42">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、在租赁期内，未经甲方书面同意，擅自转租、转让、分租、承包、借用给任何第三者或与其互换房屋使用的。</w:t>
      </w:r>
    </w:p>
    <w:p w14:paraId="3AB88DA7">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、乙方在该房屋内进行违法、非法、不道德、不恰当或有伤风化活动的。</w:t>
      </w:r>
    </w:p>
    <w:p w14:paraId="2B338EA2">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、因乙方自身原因，未能处理好邻里关系导致甲方被投诉、起诉或陷入其他争议、纠纷的，以及有其他损害甲方利益行为的。</w:t>
      </w:r>
    </w:p>
    <w:p w14:paraId="39453CD3">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、乙方违反本合同其他约定，在甲方通知其限期改正或履行，期满后仍未改正或履行的。</w:t>
      </w:r>
    </w:p>
    <w:p w14:paraId="7675BB96">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rPr>
        <w:t>、法律规定甲方有权解除合同的情形的。</w:t>
      </w:r>
    </w:p>
    <w:p w14:paraId="795609A6">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p>
    <w:p w14:paraId="3A57D304">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第十一条：甲方违约责任</w:t>
      </w:r>
    </w:p>
    <w:p w14:paraId="06E38895">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color w:val="auto"/>
          <w:sz w:val="24"/>
          <w:szCs w:val="24"/>
          <w:shd w:val="clear" w:color="auto" w:fill="auto"/>
        </w:rPr>
        <w:t>、</w:t>
      </w:r>
      <w:r>
        <w:rPr>
          <w:rFonts w:hint="eastAsia" w:ascii="宋体" w:hAnsi="宋体" w:eastAsia="宋体" w:cs="宋体"/>
          <w:sz w:val="24"/>
          <w:szCs w:val="32"/>
        </w:rPr>
        <w:t>甲方不能按约定条件交付房屋或者迟延交付房屋 60 日的（不可抗力因素除外）。</w:t>
      </w:r>
    </w:p>
    <w:p w14:paraId="3A85B651">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color w:val="auto"/>
          <w:sz w:val="24"/>
          <w:szCs w:val="24"/>
          <w:shd w:val="clear" w:color="auto" w:fill="auto"/>
        </w:rPr>
        <w:t>、</w:t>
      </w:r>
      <w:r>
        <w:rPr>
          <w:rFonts w:hint="eastAsia" w:ascii="宋体" w:hAnsi="宋体" w:eastAsia="宋体" w:cs="宋体"/>
          <w:sz w:val="24"/>
          <w:szCs w:val="32"/>
        </w:rPr>
        <w:t>乙方承租期间，如甲方因该房屋或房屋范围内的不动产权与第三方发生纠纷或甲方与第三人之间的纠纷涉及到该房屋及房屋范围内的不动产权，致使乙方无法正常营业达到 60 日以上的。</w:t>
      </w:r>
    </w:p>
    <w:p w14:paraId="3EF42B06">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color w:val="auto"/>
          <w:sz w:val="24"/>
          <w:szCs w:val="24"/>
          <w:shd w:val="clear" w:color="auto" w:fill="auto"/>
        </w:rPr>
        <w:t>、</w:t>
      </w:r>
      <w:r>
        <w:rPr>
          <w:rFonts w:hint="eastAsia" w:ascii="宋体" w:hAnsi="宋体" w:eastAsia="宋体" w:cs="宋体"/>
          <w:sz w:val="24"/>
          <w:szCs w:val="32"/>
        </w:rPr>
        <w:t>除本合同另有约定外，甲方有权提前 60 日通知乙方解除本合同，合同因此而解除的，双方按经甲方确认的乙方实际租赁的天数标准据实结算租赁费用， 除此之外，甲方不承担任何责任及费用。</w:t>
      </w:r>
    </w:p>
    <w:p w14:paraId="1896FBD1">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第十二条：乙方违约责任</w:t>
      </w:r>
    </w:p>
    <w:p w14:paraId="0BD65582">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1.乙方应如期足额支付租金，如乙方未经甲方书面同意逾期支付，逾期在30（含 30 日）日以内的，则乙方须按照</w:t>
      </w:r>
      <w:r>
        <w:rPr>
          <w:rFonts w:hint="eastAsia" w:ascii="宋体" w:hAnsi="宋体" w:eastAsia="宋体" w:cs="宋体"/>
          <w:sz w:val="24"/>
          <w:szCs w:val="24"/>
          <w:u w:val="single"/>
        </w:rPr>
        <w:t xml:space="preserve"> 100 </w:t>
      </w:r>
      <w:r>
        <w:rPr>
          <w:rFonts w:hint="eastAsia" w:ascii="宋体" w:hAnsi="宋体" w:eastAsia="宋体" w:cs="宋体"/>
          <w:sz w:val="24"/>
          <w:szCs w:val="24"/>
        </w:rPr>
        <w:t>元/日的标准向甲方承担违约金，甲方除有权在履约保证金中扣除所欠款项总额及相应的违约金外，还有权中断租赁场所之水、电、空调等能源供应，直至欠款付清为止；逾期超过</w:t>
      </w:r>
      <w:r>
        <w:rPr>
          <w:rFonts w:hint="eastAsia" w:ascii="宋体" w:hAnsi="宋体" w:eastAsia="宋体" w:cs="宋体"/>
          <w:sz w:val="24"/>
          <w:szCs w:val="24"/>
          <w:u w:val="single"/>
        </w:rPr>
        <w:t xml:space="preserve"> 30</w:t>
      </w:r>
      <w:r>
        <w:rPr>
          <w:rFonts w:hint="eastAsia" w:ascii="宋体" w:hAnsi="宋体" w:eastAsia="宋体" w:cs="宋体"/>
          <w:sz w:val="24"/>
          <w:szCs w:val="24"/>
        </w:rPr>
        <w:t xml:space="preserve"> 日的，甲方有权解除合同，没收履约保证金并要求乙方按当期应付租金的</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rPr>
        <w:t>支付违约金、赔偿经济损失。</w:t>
      </w:r>
    </w:p>
    <w:p w14:paraId="0B8AD9B6">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2.若乙方在合同签订生效当日起至交房期间，乙方提出解除合同的，甲方有权没收履约保证金，并要求乙方支付首期租金</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的违约金。</w:t>
      </w:r>
    </w:p>
    <w:p w14:paraId="43801177">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3.如乙方在本合同签订生效之日至本合同履约完成前，因乙方单方面提出或乙方违约、过错或其它不当行为导致合同提前解除的，甲方有权没收履约保证金，同时乙方应按合同剩余租期租金总额的</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向甲方支付违约金，违约金不足以弥补甲方经济损失的还应赔偿甲方所有损失，另外乙方还应补足甲方已给予的所有租金及其他优惠。同时，甲方有权采取切断通讯、停水、停电等措施阻止乙方继续经营，乙方须负全部责任。</w:t>
      </w:r>
    </w:p>
    <w:p w14:paraId="15DEB66D">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4.未经甲方书面同意，乙方擅自将该房屋转租、转让、分租、承包、借用给任何第三者或与其互换房屋使用的，甲方有权解除合同，没收履约保证金并要求乙方支付年租金总额</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的违约金； 甲方亦有权选择单独追究乙方的违约责任，乙方应自擅自将该房屋转租、转让、分租、承包、借用之日起，按照当期应付租金的</w:t>
      </w:r>
      <w:r>
        <w:rPr>
          <w:rFonts w:hint="eastAsia" w:ascii="宋体" w:hAnsi="宋体" w:eastAsia="宋体" w:cs="宋体"/>
          <w:sz w:val="24"/>
          <w:szCs w:val="24"/>
          <w:u w:val="single"/>
        </w:rPr>
        <w:t xml:space="preserve"> 100 </w:t>
      </w:r>
      <w:r>
        <w:rPr>
          <w:rFonts w:hint="eastAsia" w:ascii="宋体" w:hAnsi="宋体" w:eastAsia="宋体" w:cs="宋体"/>
          <w:sz w:val="24"/>
          <w:szCs w:val="24"/>
        </w:rPr>
        <w:t>元/日向甲方支付违约金，直至乙方解除与第三方之间的租赁、承包、借用、互换等关系并将房屋恢复至交付状态之日止。</w:t>
      </w:r>
    </w:p>
    <w:p w14:paraId="360EC6EF">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5.乙方违反本合同有关租赁场地用途规定的，甲方有权要求乙方限期纠正， 乙方拒不纠正的，乙方应自违反之日起，按人民币</w:t>
      </w:r>
      <w:r>
        <w:rPr>
          <w:rFonts w:hint="eastAsia" w:ascii="宋体" w:hAnsi="宋体" w:eastAsia="宋体" w:cs="宋体"/>
          <w:sz w:val="24"/>
          <w:szCs w:val="24"/>
          <w:u w:val="single"/>
        </w:rPr>
        <w:t xml:space="preserve"> 100 元</w:t>
      </w:r>
      <w:r>
        <w:rPr>
          <w:rFonts w:hint="eastAsia" w:ascii="宋体" w:hAnsi="宋体" w:eastAsia="宋体" w:cs="宋体"/>
          <w:sz w:val="24"/>
          <w:szCs w:val="24"/>
        </w:rPr>
        <w:t>/日向甲方支付违约金， 且甲方有权解除合同，没收履约保证金。</w:t>
      </w:r>
    </w:p>
    <w:p w14:paraId="4E3B90FD">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乙方给甲方、其他租户（业主）或顾客造成损害，以及对整个建筑物造成损害的，乙方应采取积极采取措施加以弥补并承担所造成的一切损失，乙方不采取措施加以弥补或经甲方提出要求其改正而拒不改正的，甲方有权解除合同， 乙方应向甲方支付金额相当于 3 个月租金的违约金。</w:t>
      </w:r>
    </w:p>
    <w:p w14:paraId="7309F428">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7.乙方或乙方相关联组织在甲方集团公司旗下公司中存在违法经营、破坏正常经营秩序等有损于甲方集团公司声誉的行为，甲方有权解除合同，没收履约保证金，收回租赁场所，追究乙方违约责任。</w:t>
      </w:r>
    </w:p>
    <w:p w14:paraId="0E793CD1">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如甲方在本合同签订生效之日起至本合同履约完成前，因甲方违约、过错或甲方其它不当行为导致合同提前解除的，甲方应返还乙方已缴纳的履约保证金和未使用房屋期间的房租，除此之外不承担其他任何责任。</w:t>
      </w:r>
    </w:p>
    <w:p w14:paraId="181F7967">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9.如因该房屋的产权纠纷给乙方造成损失的，甲方应负责评估损失并予以补偿。</w:t>
      </w:r>
    </w:p>
    <w:p w14:paraId="5CFE46EF">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 因乙方原因导致甲方通过诉讼方式维护甲方权益的，甲方因此所支付的维权等费用（包括但不限于诉讼费用、律师费、保全担保费、公证费、调查费用等）均由乙方承担。</w:t>
      </w:r>
    </w:p>
    <w:p w14:paraId="3E77A860">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乙方接收房屋后，该处租赁房屋、附属设施及所存放物品的全部安全及消防责任均由乙方完全承担。租期内如果发生因乙方经营违反安全消防规定、消防器材配备不齐全、安全管理混乱且不予整改的、或对于突发安全消防事件处臵操作失当而造成经济财产损失的，则视为乙方重大违约行为，乙方须承担全部赔偿责任及法律后果，同时甲方有权单方面解除本合同，并要求乙方支付年租金总额</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的违约金。</w:t>
      </w:r>
    </w:p>
    <w:p w14:paraId="64688F4F">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12.其他涉及本合同乙方违约行为，违约金按照违约行为发生前 3 个月平均租金 3 倍或违法行为每持续一日支付</w:t>
      </w:r>
      <w:r>
        <w:rPr>
          <w:rFonts w:hint="eastAsia" w:ascii="宋体" w:hAnsi="宋体" w:eastAsia="宋体" w:cs="宋体"/>
          <w:sz w:val="24"/>
          <w:szCs w:val="24"/>
          <w:u w:val="single"/>
        </w:rPr>
        <w:t xml:space="preserve"> 100 </w:t>
      </w:r>
      <w:r>
        <w:rPr>
          <w:rFonts w:hint="eastAsia" w:ascii="宋体" w:hAnsi="宋体" w:eastAsia="宋体" w:cs="宋体"/>
          <w:sz w:val="24"/>
          <w:szCs w:val="24"/>
        </w:rPr>
        <w:t>元违约金两者取高支付违约金。</w:t>
      </w:r>
    </w:p>
    <w:p w14:paraId="1D2A9AEB">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b/>
          <w:color w:val="auto"/>
          <w:sz w:val="24"/>
          <w:szCs w:val="24"/>
          <w:shd w:val="clear" w:color="auto" w:fill="auto"/>
        </w:rPr>
        <w:t>第十三条：</w:t>
      </w:r>
      <w:r>
        <w:rPr>
          <w:rFonts w:hint="eastAsia" w:ascii="宋体" w:hAnsi="宋体" w:eastAsia="宋体" w:cs="宋体"/>
          <w:color w:val="auto"/>
          <w:sz w:val="24"/>
          <w:szCs w:val="24"/>
          <w:shd w:val="clear" w:color="auto" w:fill="auto"/>
        </w:rPr>
        <w:t>乙方接收</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后，该处</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附属设施及所存放物品的全部安全及消防责任均由乙方完全承担。租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同时甲方有权单方面解除本合同。</w:t>
      </w:r>
    </w:p>
    <w:p w14:paraId="6AF100D9">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第十四条：特别约定</w:t>
      </w:r>
    </w:p>
    <w:p w14:paraId="2CEAF94D">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rPr>
        <w:t>1、如遇甲方承接展会需使用乙方所租赁区域及公共区域，甲方有权要求乙方无条件在布展前48小时内撤出所有人员和财物，乙方应无条件服从。如乙方不配合撤出，甲方有权采取强制清场措施，因此发生的一切费用需由乙方承担，且乙方需向甲方支付违约金人民币10000元并赔偿因此给甲方造成的一切损失（含展会经营损失）。</w:t>
      </w:r>
    </w:p>
    <w:p w14:paraId="5712C8CB">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rPr>
        <w:t>2、甲方承接展会和大型活动时，乙方所有人员、车辆进出应无条件服从甲方统一管理，并积极配合甲方各项工作。</w:t>
      </w:r>
    </w:p>
    <w:p w14:paraId="0D9FF3A3">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rPr>
        <w:t>3、乙方在租赁期间必须服从甲方的监督管理，合法经营，如不服从管理或违约时，甲方有权单方面终止合同，并要求乙方赔偿因此给甲方造成的一切经济损失。</w:t>
      </w:r>
    </w:p>
    <w:p w14:paraId="608345C0">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4、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14:paraId="0B5F38DE">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甲方确认的通讯送达地址：</w:t>
      </w:r>
    </w:p>
    <w:p w14:paraId="0B6D8F2B">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收件人：         联系电话：</w:t>
      </w:r>
    </w:p>
    <w:p w14:paraId="26A050DB">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乙方确认的通讯送达地址：</w:t>
      </w:r>
    </w:p>
    <w:p w14:paraId="662E19D2">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收件人：         联系电话：</w:t>
      </w:r>
    </w:p>
    <w:p w14:paraId="7E38A43D">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lang w:val="en-US" w:eastAsia="zh-CN"/>
        </w:rPr>
        <w:t>乙方未明确送达地址的，则以乙方工商注册地址（乙方系个人的，为身份证地址）为通讯送达地址。双方确认并同意本合同约定的送达地址、电子邮箱亦作为双在诉讼或仲裁及执行等司法程序中的有效送达地址。</w:t>
      </w:r>
    </w:p>
    <w:p w14:paraId="540D26D3">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b/>
          <w:color w:val="auto"/>
          <w:sz w:val="24"/>
          <w:szCs w:val="24"/>
          <w:shd w:val="clear" w:color="auto" w:fill="auto"/>
        </w:rPr>
        <w:t>第十五条：争议的解决方式</w:t>
      </w:r>
    </w:p>
    <w:p w14:paraId="7EA54F63">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如本合同在履行过程中发生争议，双方应协商解决；协商不成的，采取以下第</w:t>
      </w:r>
      <w:r>
        <w:rPr>
          <w:rFonts w:hint="eastAsia" w:ascii="宋体" w:hAnsi="宋体" w:eastAsia="宋体" w:cs="宋体"/>
          <w:color w:val="auto"/>
          <w:sz w:val="24"/>
          <w:szCs w:val="24"/>
          <w:u w:val="single"/>
          <w:shd w:val="clear" w:color="auto" w:fill="auto"/>
        </w:rPr>
        <w:t xml:space="preserve"> </w:t>
      </w:r>
      <w:r>
        <w:rPr>
          <w:rFonts w:hint="eastAsia" w:ascii="宋体" w:hAnsi="宋体" w:cs="宋体"/>
          <w:color w:val="auto"/>
          <w:sz w:val="24"/>
          <w:szCs w:val="24"/>
          <w:u w:val="single"/>
          <w:shd w:val="clear" w:color="auto" w:fill="auto"/>
          <w:lang w:val="en-US" w:eastAsia="zh-CN"/>
        </w:rPr>
        <w:t>2</w:t>
      </w:r>
      <w:r>
        <w:rPr>
          <w:rFonts w:hint="eastAsia" w:ascii="宋体" w:hAnsi="宋体" w:eastAsia="宋体" w:cs="宋体"/>
          <w:color w:val="auto"/>
          <w:sz w:val="24"/>
          <w:szCs w:val="24"/>
          <w:shd w:val="clear" w:color="auto" w:fill="auto"/>
        </w:rPr>
        <w:t>种方式处理：</w:t>
      </w:r>
    </w:p>
    <w:p w14:paraId="1C5E5057">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outlineLvl w:val="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1、向甲方所在地仲裁机构提请仲裁；</w:t>
      </w:r>
    </w:p>
    <w:p w14:paraId="55588C0A">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outlineLvl w:val="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2、向甲方所在地人民法院起诉。</w:t>
      </w:r>
    </w:p>
    <w:p w14:paraId="2D4B27E7">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b/>
          <w:color w:val="auto"/>
          <w:sz w:val="24"/>
          <w:szCs w:val="24"/>
          <w:shd w:val="clear" w:color="auto" w:fill="auto"/>
        </w:rPr>
        <w:t>第十六条：</w:t>
      </w:r>
      <w:r>
        <w:rPr>
          <w:rFonts w:hint="eastAsia" w:ascii="宋体" w:hAnsi="宋体" w:eastAsia="宋体" w:cs="宋体"/>
          <w:color w:val="auto"/>
          <w:sz w:val="24"/>
          <w:szCs w:val="24"/>
          <w:shd w:val="clear" w:color="auto" w:fill="auto"/>
        </w:rPr>
        <w:t>本合同经甲、乙双方法定代表人或授权代表签字（加注合同签订日期）、盖章后生效。</w:t>
      </w:r>
    </w:p>
    <w:p w14:paraId="21CF4197">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本合同一式</w:t>
      </w:r>
      <w:r>
        <w:rPr>
          <w:rFonts w:hint="eastAsia" w:ascii="宋体" w:hAnsi="宋体" w:eastAsia="宋体" w:cs="宋体"/>
          <w:color w:val="auto"/>
          <w:sz w:val="24"/>
          <w:szCs w:val="24"/>
          <w:u w:val="single"/>
          <w:shd w:val="clear" w:color="auto" w:fill="auto"/>
        </w:rPr>
        <w:t xml:space="preserve"> </w:t>
      </w:r>
      <w:r>
        <w:rPr>
          <w:rFonts w:hint="eastAsia" w:ascii="宋体" w:hAnsi="宋体" w:cs="宋体"/>
          <w:b w:val="0"/>
          <w:bCs w:val="0"/>
          <w:i w:val="0"/>
          <w:iCs w:val="0"/>
          <w:caps w:val="0"/>
          <w:color w:val="333333"/>
          <w:spacing w:val="0"/>
          <w:sz w:val="24"/>
          <w:szCs w:val="24"/>
          <w:u w:val="single"/>
          <w:shd w:val="clear" w:color="auto" w:fill="FFFFFF"/>
          <w:lang w:val="en-US" w:eastAsia="zh-CN"/>
        </w:rPr>
        <w:t xml:space="preserve"> 陆 </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shd w:val="clear" w:color="auto" w:fill="auto"/>
        </w:rPr>
        <w:t>份，其中甲方执</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u w:val="single"/>
          <w:shd w:val="clear" w:color="auto" w:fill="auto"/>
          <w:lang w:eastAsia="zh-CN"/>
        </w:rPr>
        <w:t>肆</w:t>
      </w:r>
      <w:r>
        <w:rPr>
          <w:rFonts w:hint="eastAsia" w:ascii="宋体" w:hAnsi="宋体" w:cs="宋体"/>
          <w:b w:val="0"/>
          <w:bCs w:val="0"/>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shd w:val="clear" w:color="auto" w:fill="auto"/>
        </w:rPr>
        <w:t>份，乙方执</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u w:val="single"/>
          <w:shd w:val="clear" w:color="auto" w:fill="auto"/>
          <w:lang w:eastAsia="zh-CN"/>
        </w:rPr>
        <w:t>贰</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cs="宋体"/>
          <w:b w:val="0"/>
          <w:bCs w:val="0"/>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shd w:val="clear" w:color="auto" w:fill="auto"/>
        </w:rPr>
        <w:t>份。</w:t>
      </w:r>
    </w:p>
    <w:p w14:paraId="64F8ED7D">
      <w:pPr>
        <w:keepNext w:val="0"/>
        <w:keepLines w:val="0"/>
        <w:pageBreakBefore w:val="0"/>
        <w:widowControl w:val="0"/>
        <w:kinsoku/>
        <w:wordWrap/>
        <w:overflowPunct/>
        <w:topLinePunct w:val="0"/>
        <w:autoSpaceDE/>
        <w:autoSpaceDN/>
        <w:bidi w:val="0"/>
        <w:adjustRightInd/>
        <w:snapToGrid w:val="0"/>
        <w:spacing w:line="400" w:lineRule="atLeast"/>
        <w:jc w:val="both"/>
        <w:textAlignment w:val="auto"/>
        <w:rPr>
          <w:rFonts w:hint="eastAsia" w:ascii="宋体" w:hAnsi="宋体" w:eastAsia="宋体" w:cs="宋体"/>
          <w:color w:val="auto"/>
          <w:sz w:val="24"/>
          <w:szCs w:val="24"/>
          <w:shd w:val="clear" w:color="auto" w:fill="auto"/>
        </w:rPr>
      </w:pPr>
    </w:p>
    <w:p w14:paraId="7D7A5A58">
      <w:pPr>
        <w:keepNext w:val="0"/>
        <w:keepLines w:val="0"/>
        <w:pageBreakBefore w:val="0"/>
        <w:widowControl w:val="0"/>
        <w:kinsoku/>
        <w:wordWrap/>
        <w:overflowPunct/>
        <w:topLinePunct w:val="0"/>
        <w:autoSpaceDE/>
        <w:autoSpaceDN/>
        <w:bidi w:val="0"/>
        <w:adjustRightInd/>
        <w:snapToGrid w:val="0"/>
        <w:spacing w:line="400" w:lineRule="atLeast"/>
        <w:jc w:val="both"/>
        <w:textAlignment w:val="auto"/>
        <w:rPr>
          <w:rFonts w:hint="eastAsia" w:ascii="宋体" w:hAnsi="宋体" w:eastAsia="宋体" w:cs="宋体"/>
          <w:color w:val="auto"/>
          <w:sz w:val="24"/>
          <w:szCs w:val="24"/>
          <w:shd w:val="clear" w:color="auto" w:fill="auto"/>
        </w:rPr>
      </w:pPr>
    </w:p>
    <w:p w14:paraId="334C46CC">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甲方</w:t>
      </w:r>
      <w:r>
        <w:rPr>
          <w:rFonts w:hint="eastAsia" w:ascii="宋体" w:hAnsi="宋体" w:eastAsia="宋体" w:cs="宋体"/>
          <w:color w:val="auto"/>
          <w:sz w:val="24"/>
          <w:szCs w:val="24"/>
          <w:shd w:val="clear" w:color="auto" w:fill="auto"/>
        </w:rPr>
        <w:t xml:space="preserve">（盖章）：                     </w:t>
      </w:r>
      <w:r>
        <w:rPr>
          <w:rFonts w:hint="eastAsia" w:ascii="宋体" w:hAnsi="宋体" w:eastAsia="宋体" w:cs="宋体"/>
          <w:color w:val="auto"/>
          <w:sz w:val="24"/>
          <w:szCs w:val="24"/>
          <w:shd w:val="clear" w:color="auto" w:fill="auto"/>
          <w:lang w:val="en-US" w:eastAsia="zh-CN"/>
        </w:rPr>
        <w:t xml:space="preserve">    乙方</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签字/盖</w:t>
      </w:r>
      <w:r>
        <w:rPr>
          <w:rFonts w:hint="eastAsia" w:ascii="宋体" w:hAnsi="宋体" w:eastAsia="宋体" w:cs="宋体"/>
          <w:color w:val="auto"/>
          <w:sz w:val="24"/>
          <w:szCs w:val="24"/>
          <w:shd w:val="clear" w:color="auto" w:fill="auto"/>
        </w:rPr>
        <w:t xml:space="preserve">章）：     </w:t>
      </w:r>
      <w:r>
        <w:rPr>
          <w:rFonts w:hint="eastAsia" w:ascii="宋体" w:hAnsi="宋体" w:eastAsia="宋体" w:cs="宋体"/>
          <w:color w:val="auto"/>
          <w:sz w:val="24"/>
          <w:szCs w:val="24"/>
          <w:shd w:val="clear" w:color="auto" w:fill="auto"/>
          <w:lang w:val="en-US" w:eastAsia="zh-CN"/>
        </w:rPr>
        <w:t xml:space="preserve"> </w:t>
      </w:r>
    </w:p>
    <w:p w14:paraId="1BC1AEE6">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法定代表人或授权代表：              </w:t>
      </w:r>
      <w:r>
        <w:rPr>
          <w:rFonts w:hint="eastAsia" w:ascii="宋体" w:hAnsi="宋体" w:eastAsia="宋体" w:cs="宋体"/>
          <w:color w:val="auto"/>
          <w:sz w:val="24"/>
          <w:szCs w:val="24"/>
          <w:shd w:val="clear" w:color="auto" w:fill="auto"/>
          <w:lang w:val="en-US" w:eastAsia="zh-CN"/>
        </w:rPr>
        <w:t xml:space="preserve">  </w:t>
      </w:r>
      <w:r>
        <w:rPr>
          <w:rFonts w:hint="eastAsia" w:ascii="宋体" w:hAnsi="宋体" w:eastAsia="宋体" w:cs="宋体"/>
          <w:color w:val="auto"/>
          <w:sz w:val="24"/>
          <w:szCs w:val="24"/>
          <w:shd w:val="clear" w:color="auto" w:fill="auto"/>
        </w:rPr>
        <w:t>法定代表人或授权代表：</w:t>
      </w:r>
    </w:p>
    <w:p w14:paraId="3768AE2B">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统一社会信用代码</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z w:val="24"/>
          <w:szCs w:val="24"/>
          <w:shd w:val="clear" w:color="auto" w:fill="auto"/>
          <w:lang w:val="en-US" w:eastAsia="zh-CN"/>
        </w:rPr>
        <w:t xml:space="preserve">         统一社会信用代码</w:t>
      </w:r>
      <w:r>
        <w:rPr>
          <w:rFonts w:hint="eastAsia" w:ascii="宋体" w:hAnsi="宋体" w:eastAsia="宋体" w:cs="宋体"/>
          <w:color w:val="auto"/>
          <w:sz w:val="24"/>
          <w:szCs w:val="24"/>
          <w:shd w:val="clear" w:color="auto" w:fill="auto"/>
        </w:rPr>
        <w:t>：</w:t>
      </w:r>
    </w:p>
    <w:p w14:paraId="49B2D37D">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rPr>
        <w:t xml:space="preserve">联系电话：                              </w:t>
      </w:r>
      <w:r>
        <w:rPr>
          <w:rFonts w:hint="eastAsia" w:ascii="宋体" w:hAnsi="宋体" w:eastAsia="宋体" w:cs="宋体"/>
          <w:color w:val="auto"/>
          <w:sz w:val="24"/>
          <w:szCs w:val="24"/>
          <w:shd w:val="clear" w:color="auto" w:fill="auto"/>
          <w:lang w:val="en-US" w:eastAsia="zh-CN"/>
        </w:rPr>
        <w:t xml:space="preserve"> </w:t>
      </w:r>
      <w:r>
        <w:rPr>
          <w:rFonts w:hint="eastAsia" w:ascii="宋体" w:hAnsi="宋体" w:eastAsia="宋体" w:cs="宋体"/>
          <w:color w:val="auto"/>
          <w:sz w:val="24"/>
          <w:szCs w:val="24"/>
          <w:shd w:val="clear" w:color="auto" w:fill="auto"/>
        </w:rPr>
        <w:t xml:space="preserve"> 联系电话：          </w:t>
      </w:r>
      <w:r>
        <w:rPr>
          <w:rFonts w:hint="eastAsia" w:ascii="宋体" w:hAnsi="宋体" w:eastAsia="宋体" w:cs="宋体"/>
          <w:color w:val="auto"/>
          <w:sz w:val="24"/>
          <w:szCs w:val="24"/>
          <w:shd w:val="clear" w:color="auto" w:fill="auto"/>
          <w:lang w:val="en-US" w:eastAsia="zh-CN"/>
        </w:rPr>
        <w:t xml:space="preserve"> </w:t>
      </w:r>
    </w:p>
    <w:p w14:paraId="46661E92">
      <w:pPr>
        <w:keepNext w:val="0"/>
        <w:keepLines w:val="0"/>
        <w:pageBreakBefore w:val="0"/>
        <w:widowControl w:val="0"/>
        <w:kinsoku/>
        <w:wordWrap/>
        <w:overflowPunct/>
        <w:topLinePunct w:val="0"/>
        <w:autoSpaceDE/>
        <w:autoSpaceDN/>
        <w:bidi w:val="0"/>
        <w:adjustRightInd/>
        <w:snapToGrid w:val="0"/>
        <w:spacing w:line="400" w:lineRule="atLeast"/>
        <w:ind w:firstLine="1320" w:firstLineChars="550"/>
        <w:jc w:val="left"/>
        <w:textAlignment w:val="auto"/>
        <w:rPr>
          <w:rFonts w:hint="eastAsia" w:ascii="宋体" w:hAnsi="宋体" w:eastAsia="宋体" w:cs="宋体"/>
          <w:color w:val="auto"/>
          <w:sz w:val="24"/>
          <w:szCs w:val="24"/>
          <w:shd w:val="clear" w:color="auto" w:fill="auto"/>
        </w:rPr>
      </w:pPr>
    </w:p>
    <w:p w14:paraId="48B6FBFE">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年   月    日                            年   月    日   </w:t>
      </w:r>
    </w:p>
    <w:p w14:paraId="1EBEAC99">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rPr>
      </w:pPr>
    </w:p>
    <w:p w14:paraId="7074EE70">
      <w:pPr>
        <w:tabs>
          <w:tab w:val="left" w:pos="2417"/>
          <w:tab w:val="center" w:pos="4654"/>
        </w:tabs>
        <w:spacing w:line="540" w:lineRule="exact"/>
        <w:jc w:val="both"/>
        <w:rPr>
          <w:rFonts w:hint="eastAsia" w:ascii="宋体" w:hAnsi="宋体"/>
          <w:b/>
          <w:bCs/>
          <w:color w:val="000000"/>
          <w:sz w:val="28"/>
          <w:szCs w:val="32"/>
          <w:lang w:val="en-US" w:eastAsia="zh-CN"/>
        </w:rPr>
      </w:pPr>
    </w:p>
    <w:p w14:paraId="6FF738E1">
      <w:pPr>
        <w:tabs>
          <w:tab w:val="left" w:pos="2417"/>
          <w:tab w:val="center" w:pos="4654"/>
        </w:tabs>
        <w:spacing w:line="540" w:lineRule="exact"/>
        <w:jc w:val="both"/>
        <w:rPr>
          <w:rFonts w:hint="eastAsia" w:ascii="宋体" w:hAnsi="宋体"/>
          <w:b/>
          <w:bCs/>
          <w:color w:val="000000"/>
          <w:sz w:val="24"/>
          <w:szCs w:val="24"/>
          <w:lang w:val="en-US" w:eastAsia="zh-CN"/>
        </w:rPr>
      </w:pPr>
      <w:r>
        <w:rPr>
          <w:rFonts w:hint="eastAsia" w:ascii="宋体" w:hAnsi="宋体" w:eastAsia="宋体" w:cs="宋体"/>
          <w:b/>
          <w:bCs/>
          <w:color w:val="auto"/>
          <w:kern w:val="0"/>
          <w:sz w:val="24"/>
          <w:szCs w:val="24"/>
          <w:lang w:val="en-US" w:eastAsia="zh-CN"/>
        </w:rPr>
        <w:t>十二、报价单及委托代理人相关材料（范本）</w:t>
      </w:r>
    </w:p>
    <w:p w14:paraId="7716F5D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color w:val="000000"/>
          <w:sz w:val="28"/>
          <w:szCs w:val="28"/>
        </w:rPr>
      </w:pPr>
      <w:r>
        <w:rPr>
          <w:rStyle w:val="12"/>
          <w:rFonts w:hint="eastAsia" w:ascii="仿宋" w:hAnsi="仿宋" w:eastAsia="仿宋" w:cs="仿宋"/>
          <w:i w:val="0"/>
          <w:iCs w:val="0"/>
          <w:caps w:val="0"/>
          <w:color w:val="000000"/>
          <w:spacing w:val="0"/>
          <w:sz w:val="28"/>
          <w:szCs w:val="28"/>
          <w:lang w:val="en-US" w:eastAsia="zh-CN"/>
        </w:rPr>
        <w:t>一、</w:t>
      </w:r>
      <w:r>
        <w:rPr>
          <w:rStyle w:val="12"/>
          <w:rFonts w:hint="eastAsia" w:ascii="仿宋" w:hAnsi="仿宋" w:eastAsia="仿宋" w:cs="仿宋"/>
          <w:i w:val="0"/>
          <w:iCs w:val="0"/>
          <w:caps w:val="0"/>
          <w:color w:val="000000"/>
          <w:spacing w:val="0"/>
          <w:sz w:val="28"/>
          <w:szCs w:val="28"/>
        </w:rPr>
        <w:t>响应函</w:t>
      </w:r>
    </w:p>
    <w:p w14:paraId="1AEDE52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致：合肥政文国际会展管理有限公司</w:t>
      </w:r>
    </w:p>
    <w:p w14:paraId="7768A12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根据贵方“</w:t>
      </w:r>
      <w:r>
        <w:rPr>
          <w:rFonts w:hint="eastAsia" w:ascii="仿宋" w:hAnsi="仿宋" w:eastAsia="仿宋" w:cs="仿宋"/>
          <w:i w:val="0"/>
          <w:iCs w:val="0"/>
          <w:caps w:val="0"/>
          <w:color w:val="000000"/>
          <w:spacing w:val="0"/>
          <w:sz w:val="28"/>
          <w:szCs w:val="28"/>
          <w:u w:val="single"/>
        </w:rPr>
        <w:t>                   </w:t>
      </w:r>
      <w:r>
        <w:rPr>
          <w:rStyle w:val="12"/>
          <w:rFonts w:hint="eastAsia" w:ascii="仿宋" w:hAnsi="仿宋" w:eastAsia="仿宋" w:cs="仿宋"/>
          <w:i w:val="0"/>
          <w:iCs w:val="0"/>
          <w:caps w:val="0"/>
          <w:color w:val="000000"/>
          <w:spacing w:val="0"/>
          <w:sz w:val="28"/>
          <w:szCs w:val="28"/>
          <w:u w:val="single"/>
        </w:rPr>
        <w:t>项目</w:t>
      </w:r>
      <w:r>
        <w:rPr>
          <w:rFonts w:hint="eastAsia" w:ascii="仿宋" w:hAnsi="仿宋" w:eastAsia="仿宋" w:cs="仿宋"/>
          <w:i w:val="0"/>
          <w:iCs w:val="0"/>
          <w:caps w:val="0"/>
          <w:color w:val="000000"/>
          <w:spacing w:val="0"/>
          <w:sz w:val="28"/>
          <w:szCs w:val="28"/>
        </w:rPr>
        <w:t>”的询价文件，正式授权</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（姓名、身份证号）代表供应商</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（供应商全称），提交规定形式的响应文件。</w:t>
      </w:r>
    </w:p>
    <w:p w14:paraId="7F0678B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据此函，我方兹宣布同意如下：</w:t>
      </w:r>
    </w:p>
    <w:p w14:paraId="5552423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（1）我方按</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文件规定提供服务的最终响应报价详见开标一览表，我方完全响应</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文件规定的服务期限及付款方式。如我公司中标，我公司承诺愿意按</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文件规定交纳履约保证金。</w:t>
      </w:r>
    </w:p>
    <w:p w14:paraId="4B1A32D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（2）我方根据</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文件的规定，严格履行合同的责任和义务,并保证于买方要求的日期内完成服务，并通过买方验收。</w:t>
      </w:r>
    </w:p>
    <w:p w14:paraId="755B090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我方已详细审核全部</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文件，包括</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文件的答疑、澄清、变更或补充（如有）、参考资料及有关附件，我方正式认可并遵守本次</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文件，并对</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文件各项条款（包括开标时间）、规定及要求均无异议。我方知道必须放弃提出含糊不清或误解的问题的权利。</w:t>
      </w:r>
    </w:p>
    <w:p w14:paraId="1BA8B41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（5）我方同意从</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文件规定的开标日期起遵循本响应文件，并在</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文件规定的投标有效期之前均具有约束力。</w:t>
      </w:r>
    </w:p>
    <w:p w14:paraId="6779B7D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6）我方声明响应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20BA7E9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（7）我方完全理解贵方不一定接受最</w:t>
      </w:r>
      <w:r>
        <w:rPr>
          <w:rFonts w:hint="eastAsia" w:ascii="仿宋" w:hAnsi="仿宋" w:eastAsia="仿宋" w:cs="仿宋"/>
          <w:i w:val="0"/>
          <w:iCs w:val="0"/>
          <w:caps w:val="0"/>
          <w:color w:val="000000"/>
          <w:spacing w:val="0"/>
          <w:sz w:val="28"/>
          <w:szCs w:val="28"/>
          <w:lang w:val="en-US" w:eastAsia="zh-CN"/>
        </w:rPr>
        <w:t>高</w:t>
      </w:r>
      <w:r>
        <w:rPr>
          <w:rFonts w:hint="eastAsia" w:ascii="仿宋" w:hAnsi="仿宋" w:eastAsia="仿宋" w:cs="仿宋"/>
          <w:i w:val="0"/>
          <w:iCs w:val="0"/>
          <w:caps w:val="0"/>
          <w:color w:val="000000"/>
          <w:spacing w:val="0"/>
          <w:sz w:val="28"/>
          <w:szCs w:val="28"/>
        </w:rPr>
        <w:t>报价的投标。</w:t>
      </w:r>
    </w:p>
    <w:p w14:paraId="40AAA87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（8）我方承诺若中标，按</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文件要求提供本地化服务。</w:t>
      </w:r>
    </w:p>
    <w:p w14:paraId="1ABBA9B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（9）我方同意</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文件规定的付款方式。</w:t>
      </w:r>
    </w:p>
    <w:p w14:paraId="0E48BF7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（10）与本投标有关的通讯地址：</w:t>
      </w:r>
      <w:r>
        <w:rPr>
          <w:rFonts w:hint="eastAsia" w:ascii="仿宋" w:hAnsi="仿宋" w:eastAsia="仿宋" w:cs="仿宋"/>
          <w:i w:val="0"/>
          <w:iCs w:val="0"/>
          <w:caps w:val="0"/>
          <w:color w:val="000000"/>
          <w:spacing w:val="0"/>
          <w:sz w:val="28"/>
          <w:szCs w:val="28"/>
          <w:u w:val="single"/>
        </w:rPr>
        <w:t>                                  </w:t>
      </w:r>
    </w:p>
    <w:p w14:paraId="7C696EA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电    话：</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传    真：</w:t>
      </w:r>
      <w:r>
        <w:rPr>
          <w:rFonts w:hint="eastAsia" w:ascii="仿宋" w:hAnsi="仿宋" w:eastAsia="仿宋" w:cs="仿宋"/>
          <w:i w:val="0"/>
          <w:iCs w:val="0"/>
          <w:caps w:val="0"/>
          <w:color w:val="000000"/>
          <w:spacing w:val="0"/>
          <w:sz w:val="28"/>
          <w:szCs w:val="28"/>
          <w:u w:val="single"/>
        </w:rPr>
        <w:t>                </w:t>
      </w:r>
    </w:p>
    <w:p w14:paraId="1A9BFA6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i w:val="0"/>
          <w:iCs w:val="0"/>
          <w:caps w:val="0"/>
          <w:color w:val="000000"/>
          <w:spacing w:val="0"/>
          <w:sz w:val="28"/>
          <w:szCs w:val="28"/>
          <w:u w:val="single"/>
        </w:rPr>
      </w:pPr>
      <w:r>
        <w:rPr>
          <w:rFonts w:hint="eastAsia" w:ascii="仿宋" w:hAnsi="仿宋" w:eastAsia="仿宋" w:cs="仿宋"/>
          <w:i w:val="0"/>
          <w:iCs w:val="0"/>
          <w:caps w:val="0"/>
          <w:color w:val="000000"/>
          <w:spacing w:val="0"/>
          <w:sz w:val="28"/>
          <w:szCs w:val="28"/>
        </w:rPr>
        <w:t>供应商基本账户开户名：</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账号：</w:t>
      </w:r>
      <w:r>
        <w:rPr>
          <w:rFonts w:hint="eastAsia" w:ascii="仿宋" w:hAnsi="仿宋" w:eastAsia="仿宋" w:cs="仿宋"/>
          <w:i w:val="0"/>
          <w:iCs w:val="0"/>
          <w:caps w:val="0"/>
          <w:color w:val="000000"/>
          <w:spacing w:val="0"/>
          <w:sz w:val="28"/>
          <w:szCs w:val="28"/>
          <w:u w:val="single"/>
        </w:rPr>
        <w:t>             </w:t>
      </w:r>
    </w:p>
    <w:p w14:paraId="7AA701E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开户行：</w:t>
      </w:r>
      <w:r>
        <w:rPr>
          <w:rFonts w:hint="eastAsia" w:ascii="仿宋" w:hAnsi="仿宋" w:eastAsia="仿宋" w:cs="仿宋"/>
          <w:i w:val="0"/>
          <w:iCs w:val="0"/>
          <w:caps w:val="0"/>
          <w:color w:val="000000"/>
          <w:spacing w:val="0"/>
          <w:sz w:val="28"/>
          <w:szCs w:val="28"/>
          <w:u w:val="single"/>
        </w:rPr>
        <w:t>            </w:t>
      </w:r>
    </w:p>
    <w:p w14:paraId="0315997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供应商章：</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 日    期：</w:t>
      </w:r>
      <w:r>
        <w:rPr>
          <w:rFonts w:hint="eastAsia" w:ascii="仿宋" w:hAnsi="仿宋" w:eastAsia="仿宋" w:cs="仿宋"/>
          <w:i w:val="0"/>
          <w:iCs w:val="0"/>
          <w:caps w:val="0"/>
          <w:color w:val="000000"/>
          <w:spacing w:val="0"/>
          <w:sz w:val="28"/>
          <w:szCs w:val="28"/>
          <w:u w:val="single"/>
        </w:rPr>
        <w:t>                      </w:t>
      </w:r>
    </w:p>
    <w:p w14:paraId="3C4880C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特此承诺</w:t>
      </w:r>
    </w:p>
    <w:p w14:paraId="5AE1215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供应商（公章）：</w:t>
      </w:r>
    </w:p>
    <w:p w14:paraId="2652023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企业法人（签字）：</w:t>
      </w:r>
    </w:p>
    <w:p w14:paraId="17593B5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授权代表（签字）：</w:t>
      </w:r>
    </w:p>
    <w:p w14:paraId="638244F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日</w:t>
      </w:r>
    </w:p>
    <w:p w14:paraId="30543C81">
      <w:pPr>
        <w:keepNext/>
        <w:keepLines/>
        <w:spacing w:before="260" w:after="260" w:line="416" w:lineRule="auto"/>
        <w:ind w:firstLine="562" w:firstLineChars="200"/>
        <w:jc w:val="center"/>
        <w:outlineLvl w:val="2"/>
        <w:rPr>
          <w:rFonts w:hint="eastAsia" w:ascii="宋体" w:hAnsi="宋体"/>
          <w:b/>
          <w:bCs/>
          <w:color w:val="000000"/>
          <w:sz w:val="28"/>
          <w:szCs w:val="32"/>
        </w:rPr>
      </w:pPr>
      <w:bookmarkStart w:id="1" w:name="_Toc516969097"/>
      <w:bookmarkStart w:id="2" w:name="_Toc471736409"/>
      <w:bookmarkStart w:id="3" w:name="_Toc38783648"/>
    </w:p>
    <w:p w14:paraId="40AF39D5">
      <w:pPr>
        <w:keepNext/>
        <w:keepLines/>
        <w:spacing w:before="260" w:after="260" w:line="416" w:lineRule="auto"/>
        <w:ind w:firstLine="562" w:firstLineChars="200"/>
        <w:jc w:val="center"/>
        <w:outlineLvl w:val="2"/>
        <w:rPr>
          <w:rFonts w:hint="eastAsia" w:ascii="宋体" w:hAnsi="宋体"/>
          <w:b/>
          <w:bCs/>
          <w:color w:val="000000"/>
          <w:sz w:val="28"/>
          <w:szCs w:val="32"/>
        </w:rPr>
      </w:pPr>
    </w:p>
    <w:p w14:paraId="0EED88D8">
      <w:pPr>
        <w:keepNext/>
        <w:keepLines/>
        <w:spacing w:before="260" w:after="260" w:line="416" w:lineRule="auto"/>
        <w:ind w:firstLine="562" w:firstLineChars="200"/>
        <w:jc w:val="center"/>
        <w:outlineLvl w:val="2"/>
        <w:rPr>
          <w:rFonts w:hint="eastAsia" w:ascii="宋体" w:hAnsi="宋体"/>
          <w:b/>
          <w:bCs/>
          <w:color w:val="000000"/>
          <w:sz w:val="28"/>
          <w:szCs w:val="32"/>
        </w:rPr>
      </w:pPr>
    </w:p>
    <w:p w14:paraId="4A5CAA52">
      <w:pPr>
        <w:keepNext/>
        <w:keepLines/>
        <w:spacing w:before="260" w:after="260" w:line="416" w:lineRule="auto"/>
        <w:ind w:firstLine="562" w:firstLineChars="200"/>
        <w:jc w:val="center"/>
        <w:outlineLvl w:val="2"/>
        <w:rPr>
          <w:rFonts w:hint="eastAsia" w:ascii="宋体" w:hAnsi="宋体"/>
          <w:b/>
          <w:bCs/>
          <w:color w:val="000000"/>
          <w:sz w:val="28"/>
          <w:szCs w:val="32"/>
        </w:rPr>
      </w:pPr>
    </w:p>
    <w:p w14:paraId="75C84A2E">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ascii="宋体" w:hAnsi="宋体"/>
          <w:b/>
          <w:bCs/>
          <w:color w:val="000000"/>
          <w:sz w:val="28"/>
          <w:szCs w:val="32"/>
        </w:rPr>
        <w:t>二．</w:t>
      </w:r>
      <w:r>
        <w:rPr>
          <w:rFonts w:hint="eastAsia" w:ascii="宋体" w:hAnsi="宋体"/>
          <w:b/>
          <w:bCs/>
          <w:color w:val="000000"/>
          <w:sz w:val="28"/>
          <w:szCs w:val="32"/>
          <w:lang w:eastAsia="zh-CN"/>
        </w:rPr>
        <w:t>供应商</w:t>
      </w:r>
      <w:r>
        <w:rPr>
          <w:rFonts w:hint="eastAsia" w:ascii="宋体" w:hAnsi="宋体"/>
          <w:b/>
          <w:bCs/>
          <w:color w:val="000000"/>
          <w:sz w:val="28"/>
          <w:szCs w:val="32"/>
        </w:rPr>
        <w:t>情况综合简介</w:t>
      </w:r>
      <w:bookmarkEnd w:id="1"/>
      <w:bookmarkEnd w:id="2"/>
      <w:bookmarkEnd w:id="3"/>
    </w:p>
    <w:p w14:paraId="50C1F5B7">
      <w:pPr>
        <w:spacing w:line="500" w:lineRule="exact"/>
        <w:ind w:firstLine="480" w:firstLineChars="200"/>
        <w:jc w:val="center"/>
        <w:rPr>
          <w:rFonts w:ascii="宋体" w:hAnsi="宋体"/>
          <w:color w:val="000000"/>
          <w:sz w:val="24"/>
          <w:szCs w:val="22"/>
        </w:rPr>
      </w:pPr>
      <w:r>
        <w:rPr>
          <w:rFonts w:hint="eastAsia" w:ascii="宋体" w:hAnsi="宋体"/>
          <w:color w:val="000000"/>
          <w:sz w:val="24"/>
          <w:szCs w:val="22"/>
        </w:rPr>
        <w:t>(</w:t>
      </w:r>
      <w:r>
        <w:rPr>
          <w:rFonts w:hint="eastAsia" w:ascii="宋体" w:hAnsi="宋体"/>
          <w:color w:val="000000"/>
          <w:sz w:val="24"/>
          <w:szCs w:val="22"/>
          <w:lang w:eastAsia="zh-CN"/>
        </w:rPr>
        <w:t>供应商</w:t>
      </w:r>
      <w:r>
        <w:rPr>
          <w:rFonts w:hint="eastAsia" w:ascii="宋体" w:hAnsi="宋体"/>
          <w:color w:val="000000"/>
          <w:sz w:val="24"/>
          <w:szCs w:val="22"/>
        </w:rPr>
        <w:t>可自行制作格式</w:t>
      </w:r>
      <w:r>
        <w:rPr>
          <w:rFonts w:hint="eastAsia" w:ascii="宋体" w:hAnsi="宋体"/>
          <w:color w:val="000000"/>
          <w:sz w:val="24"/>
          <w:szCs w:val="22"/>
          <w:lang w:eastAsia="zh-CN"/>
        </w:rPr>
        <w:t>，需包含询价文件需提供的资质文件扫描件，并加盖公章</w:t>
      </w:r>
      <w:r>
        <w:rPr>
          <w:rFonts w:hint="eastAsia" w:ascii="宋体" w:hAnsi="宋体"/>
          <w:color w:val="000000"/>
          <w:sz w:val="24"/>
          <w:szCs w:val="22"/>
        </w:rPr>
        <w:t>)</w:t>
      </w:r>
    </w:p>
    <w:p w14:paraId="676FEF14">
      <w:pPr>
        <w:pStyle w:val="4"/>
        <w:rPr>
          <w:rFonts w:ascii="宋体" w:hAnsi="宋体"/>
          <w:color w:val="000000"/>
          <w:sz w:val="24"/>
          <w:szCs w:val="22"/>
        </w:rPr>
      </w:pPr>
    </w:p>
    <w:p w14:paraId="27D6654C">
      <w:pPr>
        <w:pStyle w:val="4"/>
        <w:rPr>
          <w:rFonts w:hint="eastAsia"/>
        </w:rPr>
      </w:pPr>
      <w:bookmarkStart w:id="4" w:name="_Toc38783649"/>
    </w:p>
    <w:p w14:paraId="1680781A">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ascii="宋体" w:hAnsi="宋体"/>
          <w:b/>
          <w:bCs/>
          <w:color w:val="000000"/>
          <w:sz w:val="28"/>
          <w:szCs w:val="32"/>
        </w:rPr>
        <w:t>三．</w:t>
      </w:r>
      <w:r>
        <w:rPr>
          <w:rFonts w:hint="eastAsia" w:ascii="宋体" w:hAnsi="宋体"/>
          <w:b/>
          <w:bCs/>
          <w:color w:val="000000"/>
          <w:sz w:val="28"/>
          <w:szCs w:val="32"/>
          <w:lang w:eastAsia="zh-CN"/>
        </w:rPr>
        <w:t>报价</w:t>
      </w:r>
      <w:r>
        <w:rPr>
          <w:rFonts w:hint="eastAsia" w:ascii="宋体" w:hAnsi="宋体"/>
          <w:b/>
          <w:bCs/>
          <w:color w:val="000000"/>
          <w:sz w:val="28"/>
          <w:szCs w:val="32"/>
        </w:rPr>
        <w:t>一览表</w:t>
      </w:r>
      <w:bookmarkEnd w:id="4"/>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76"/>
      </w:tblGrid>
      <w:tr w14:paraId="0778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471" w:type="dxa"/>
            <w:tcBorders>
              <w:top w:val="single" w:color="auto" w:sz="4" w:space="0"/>
              <w:bottom w:val="single" w:color="auto" w:sz="4" w:space="0"/>
              <w:right w:val="single" w:color="auto" w:sz="4" w:space="0"/>
            </w:tcBorders>
            <w:vAlign w:val="center"/>
          </w:tcPr>
          <w:p w14:paraId="6158AA82">
            <w:pPr>
              <w:widowControl/>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rPr>
              <w:t>项 目 名 称</w:t>
            </w:r>
          </w:p>
        </w:tc>
        <w:tc>
          <w:tcPr>
            <w:tcW w:w="6876" w:type="dxa"/>
            <w:tcBorders>
              <w:top w:val="single" w:color="auto" w:sz="4" w:space="0"/>
              <w:bottom w:val="single" w:color="auto" w:sz="4" w:space="0"/>
              <w:right w:val="single" w:color="auto" w:sz="4" w:space="0"/>
            </w:tcBorders>
            <w:vAlign w:val="center"/>
          </w:tcPr>
          <w:p w14:paraId="2D54D15C">
            <w:pPr>
              <w:spacing w:line="360" w:lineRule="exact"/>
              <w:ind w:firstLine="480" w:firstLineChars="200"/>
              <w:jc w:val="center"/>
              <w:rPr>
                <w:rFonts w:ascii="仿宋_GB2312" w:hAnsi="宋体" w:eastAsia="仿宋_GB2312" w:cs="宋体"/>
                <w:bCs/>
                <w:color w:val="000000"/>
                <w:sz w:val="24"/>
                <w:szCs w:val="22"/>
              </w:rPr>
            </w:pPr>
          </w:p>
        </w:tc>
      </w:tr>
      <w:tr w14:paraId="3B65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vAlign w:val="center"/>
          </w:tcPr>
          <w:p w14:paraId="2964D88C">
            <w:pPr>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lang w:eastAsia="zh-CN"/>
              </w:rPr>
              <w:t>供应商</w:t>
            </w:r>
            <w:r>
              <w:rPr>
                <w:rFonts w:hint="eastAsia" w:ascii="宋体" w:hAnsi="宋体" w:cs="宋体"/>
                <w:b/>
                <w:color w:val="000000"/>
                <w:sz w:val="24"/>
                <w:szCs w:val="22"/>
              </w:rPr>
              <w:t>全称</w:t>
            </w:r>
          </w:p>
        </w:tc>
        <w:tc>
          <w:tcPr>
            <w:tcW w:w="6876" w:type="dxa"/>
            <w:tcBorders>
              <w:top w:val="nil"/>
            </w:tcBorders>
            <w:vAlign w:val="center"/>
          </w:tcPr>
          <w:p w14:paraId="7CFC487E">
            <w:pPr>
              <w:spacing w:line="360" w:lineRule="auto"/>
              <w:ind w:firstLine="480" w:firstLineChars="200"/>
              <w:rPr>
                <w:rFonts w:ascii="宋体" w:hAnsi="宋体" w:cs="宋体"/>
                <w:color w:val="000000"/>
                <w:sz w:val="24"/>
                <w:szCs w:val="22"/>
              </w:rPr>
            </w:pPr>
          </w:p>
        </w:tc>
      </w:tr>
      <w:tr w14:paraId="29F5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2471" w:type="dxa"/>
            <w:tcBorders>
              <w:top w:val="nil"/>
            </w:tcBorders>
            <w:vAlign w:val="center"/>
          </w:tcPr>
          <w:p w14:paraId="52F075CA">
            <w:pPr>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lang w:eastAsia="zh-CN"/>
              </w:rPr>
              <w:t>报价</w:t>
            </w:r>
            <w:r>
              <w:rPr>
                <w:rFonts w:hint="eastAsia" w:ascii="宋体" w:hAnsi="宋体" w:cs="宋体"/>
                <w:b/>
                <w:color w:val="000000"/>
                <w:sz w:val="24"/>
                <w:szCs w:val="22"/>
              </w:rPr>
              <w:t>范围</w:t>
            </w:r>
          </w:p>
        </w:tc>
        <w:tc>
          <w:tcPr>
            <w:tcW w:w="6876" w:type="dxa"/>
            <w:tcBorders>
              <w:top w:val="nil"/>
            </w:tcBorders>
            <w:vAlign w:val="center"/>
          </w:tcPr>
          <w:p w14:paraId="1067E7D0">
            <w:pPr>
              <w:widowControl/>
              <w:spacing w:line="360" w:lineRule="exact"/>
              <w:ind w:firstLine="480" w:firstLineChars="200"/>
              <w:rPr>
                <w:rFonts w:ascii="宋体" w:hAnsi="宋体" w:cs="宋体"/>
                <w:b/>
                <w:color w:val="000000"/>
                <w:sz w:val="24"/>
                <w:szCs w:val="22"/>
              </w:rPr>
            </w:pPr>
            <w:r>
              <w:rPr>
                <w:rFonts w:hint="eastAsia" w:ascii="宋体" w:hAnsi="宋体" w:cs="宋体"/>
                <w:color w:val="000000"/>
                <w:sz w:val="24"/>
                <w:szCs w:val="22"/>
              </w:rPr>
              <w:t>全部</w:t>
            </w:r>
          </w:p>
        </w:tc>
      </w:tr>
      <w:tr w14:paraId="3C16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2471" w:type="dxa"/>
            <w:tcBorders>
              <w:top w:val="nil"/>
            </w:tcBorders>
            <w:vAlign w:val="center"/>
          </w:tcPr>
          <w:p w14:paraId="11D6C2BE">
            <w:pPr>
              <w:spacing w:line="360" w:lineRule="exact"/>
              <w:ind w:firstLine="482" w:firstLineChars="200"/>
              <w:jc w:val="center"/>
              <w:rPr>
                <w:rFonts w:hint="eastAsia" w:ascii="宋体" w:hAnsi="宋体" w:eastAsia="宋体" w:cs="宋体"/>
                <w:b/>
                <w:color w:val="000000"/>
                <w:sz w:val="24"/>
                <w:szCs w:val="22"/>
                <w:lang w:eastAsia="zh-CN"/>
              </w:rPr>
            </w:pPr>
            <w:r>
              <w:rPr>
                <w:rFonts w:hint="eastAsia" w:ascii="宋体" w:hAnsi="宋体" w:cs="宋体"/>
                <w:b/>
                <w:color w:val="000000"/>
                <w:sz w:val="24"/>
                <w:szCs w:val="22"/>
              </w:rPr>
              <w:t>最终报价</w:t>
            </w:r>
            <w:r>
              <w:rPr>
                <w:rFonts w:hint="eastAsia" w:ascii="宋体" w:hAnsi="宋体" w:cs="宋体"/>
                <w:b/>
                <w:color w:val="000000"/>
                <w:sz w:val="24"/>
                <w:szCs w:val="22"/>
                <w:lang w:eastAsia="zh-CN"/>
              </w:rPr>
              <w:t>（</w:t>
            </w:r>
            <w:r>
              <w:rPr>
                <w:rFonts w:hint="eastAsia" w:ascii="宋体" w:hAnsi="宋体" w:cs="宋体"/>
                <w:b/>
                <w:color w:val="000000"/>
                <w:sz w:val="24"/>
                <w:szCs w:val="22"/>
                <w:lang w:val="en-US" w:eastAsia="zh-CN"/>
              </w:rPr>
              <w:t>元</w:t>
            </w:r>
            <w:r>
              <w:rPr>
                <w:rFonts w:hint="eastAsia" w:ascii="宋体" w:hAnsi="宋体" w:cs="宋体"/>
                <w:b/>
                <w:color w:val="000000"/>
                <w:sz w:val="24"/>
                <w:szCs w:val="22"/>
                <w:lang w:eastAsia="zh-CN"/>
              </w:rPr>
              <w:t>）</w:t>
            </w:r>
          </w:p>
          <w:p w14:paraId="2D22FB44">
            <w:pPr>
              <w:spacing w:line="360" w:lineRule="exact"/>
              <w:ind w:firstLine="482" w:firstLineChars="200"/>
              <w:jc w:val="center"/>
              <w:rPr>
                <w:rFonts w:ascii="宋体" w:hAnsi="宋体" w:cs="宋体"/>
                <w:b/>
                <w:color w:val="000000"/>
                <w:sz w:val="24"/>
                <w:szCs w:val="22"/>
              </w:rPr>
            </w:pPr>
          </w:p>
        </w:tc>
        <w:tc>
          <w:tcPr>
            <w:tcW w:w="6876" w:type="dxa"/>
            <w:tcBorders>
              <w:top w:val="nil"/>
            </w:tcBorders>
            <w:vAlign w:val="center"/>
          </w:tcPr>
          <w:p w14:paraId="4B5AB9C9">
            <w:pPr>
              <w:spacing w:line="360" w:lineRule="auto"/>
              <w:ind w:right="-670" w:firstLine="480" w:firstLineChars="200"/>
              <w:rPr>
                <w:rFonts w:hint="eastAsia" w:ascii="宋体" w:hAnsi="宋体" w:eastAsia="宋体" w:cs="宋体"/>
                <w:color w:val="000000"/>
                <w:sz w:val="24"/>
                <w:szCs w:val="22"/>
                <w:lang w:eastAsia="zh-CN"/>
              </w:rPr>
            </w:pPr>
            <w:r>
              <w:rPr>
                <w:rFonts w:hint="eastAsia" w:ascii="宋体" w:hAnsi="宋体" w:cs="宋体"/>
                <w:color w:val="000000"/>
                <w:sz w:val="24"/>
                <w:szCs w:val="22"/>
                <w:u w:val="single"/>
              </w:rPr>
              <w:t xml:space="preserve">            </w:t>
            </w:r>
            <w:r>
              <w:rPr>
                <w:rFonts w:hint="eastAsia" w:ascii="宋体" w:hAnsi="宋体" w:cs="宋体"/>
                <w:color w:val="000000"/>
                <w:sz w:val="24"/>
                <w:szCs w:val="22"/>
                <w:u w:val="none"/>
              </w:rPr>
              <w:t xml:space="preserve"> </w:t>
            </w:r>
            <w:r>
              <w:rPr>
                <w:rFonts w:hint="eastAsia" w:cs="宋体"/>
                <w:color w:val="000000"/>
                <w:sz w:val="24"/>
                <w:szCs w:val="22"/>
                <w:u w:val="none"/>
                <w:lang w:val="en-US" w:eastAsia="zh-CN"/>
              </w:rPr>
              <w:t>元</w:t>
            </w:r>
            <w:r>
              <w:rPr>
                <w:rFonts w:hint="eastAsia" w:cs="宋体"/>
                <w:color w:val="000000"/>
                <w:sz w:val="24"/>
                <w:szCs w:val="22"/>
                <w:u w:val="none"/>
                <w:lang w:eastAsia="zh-CN"/>
              </w:rPr>
              <w:t>（</w:t>
            </w:r>
            <w:r>
              <w:rPr>
                <w:rFonts w:hint="eastAsia" w:cs="宋体"/>
                <w:color w:val="000000"/>
                <w:sz w:val="24"/>
                <w:szCs w:val="22"/>
                <w:u w:val="none"/>
                <w:lang w:val="en-US" w:eastAsia="zh-CN"/>
              </w:rPr>
              <w:t>一年</w:t>
            </w:r>
            <w:r>
              <w:rPr>
                <w:rFonts w:hint="eastAsia" w:cs="宋体"/>
                <w:color w:val="000000"/>
                <w:sz w:val="24"/>
                <w:szCs w:val="22"/>
                <w:u w:val="none"/>
                <w:lang w:eastAsia="zh-CN"/>
              </w:rPr>
              <w:t>）</w:t>
            </w:r>
          </w:p>
        </w:tc>
      </w:tr>
      <w:tr w14:paraId="710A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9" w:hRule="atLeast"/>
          <w:jc w:val="center"/>
        </w:trPr>
        <w:tc>
          <w:tcPr>
            <w:tcW w:w="2471" w:type="dxa"/>
            <w:tcBorders>
              <w:top w:val="nil"/>
            </w:tcBorders>
            <w:vAlign w:val="center"/>
          </w:tcPr>
          <w:p w14:paraId="127CD8CB">
            <w:pPr>
              <w:spacing w:line="360" w:lineRule="auto"/>
              <w:ind w:firstLine="482" w:firstLineChars="200"/>
              <w:jc w:val="center"/>
              <w:rPr>
                <w:rFonts w:ascii="宋体" w:hAnsi="宋体" w:cs="宋体"/>
                <w:b/>
                <w:color w:val="000000"/>
                <w:sz w:val="24"/>
                <w:szCs w:val="22"/>
              </w:rPr>
            </w:pPr>
            <w:r>
              <w:rPr>
                <w:rFonts w:hint="eastAsia" w:ascii="宋体" w:hAnsi="宋体" w:cs="宋体"/>
                <w:b/>
                <w:color w:val="000000"/>
                <w:sz w:val="24"/>
                <w:szCs w:val="22"/>
              </w:rPr>
              <w:t>备注</w:t>
            </w:r>
          </w:p>
        </w:tc>
        <w:tc>
          <w:tcPr>
            <w:tcW w:w="6876" w:type="dxa"/>
            <w:tcBorders>
              <w:top w:val="nil"/>
            </w:tcBorders>
            <w:vAlign w:val="center"/>
          </w:tcPr>
          <w:p w14:paraId="6549A0B1">
            <w:pPr>
              <w:spacing w:line="360" w:lineRule="auto"/>
              <w:ind w:firstLine="480" w:firstLineChars="200"/>
              <w:jc w:val="left"/>
              <w:rPr>
                <w:rFonts w:hint="default" w:ascii="宋体" w:hAnsi="宋体" w:eastAsia="宋体" w:cs="宋体"/>
                <w:color w:val="000000"/>
                <w:sz w:val="24"/>
                <w:szCs w:val="22"/>
                <w:lang w:val="en-US" w:eastAsia="zh-CN"/>
              </w:rPr>
            </w:pPr>
          </w:p>
        </w:tc>
      </w:tr>
    </w:tbl>
    <w:p w14:paraId="107FB8A3">
      <w:pPr>
        <w:spacing w:before="100" w:beforeAutospacing="1" w:after="100" w:afterAutospacing="1" w:line="360" w:lineRule="auto"/>
        <w:ind w:firstLine="482" w:firstLineChars="200"/>
        <w:rPr>
          <w:rFonts w:ascii="宋体" w:hAnsi="宋体" w:cs="宋体"/>
          <w:b/>
          <w:color w:val="000000"/>
          <w:sz w:val="24"/>
          <w:szCs w:val="22"/>
        </w:rPr>
      </w:pPr>
      <w:r>
        <w:rPr>
          <w:rFonts w:hint="eastAsia" w:ascii="宋体" w:hAnsi="宋体" w:cs="宋体"/>
          <w:b/>
          <w:color w:val="000000"/>
          <w:sz w:val="24"/>
          <w:szCs w:val="22"/>
          <w:lang w:eastAsia="zh-CN"/>
        </w:rPr>
        <w:t>供应商</w:t>
      </w:r>
      <w:r>
        <w:rPr>
          <w:rFonts w:hint="eastAsia" w:ascii="宋体" w:hAnsi="宋体" w:cs="宋体"/>
          <w:b/>
          <w:color w:val="000000"/>
          <w:sz w:val="24"/>
          <w:szCs w:val="22"/>
        </w:rPr>
        <w:t xml:space="preserve">(公章)：                                           </w:t>
      </w:r>
    </w:p>
    <w:p w14:paraId="350CF6D7">
      <w:pPr>
        <w:spacing w:line="360" w:lineRule="auto"/>
        <w:ind w:firstLine="482" w:firstLineChars="200"/>
        <w:rPr>
          <w:rFonts w:hint="eastAsia" w:ascii="宋体" w:hAnsi="宋体" w:cs="宋体"/>
          <w:b/>
          <w:color w:val="000000"/>
          <w:sz w:val="24"/>
          <w:szCs w:val="22"/>
        </w:rPr>
      </w:pPr>
      <w:r>
        <w:rPr>
          <w:rFonts w:hint="eastAsia" w:ascii="宋体" w:hAnsi="宋体" w:cs="宋体"/>
          <w:b/>
          <w:color w:val="000000"/>
          <w:sz w:val="24"/>
          <w:szCs w:val="22"/>
        </w:rPr>
        <w:t>备注：表中最终报价即为优惠后报价，并作为评审及</w:t>
      </w:r>
      <w:r>
        <w:rPr>
          <w:rFonts w:hint="eastAsia" w:ascii="宋体" w:hAnsi="宋体" w:cs="宋体"/>
          <w:b/>
          <w:color w:val="000000"/>
          <w:sz w:val="24"/>
          <w:szCs w:val="22"/>
          <w:lang w:eastAsia="zh-CN"/>
        </w:rPr>
        <w:t>成交</w:t>
      </w:r>
      <w:r>
        <w:rPr>
          <w:rFonts w:hint="eastAsia" w:ascii="宋体" w:hAnsi="宋体" w:cs="宋体"/>
          <w:b/>
          <w:color w:val="000000"/>
          <w:sz w:val="24"/>
          <w:szCs w:val="22"/>
        </w:rPr>
        <w:t>依据。任何有选择或有条件的最终报价，或者表中某一标段填写多个报价，均为无效报价。</w:t>
      </w:r>
    </w:p>
    <w:p w14:paraId="6E8F01EB">
      <w:pPr>
        <w:tabs>
          <w:tab w:val="left" w:pos="2417"/>
          <w:tab w:val="center" w:pos="4654"/>
        </w:tabs>
        <w:spacing w:line="540" w:lineRule="exact"/>
        <w:jc w:val="both"/>
        <w:rPr>
          <w:rFonts w:hint="eastAsia" w:ascii="宋体" w:hAnsi="宋体"/>
          <w:b/>
          <w:bCs/>
          <w:color w:val="000000"/>
          <w:sz w:val="28"/>
          <w:szCs w:val="32"/>
          <w:lang w:val="en-US" w:eastAsia="zh-CN"/>
        </w:rPr>
      </w:pPr>
    </w:p>
    <w:p w14:paraId="2FDE8F88">
      <w:pPr>
        <w:keepNext/>
        <w:keepLines/>
        <w:spacing w:before="260" w:after="260" w:line="416" w:lineRule="auto"/>
        <w:jc w:val="both"/>
        <w:outlineLvl w:val="2"/>
        <w:rPr>
          <w:rFonts w:hint="eastAsia" w:ascii="宋体" w:hAnsi="宋体"/>
          <w:b/>
          <w:bCs/>
          <w:color w:val="000000"/>
          <w:sz w:val="28"/>
          <w:szCs w:val="32"/>
          <w:lang w:eastAsia="zh-CN"/>
        </w:rPr>
      </w:pPr>
    </w:p>
    <w:p w14:paraId="2DB97884">
      <w:pPr>
        <w:keepNext/>
        <w:keepLines/>
        <w:spacing w:before="260" w:after="260" w:line="416" w:lineRule="auto"/>
        <w:ind w:firstLine="562" w:firstLineChars="200"/>
        <w:jc w:val="center"/>
        <w:outlineLvl w:val="2"/>
        <w:rPr>
          <w:rFonts w:hint="eastAsia" w:ascii="宋体" w:hAnsi="宋体" w:eastAsia="宋体"/>
          <w:b/>
          <w:bCs/>
          <w:color w:val="000000"/>
          <w:sz w:val="28"/>
          <w:szCs w:val="32"/>
          <w:lang w:eastAsia="zh-CN"/>
        </w:rPr>
      </w:pPr>
      <w:r>
        <w:rPr>
          <w:rFonts w:hint="eastAsia"/>
          <w:b/>
          <w:bCs/>
          <w:color w:val="000000"/>
          <w:sz w:val="28"/>
          <w:szCs w:val="32"/>
          <w:lang w:val="en-US" w:eastAsia="zh-CN"/>
        </w:rPr>
        <w:t>四</w:t>
      </w:r>
      <w:r>
        <w:rPr>
          <w:rFonts w:hint="eastAsia" w:ascii="宋体" w:hAnsi="宋体"/>
          <w:b/>
          <w:bCs/>
          <w:color w:val="000000"/>
          <w:sz w:val="28"/>
          <w:szCs w:val="32"/>
        </w:rPr>
        <w:t>．</w:t>
      </w:r>
      <w:r>
        <w:rPr>
          <w:rFonts w:hint="eastAsia" w:ascii="宋体" w:hAnsi="宋体"/>
          <w:b/>
          <w:bCs/>
          <w:color w:val="000000"/>
          <w:sz w:val="28"/>
          <w:szCs w:val="32"/>
          <w:lang w:eastAsia="zh-CN"/>
        </w:rPr>
        <w:t>报价</w:t>
      </w:r>
      <w:r>
        <w:rPr>
          <w:rFonts w:hint="eastAsia" w:ascii="宋体" w:hAnsi="宋体"/>
          <w:b/>
          <w:bCs/>
          <w:color w:val="000000"/>
          <w:sz w:val="28"/>
          <w:szCs w:val="32"/>
        </w:rPr>
        <w:t>一览表</w:t>
      </w:r>
      <w:r>
        <w:rPr>
          <w:rFonts w:hint="eastAsia"/>
          <w:b/>
          <w:bCs/>
          <w:color w:val="000000"/>
          <w:sz w:val="28"/>
          <w:szCs w:val="32"/>
          <w:lang w:eastAsia="zh-CN"/>
        </w:rPr>
        <w:t>（</w:t>
      </w:r>
      <w:r>
        <w:rPr>
          <w:rFonts w:hint="eastAsia"/>
          <w:b/>
          <w:bCs/>
          <w:color w:val="000000"/>
          <w:sz w:val="28"/>
          <w:szCs w:val="32"/>
          <w:lang w:val="en-US" w:eastAsia="zh-CN"/>
        </w:rPr>
        <w:t>第</w:t>
      </w:r>
      <w:r>
        <w:rPr>
          <w:rFonts w:hint="eastAsia"/>
          <w:b/>
          <w:bCs/>
          <w:color w:val="000000"/>
          <w:sz w:val="28"/>
          <w:szCs w:val="32"/>
          <w:u w:val="single"/>
          <w:lang w:val="en-US" w:eastAsia="zh-CN"/>
        </w:rPr>
        <w:t xml:space="preserve">    </w:t>
      </w:r>
      <w:r>
        <w:rPr>
          <w:rFonts w:hint="eastAsia"/>
          <w:b/>
          <w:bCs/>
          <w:color w:val="000000"/>
          <w:sz w:val="28"/>
          <w:szCs w:val="32"/>
          <w:u w:val="none"/>
          <w:lang w:val="en-US" w:eastAsia="zh-CN"/>
        </w:rPr>
        <w:t>次报价</w:t>
      </w:r>
      <w:r>
        <w:rPr>
          <w:rFonts w:hint="eastAsia"/>
          <w:b/>
          <w:bCs/>
          <w:color w:val="000000"/>
          <w:sz w:val="28"/>
          <w:szCs w:val="32"/>
          <w:lang w:eastAsia="zh-CN"/>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76"/>
      </w:tblGrid>
      <w:tr w14:paraId="2CC2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471" w:type="dxa"/>
            <w:tcBorders>
              <w:top w:val="single" w:color="auto" w:sz="4" w:space="0"/>
              <w:bottom w:val="single" w:color="auto" w:sz="4" w:space="0"/>
              <w:right w:val="single" w:color="auto" w:sz="4" w:space="0"/>
            </w:tcBorders>
            <w:vAlign w:val="center"/>
          </w:tcPr>
          <w:p w14:paraId="54ED8608">
            <w:pPr>
              <w:widowControl/>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rPr>
              <w:t>项 目 名 称</w:t>
            </w:r>
          </w:p>
        </w:tc>
        <w:tc>
          <w:tcPr>
            <w:tcW w:w="6876" w:type="dxa"/>
            <w:tcBorders>
              <w:top w:val="single" w:color="auto" w:sz="4" w:space="0"/>
              <w:bottom w:val="single" w:color="auto" w:sz="4" w:space="0"/>
              <w:right w:val="single" w:color="auto" w:sz="4" w:space="0"/>
            </w:tcBorders>
            <w:vAlign w:val="center"/>
          </w:tcPr>
          <w:p w14:paraId="2914DEBE">
            <w:pPr>
              <w:spacing w:line="360" w:lineRule="exact"/>
              <w:ind w:firstLine="480" w:firstLineChars="200"/>
              <w:jc w:val="center"/>
              <w:rPr>
                <w:rFonts w:ascii="仿宋_GB2312" w:hAnsi="宋体" w:eastAsia="仿宋_GB2312" w:cs="宋体"/>
                <w:bCs/>
                <w:color w:val="000000"/>
                <w:sz w:val="24"/>
                <w:szCs w:val="22"/>
              </w:rPr>
            </w:pPr>
          </w:p>
        </w:tc>
      </w:tr>
      <w:tr w14:paraId="2DE7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vAlign w:val="center"/>
          </w:tcPr>
          <w:p w14:paraId="35C38A51">
            <w:pPr>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lang w:eastAsia="zh-CN"/>
              </w:rPr>
              <w:t>供应商</w:t>
            </w:r>
            <w:r>
              <w:rPr>
                <w:rFonts w:hint="eastAsia" w:ascii="宋体" w:hAnsi="宋体" w:cs="宋体"/>
                <w:b/>
                <w:color w:val="000000"/>
                <w:sz w:val="24"/>
                <w:szCs w:val="22"/>
              </w:rPr>
              <w:t>全称</w:t>
            </w:r>
          </w:p>
        </w:tc>
        <w:tc>
          <w:tcPr>
            <w:tcW w:w="6876" w:type="dxa"/>
            <w:tcBorders>
              <w:top w:val="nil"/>
            </w:tcBorders>
            <w:vAlign w:val="center"/>
          </w:tcPr>
          <w:p w14:paraId="6B650676">
            <w:pPr>
              <w:spacing w:line="360" w:lineRule="auto"/>
              <w:ind w:firstLine="480" w:firstLineChars="200"/>
              <w:rPr>
                <w:rFonts w:ascii="宋体" w:hAnsi="宋体" w:cs="宋体"/>
                <w:color w:val="000000"/>
                <w:sz w:val="24"/>
                <w:szCs w:val="22"/>
              </w:rPr>
            </w:pPr>
          </w:p>
        </w:tc>
      </w:tr>
      <w:tr w14:paraId="2643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2471" w:type="dxa"/>
            <w:tcBorders>
              <w:top w:val="nil"/>
            </w:tcBorders>
            <w:vAlign w:val="center"/>
          </w:tcPr>
          <w:p w14:paraId="6E4BCDBD">
            <w:pPr>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lang w:eastAsia="zh-CN"/>
              </w:rPr>
              <w:t>报价</w:t>
            </w:r>
            <w:r>
              <w:rPr>
                <w:rFonts w:hint="eastAsia" w:ascii="宋体" w:hAnsi="宋体" w:cs="宋体"/>
                <w:b/>
                <w:color w:val="000000"/>
                <w:sz w:val="24"/>
                <w:szCs w:val="22"/>
              </w:rPr>
              <w:t>范围</w:t>
            </w:r>
          </w:p>
        </w:tc>
        <w:tc>
          <w:tcPr>
            <w:tcW w:w="6876" w:type="dxa"/>
            <w:tcBorders>
              <w:top w:val="nil"/>
            </w:tcBorders>
            <w:vAlign w:val="center"/>
          </w:tcPr>
          <w:p w14:paraId="4EA6D358">
            <w:pPr>
              <w:widowControl/>
              <w:spacing w:line="360" w:lineRule="exact"/>
              <w:ind w:firstLine="480" w:firstLineChars="200"/>
              <w:rPr>
                <w:rFonts w:ascii="宋体" w:hAnsi="宋体" w:cs="宋体"/>
                <w:b/>
                <w:color w:val="000000"/>
                <w:sz w:val="24"/>
                <w:szCs w:val="22"/>
              </w:rPr>
            </w:pPr>
            <w:r>
              <w:rPr>
                <w:rFonts w:hint="eastAsia" w:ascii="宋体" w:hAnsi="宋体" w:cs="宋体"/>
                <w:color w:val="000000"/>
                <w:sz w:val="24"/>
                <w:szCs w:val="22"/>
              </w:rPr>
              <w:t>全部</w:t>
            </w:r>
          </w:p>
        </w:tc>
      </w:tr>
      <w:tr w14:paraId="158B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2471" w:type="dxa"/>
            <w:tcBorders>
              <w:top w:val="nil"/>
            </w:tcBorders>
            <w:vAlign w:val="center"/>
          </w:tcPr>
          <w:p w14:paraId="6BC6A740">
            <w:pPr>
              <w:spacing w:line="360" w:lineRule="exact"/>
              <w:ind w:firstLine="482" w:firstLineChars="200"/>
              <w:jc w:val="center"/>
              <w:rPr>
                <w:rFonts w:hint="eastAsia" w:ascii="宋体" w:hAnsi="宋体" w:eastAsia="宋体" w:cs="宋体"/>
                <w:b/>
                <w:color w:val="000000"/>
                <w:sz w:val="24"/>
                <w:szCs w:val="22"/>
                <w:lang w:eastAsia="zh-CN"/>
              </w:rPr>
            </w:pPr>
            <w:r>
              <w:rPr>
                <w:rFonts w:hint="eastAsia" w:ascii="宋体" w:hAnsi="宋体" w:cs="宋体"/>
                <w:b/>
                <w:color w:val="000000"/>
                <w:sz w:val="24"/>
                <w:szCs w:val="22"/>
              </w:rPr>
              <w:t>最终报价</w:t>
            </w:r>
            <w:r>
              <w:rPr>
                <w:rFonts w:hint="eastAsia" w:ascii="宋体" w:hAnsi="宋体" w:cs="宋体"/>
                <w:b/>
                <w:color w:val="000000"/>
                <w:sz w:val="24"/>
                <w:szCs w:val="22"/>
                <w:lang w:eastAsia="zh-CN"/>
              </w:rPr>
              <w:t>（</w:t>
            </w:r>
            <w:r>
              <w:rPr>
                <w:rFonts w:hint="eastAsia" w:ascii="宋体" w:hAnsi="宋体" w:cs="宋体"/>
                <w:b/>
                <w:color w:val="000000"/>
                <w:sz w:val="24"/>
                <w:szCs w:val="22"/>
                <w:lang w:val="en-US" w:eastAsia="zh-CN"/>
              </w:rPr>
              <w:t>元</w:t>
            </w:r>
            <w:r>
              <w:rPr>
                <w:rFonts w:hint="eastAsia" w:ascii="宋体" w:hAnsi="宋体" w:cs="宋体"/>
                <w:b/>
                <w:color w:val="000000"/>
                <w:sz w:val="24"/>
                <w:szCs w:val="22"/>
                <w:lang w:eastAsia="zh-CN"/>
              </w:rPr>
              <w:t>）</w:t>
            </w:r>
          </w:p>
          <w:p w14:paraId="247FD8C0">
            <w:pPr>
              <w:spacing w:line="360" w:lineRule="exact"/>
              <w:ind w:firstLine="482" w:firstLineChars="200"/>
              <w:jc w:val="center"/>
              <w:rPr>
                <w:rFonts w:ascii="宋体" w:hAnsi="宋体" w:cs="宋体"/>
                <w:b/>
                <w:color w:val="000000"/>
                <w:sz w:val="24"/>
                <w:szCs w:val="22"/>
              </w:rPr>
            </w:pPr>
          </w:p>
        </w:tc>
        <w:tc>
          <w:tcPr>
            <w:tcW w:w="6876" w:type="dxa"/>
            <w:tcBorders>
              <w:top w:val="nil"/>
            </w:tcBorders>
            <w:vAlign w:val="center"/>
          </w:tcPr>
          <w:p w14:paraId="20503559">
            <w:pPr>
              <w:spacing w:line="360" w:lineRule="auto"/>
              <w:ind w:right="-670" w:firstLine="480" w:firstLineChars="200"/>
              <w:rPr>
                <w:rFonts w:hint="eastAsia" w:ascii="宋体" w:hAnsi="宋体" w:eastAsia="宋体" w:cs="宋体"/>
                <w:color w:val="000000"/>
                <w:sz w:val="24"/>
                <w:szCs w:val="22"/>
                <w:lang w:eastAsia="zh-CN"/>
              </w:rPr>
            </w:pPr>
            <w:r>
              <w:rPr>
                <w:rFonts w:hint="eastAsia" w:ascii="宋体" w:hAnsi="宋体" w:cs="宋体"/>
                <w:color w:val="000000"/>
                <w:sz w:val="24"/>
                <w:szCs w:val="22"/>
                <w:u w:val="single"/>
              </w:rPr>
              <w:t xml:space="preserve">            </w:t>
            </w:r>
            <w:r>
              <w:rPr>
                <w:rFonts w:hint="eastAsia" w:ascii="宋体" w:hAnsi="宋体" w:cs="宋体"/>
                <w:color w:val="000000"/>
                <w:sz w:val="24"/>
                <w:szCs w:val="22"/>
                <w:u w:val="none"/>
              </w:rPr>
              <w:t xml:space="preserve"> </w:t>
            </w:r>
            <w:r>
              <w:rPr>
                <w:rFonts w:hint="eastAsia" w:cs="宋体"/>
                <w:color w:val="000000"/>
                <w:sz w:val="24"/>
                <w:szCs w:val="22"/>
                <w:u w:val="none"/>
                <w:lang w:val="en-US" w:eastAsia="zh-CN"/>
              </w:rPr>
              <w:t>元</w:t>
            </w:r>
            <w:r>
              <w:rPr>
                <w:rFonts w:hint="eastAsia" w:cs="宋体"/>
                <w:color w:val="000000"/>
                <w:sz w:val="24"/>
                <w:szCs w:val="22"/>
                <w:u w:val="none"/>
                <w:lang w:eastAsia="zh-CN"/>
              </w:rPr>
              <w:t>（</w:t>
            </w:r>
            <w:r>
              <w:rPr>
                <w:rFonts w:hint="eastAsia" w:cs="宋体"/>
                <w:color w:val="000000"/>
                <w:sz w:val="24"/>
                <w:szCs w:val="22"/>
                <w:u w:val="none"/>
                <w:lang w:val="en-US" w:eastAsia="zh-CN"/>
              </w:rPr>
              <w:t>二年</w:t>
            </w:r>
            <w:r>
              <w:rPr>
                <w:rFonts w:hint="eastAsia" w:cs="宋体"/>
                <w:color w:val="000000"/>
                <w:sz w:val="24"/>
                <w:szCs w:val="22"/>
                <w:u w:val="none"/>
                <w:lang w:eastAsia="zh-CN"/>
              </w:rPr>
              <w:t>）</w:t>
            </w:r>
          </w:p>
        </w:tc>
      </w:tr>
      <w:tr w14:paraId="0662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9" w:hRule="atLeast"/>
          <w:jc w:val="center"/>
        </w:trPr>
        <w:tc>
          <w:tcPr>
            <w:tcW w:w="2471" w:type="dxa"/>
            <w:tcBorders>
              <w:top w:val="nil"/>
            </w:tcBorders>
            <w:vAlign w:val="center"/>
          </w:tcPr>
          <w:p w14:paraId="7F18B559">
            <w:pPr>
              <w:spacing w:line="360" w:lineRule="auto"/>
              <w:ind w:firstLine="482" w:firstLineChars="200"/>
              <w:jc w:val="center"/>
              <w:rPr>
                <w:rFonts w:ascii="宋体" w:hAnsi="宋体" w:cs="宋体"/>
                <w:b/>
                <w:color w:val="000000"/>
                <w:sz w:val="24"/>
                <w:szCs w:val="22"/>
              </w:rPr>
            </w:pPr>
            <w:r>
              <w:rPr>
                <w:rFonts w:hint="eastAsia" w:ascii="宋体" w:hAnsi="宋体" w:cs="宋体"/>
                <w:b/>
                <w:color w:val="000000"/>
                <w:sz w:val="24"/>
                <w:szCs w:val="22"/>
              </w:rPr>
              <w:t>备注</w:t>
            </w:r>
          </w:p>
        </w:tc>
        <w:tc>
          <w:tcPr>
            <w:tcW w:w="6876" w:type="dxa"/>
            <w:tcBorders>
              <w:top w:val="nil"/>
            </w:tcBorders>
            <w:vAlign w:val="center"/>
          </w:tcPr>
          <w:p w14:paraId="0EA10BF8">
            <w:pPr>
              <w:spacing w:line="360" w:lineRule="auto"/>
              <w:ind w:firstLine="480" w:firstLineChars="200"/>
              <w:jc w:val="left"/>
              <w:rPr>
                <w:rFonts w:hint="default" w:ascii="宋体" w:hAnsi="宋体" w:eastAsia="宋体" w:cs="宋体"/>
                <w:color w:val="000000"/>
                <w:sz w:val="24"/>
                <w:szCs w:val="22"/>
                <w:lang w:val="en-US" w:eastAsia="zh-CN"/>
              </w:rPr>
            </w:pPr>
            <w:r>
              <w:rPr>
                <w:rFonts w:hint="eastAsia" w:ascii="宋体" w:hAnsi="宋体" w:cs="宋体"/>
                <w:color w:val="000000"/>
                <w:sz w:val="24"/>
                <w:szCs w:val="22"/>
                <w:u w:val="single"/>
              </w:rPr>
              <w:t xml:space="preserve">             </w:t>
            </w:r>
            <w:r>
              <w:rPr>
                <w:rFonts w:hint="eastAsia" w:cs="宋体"/>
                <w:color w:val="000000"/>
                <w:sz w:val="24"/>
                <w:szCs w:val="22"/>
                <w:u w:val="none"/>
                <w:lang w:val="en-US" w:eastAsia="zh-CN"/>
              </w:rPr>
              <w:t>元/年</w:t>
            </w:r>
          </w:p>
        </w:tc>
      </w:tr>
    </w:tbl>
    <w:p w14:paraId="6F69A3AA">
      <w:pPr>
        <w:keepNext/>
        <w:keepLines/>
        <w:spacing w:before="260" w:after="260" w:line="416" w:lineRule="auto"/>
        <w:jc w:val="both"/>
        <w:outlineLvl w:val="2"/>
        <w:rPr>
          <w:rFonts w:hint="eastAsia" w:ascii="宋体" w:hAnsi="宋体"/>
          <w:b/>
          <w:bCs/>
          <w:color w:val="000000"/>
          <w:sz w:val="28"/>
          <w:szCs w:val="32"/>
          <w:lang w:eastAsia="zh-CN"/>
        </w:rPr>
      </w:pPr>
    </w:p>
    <w:p w14:paraId="5D24E40A">
      <w:pPr>
        <w:spacing w:before="100" w:beforeAutospacing="1" w:after="100" w:afterAutospacing="1" w:line="360" w:lineRule="auto"/>
        <w:ind w:firstLine="482" w:firstLineChars="200"/>
        <w:rPr>
          <w:rFonts w:ascii="宋体" w:hAnsi="宋体" w:cs="宋体"/>
          <w:b/>
          <w:color w:val="000000"/>
          <w:sz w:val="24"/>
          <w:szCs w:val="22"/>
        </w:rPr>
      </w:pPr>
      <w:r>
        <w:rPr>
          <w:rFonts w:hint="eastAsia" w:ascii="宋体" w:hAnsi="宋体" w:cs="宋体"/>
          <w:b/>
          <w:color w:val="000000"/>
          <w:sz w:val="24"/>
          <w:szCs w:val="22"/>
        </w:rPr>
        <w:t xml:space="preserve">                                           </w:t>
      </w:r>
    </w:p>
    <w:p w14:paraId="30415E7D">
      <w:pPr>
        <w:spacing w:before="100" w:beforeAutospacing="1" w:after="100" w:afterAutospacing="1" w:line="360" w:lineRule="auto"/>
        <w:ind w:firstLine="482" w:firstLineChars="200"/>
        <w:rPr>
          <w:rFonts w:ascii="宋体" w:hAnsi="宋体" w:cs="宋体"/>
          <w:b/>
          <w:color w:val="000000"/>
          <w:sz w:val="24"/>
          <w:szCs w:val="22"/>
        </w:rPr>
      </w:pPr>
      <w:r>
        <w:rPr>
          <w:rFonts w:hint="eastAsia" w:ascii="宋体" w:hAnsi="宋体" w:cs="宋体"/>
          <w:b/>
          <w:color w:val="000000"/>
          <w:sz w:val="24"/>
          <w:szCs w:val="22"/>
          <w:lang w:eastAsia="zh-CN"/>
        </w:rPr>
        <w:t>供应商</w:t>
      </w:r>
      <w:r>
        <w:rPr>
          <w:rFonts w:hint="eastAsia" w:ascii="宋体" w:hAnsi="宋体" w:cs="宋体"/>
          <w:b/>
          <w:color w:val="000000"/>
          <w:sz w:val="24"/>
          <w:szCs w:val="22"/>
        </w:rPr>
        <w:t xml:space="preserve">(公章)：                                           </w:t>
      </w:r>
    </w:p>
    <w:p w14:paraId="3586ACF5">
      <w:pPr>
        <w:spacing w:line="360" w:lineRule="auto"/>
        <w:ind w:firstLine="482" w:firstLineChars="200"/>
        <w:rPr>
          <w:rFonts w:hint="eastAsia" w:ascii="宋体" w:hAnsi="宋体" w:cs="宋体"/>
          <w:b/>
          <w:color w:val="000000"/>
          <w:sz w:val="24"/>
          <w:szCs w:val="22"/>
        </w:rPr>
      </w:pPr>
      <w:r>
        <w:rPr>
          <w:rFonts w:hint="eastAsia" w:ascii="宋体" w:hAnsi="宋体" w:cs="宋体"/>
          <w:b/>
          <w:color w:val="000000"/>
          <w:sz w:val="24"/>
          <w:szCs w:val="22"/>
        </w:rPr>
        <w:t>备注：表中最终报价即为</w:t>
      </w:r>
      <w:r>
        <w:rPr>
          <w:rFonts w:hint="eastAsia" w:ascii="宋体" w:hAnsi="宋体" w:cs="宋体"/>
          <w:b/>
          <w:color w:val="000000"/>
          <w:sz w:val="24"/>
          <w:szCs w:val="22"/>
          <w:lang w:eastAsia="zh-CN"/>
        </w:rPr>
        <w:t>实际</w:t>
      </w:r>
      <w:r>
        <w:rPr>
          <w:rFonts w:hint="eastAsia" w:ascii="宋体" w:hAnsi="宋体" w:cs="宋体"/>
          <w:b/>
          <w:color w:val="000000"/>
          <w:sz w:val="24"/>
          <w:szCs w:val="22"/>
        </w:rPr>
        <w:t>报价，并作为评审及</w:t>
      </w:r>
      <w:r>
        <w:rPr>
          <w:rFonts w:hint="eastAsia" w:ascii="宋体" w:hAnsi="宋体" w:cs="宋体"/>
          <w:b/>
          <w:color w:val="000000"/>
          <w:sz w:val="24"/>
          <w:szCs w:val="22"/>
          <w:lang w:eastAsia="zh-CN"/>
        </w:rPr>
        <w:t>成交</w:t>
      </w:r>
      <w:r>
        <w:rPr>
          <w:rFonts w:hint="eastAsia" w:ascii="宋体" w:hAnsi="宋体" w:cs="宋体"/>
          <w:b/>
          <w:color w:val="000000"/>
          <w:sz w:val="24"/>
          <w:szCs w:val="22"/>
        </w:rPr>
        <w:t>依据。任何有选择或有条件的最终报价，或者表中某一标段填写多个报价，均为无效报价。</w:t>
      </w:r>
    </w:p>
    <w:p w14:paraId="1FEA98D1">
      <w:pPr>
        <w:pStyle w:val="4"/>
        <w:rPr>
          <w:rFonts w:hint="eastAsia"/>
        </w:rPr>
      </w:pPr>
    </w:p>
    <w:p w14:paraId="10D82270">
      <w:pPr>
        <w:keepNext/>
        <w:keepLines/>
        <w:spacing w:before="260" w:after="260" w:line="416" w:lineRule="auto"/>
        <w:ind w:firstLine="562" w:firstLineChars="200"/>
        <w:jc w:val="center"/>
        <w:outlineLvl w:val="2"/>
        <w:rPr>
          <w:rFonts w:hint="eastAsia"/>
          <w:b/>
          <w:bCs/>
          <w:color w:val="000000"/>
          <w:sz w:val="28"/>
          <w:szCs w:val="32"/>
          <w:lang w:val="en-US" w:eastAsia="zh-CN"/>
        </w:rPr>
      </w:pPr>
    </w:p>
    <w:p w14:paraId="3ED195BF">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b/>
          <w:bCs/>
          <w:color w:val="000000"/>
          <w:sz w:val="28"/>
          <w:szCs w:val="32"/>
          <w:lang w:val="en-US" w:eastAsia="zh-CN"/>
        </w:rPr>
        <w:t>五</w:t>
      </w:r>
      <w:r>
        <w:rPr>
          <w:rFonts w:hint="eastAsia" w:ascii="宋体" w:hAnsi="宋体"/>
          <w:b/>
          <w:bCs/>
          <w:color w:val="000000"/>
          <w:sz w:val="28"/>
          <w:szCs w:val="32"/>
        </w:rPr>
        <w:t>．</w:t>
      </w:r>
      <w:r>
        <w:rPr>
          <w:rFonts w:hint="eastAsia" w:ascii="宋体" w:hAnsi="宋体"/>
          <w:b/>
          <w:bCs/>
          <w:color w:val="000000"/>
          <w:sz w:val="28"/>
          <w:szCs w:val="32"/>
          <w:lang w:eastAsia="zh-CN"/>
        </w:rPr>
        <w:t>供应商</w:t>
      </w:r>
      <w:r>
        <w:rPr>
          <w:rFonts w:hint="eastAsia" w:ascii="宋体" w:hAnsi="宋体"/>
          <w:b/>
          <w:bCs/>
          <w:color w:val="000000"/>
          <w:sz w:val="28"/>
          <w:szCs w:val="32"/>
        </w:rPr>
        <w:t>信用承诺</w:t>
      </w:r>
    </w:p>
    <w:p w14:paraId="001DCA1D">
      <w:pPr>
        <w:spacing w:line="360" w:lineRule="auto"/>
        <w:ind w:firstLine="480" w:firstLineChars="200"/>
        <w:rPr>
          <w:rFonts w:ascii="宋体" w:hAnsi="宋体"/>
          <w:color w:val="000000"/>
          <w:sz w:val="24"/>
          <w:szCs w:val="22"/>
        </w:rPr>
      </w:pPr>
      <w:r>
        <w:rPr>
          <w:rFonts w:hint="eastAsia" w:ascii="宋体" w:hAnsi="宋体"/>
          <w:color w:val="000000"/>
          <w:sz w:val="24"/>
          <w:szCs w:val="22"/>
        </w:rPr>
        <w:t>我公司申明，我公司无以下不良信用记录情形：</w:t>
      </w:r>
    </w:p>
    <w:p w14:paraId="1A6C6C80">
      <w:pPr>
        <w:spacing w:line="360" w:lineRule="auto"/>
        <w:ind w:firstLine="480" w:firstLineChars="200"/>
        <w:rPr>
          <w:rFonts w:ascii="宋体" w:hAnsi="宋体"/>
          <w:color w:val="000000"/>
          <w:sz w:val="24"/>
          <w:szCs w:val="22"/>
        </w:rPr>
      </w:pPr>
      <w:r>
        <w:rPr>
          <w:rFonts w:hint="eastAsia" w:ascii="宋体" w:hAnsi="宋体"/>
          <w:color w:val="000000"/>
          <w:sz w:val="24"/>
          <w:szCs w:val="22"/>
        </w:rPr>
        <w:t>1.公司被人民法院列入失信被执行人；</w:t>
      </w:r>
    </w:p>
    <w:p w14:paraId="63362560">
      <w:pPr>
        <w:spacing w:line="360" w:lineRule="auto"/>
        <w:ind w:firstLine="480" w:firstLineChars="200"/>
        <w:rPr>
          <w:rFonts w:ascii="宋体" w:hAnsi="宋体"/>
          <w:color w:val="000000"/>
          <w:sz w:val="24"/>
          <w:szCs w:val="22"/>
        </w:rPr>
      </w:pPr>
      <w:r>
        <w:rPr>
          <w:rFonts w:hint="eastAsia" w:ascii="宋体" w:hAnsi="宋体"/>
          <w:color w:val="000000"/>
          <w:sz w:val="24"/>
          <w:szCs w:val="22"/>
        </w:rPr>
        <w:t>2.公司、公司法定代表人被人民检察院列入行贿犯罪档案；</w:t>
      </w:r>
    </w:p>
    <w:p w14:paraId="3214C425">
      <w:pPr>
        <w:spacing w:line="360" w:lineRule="auto"/>
        <w:ind w:firstLine="480" w:firstLineChars="200"/>
        <w:rPr>
          <w:rFonts w:ascii="宋体" w:hAnsi="宋体"/>
          <w:color w:val="000000"/>
          <w:sz w:val="24"/>
          <w:szCs w:val="22"/>
        </w:rPr>
      </w:pPr>
      <w:r>
        <w:rPr>
          <w:rFonts w:hint="eastAsia" w:ascii="宋体" w:hAnsi="宋体"/>
          <w:color w:val="000000"/>
          <w:sz w:val="24"/>
          <w:szCs w:val="22"/>
        </w:rPr>
        <w:t>3.公司被工商行政管理部门列入企业经营异常名录；</w:t>
      </w:r>
    </w:p>
    <w:p w14:paraId="62ECB646">
      <w:pPr>
        <w:spacing w:line="360" w:lineRule="auto"/>
        <w:ind w:firstLine="480" w:firstLineChars="200"/>
        <w:rPr>
          <w:rFonts w:ascii="宋体" w:hAnsi="宋体"/>
          <w:color w:val="000000"/>
          <w:sz w:val="24"/>
          <w:szCs w:val="22"/>
        </w:rPr>
      </w:pPr>
      <w:r>
        <w:rPr>
          <w:rFonts w:hint="eastAsia" w:ascii="宋体" w:hAnsi="宋体"/>
          <w:color w:val="000000"/>
          <w:sz w:val="24"/>
          <w:szCs w:val="22"/>
        </w:rPr>
        <w:t>4.公司被税务部门列入重大税收违法案件当事人名单的；</w:t>
      </w:r>
    </w:p>
    <w:p w14:paraId="7B620DF7">
      <w:pPr>
        <w:spacing w:line="360" w:lineRule="auto"/>
        <w:ind w:firstLine="480" w:firstLineChars="200"/>
        <w:rPr>
          <w:rFonts w:ascii="宋体" w:hAnsi="宋体"/>
          <w:color w:val="000000"/>
          <w:sz w:val="24"/>
          <w:szCs w:val="22"/>
        </w:rPr>
      </w:pPr>
      <w:r>
        <w:rPr>
          <w:rFonts w:hint="eastAsia" w:ascii="宋体" w:hAnsi="宋体"/>
          <w:color w:val="000000"/>
          <w:sz w:val="24"/>
          <w:szCs w:val="22"/>
        </w:rPr>
        <w:t>5.</w:t>
      </w:r>
      <w:r>
        <w:rPr>
          <w:rFonts w:hint="eastAsia" w:ascii="宋体" w:hAnsi="宋体"/>
          <w:color w:val="000000"/>
          <w:sz w:val="24"/>
        </w:rPr>
        <w:t xml:space="preserve"> 参加本次</w:t>
      </w:r>
      <w:r>
        <w:rPr>
          <w:rFonts w:hint="eastAsia" w:ascii="宋体" w:hAnsi="宋体"/>
          <w:color w:val="000000"/>
          <w:sz w:val="24"/>
          <w:lang w:eastAsia="zh-CN"/>
        </w:rPr>
        <w:t>采购</w:t>
      </w:r>
      <w:r>
        <w:rPr>
          <w:rFonts w:hint="eastAsia" w:ascii="宋体" w:hAnsi="宋体"/>
          <w:color w:val="000000"/>
          <w:sz w:val="24"/>
        </w:rPr>
        <w:t>活动前三年内，在服务活动中没有重大违法及安全事故记录</w:t>
      </w:r>
      <w:r>
        <w:rPr>
          <w:rFonts w:hint="eastAsia" w:ascii="宋体" w:hAnsi="宋体"/>
          <w:color w:val="000000"/>
          <w:sz w:val="24"/>
          <w:szCs w:val="22"/>
        </w:rPr>
        <w:t>。</w:t>
      </w:r>
    </w:p>
    <w:p w14:paraId="5DB3CC61">
      <w:pPr>
        <w:spacing w:line="360" w:lineRule="auto"/>
        <w:ind w:firstLine="480" w:firstLineChars="200"/>
        <w:rPr>
          <w:rFonts w:ascii="宋体" w:hAnsi="宋体"/>
          <w:color w:val="000000"/>
          <w:sz w:val="24"/>
          <w:szCs w:val="22"/>
        </w:rPr>
      </w:pPr>
      <w:r>
        <w:rPr>
          <w:rFonts w:ascii="宋体" w:hAnsi="宋体"/>
          <w:color w:val="000000"/>
          <w:sz w:val="24"/>
          <w:szCs w:val="22"/>
        </w:rPr>
        <w:t>我公司已就上述不良信用行为按照</w:t>
      </w:r>
      <w:r>
        <w:rPr>
          <w:rFonts w:hint="eastAsia" w:ascii="宋体" w:hAnsi="宋体"/>
          <w:color w:val="000000"/>
          <w:sz w:val="24"/>
          <w:szCs w:val="22"/>
          <w:lang w:eastAsia="zh-CN"/>
        </w:rPr>
        <w:t>采购文件</w:t>
      </w:r>
      <w:r>
        <w:rPr>
          <w:rFonts w:ascii="宋体" w:hAnsi="宋体"/>
          <w:color w:val="000000"/>
          <w:sz w:val="24"/>
          <w:szCs w:val="22"/>
        </w:rPr>
        <w:t>规定进行了查询，并在</w:t>
      </w:r>
      <w:r>
        <w:rPr>
          <w:rFonts w:hint="eastAsia" w:ascii="宋体" w:hAnsi="宋体"/>
          <w:color w:val="000000"/>
          <w:sz w:val="24"/>
          <w:szCs w:val="22"/>
          <w:lang w:eastAsia="zh-CN"/>
        </w:rPr>
        <w:t>响应文件</w:t>
      </w:r>
      <w:r>
        <w:rPr>
          <w:rFonts w:ascii="宋体" w:hAnsi="宋体"/>
          <w:color w:val="000000"/>
          <w:sz w:val="24"/>
          <w:szCs w:val="22"/>
        </w:rPr>
        <w:t>中如实提供查询截图及相关证明。我公司承诺</w:t>
      </w:r>
      <w:r>
        <w:rPr>
          <w:rFonts w:hint="eastAsia" w:ascii="宋体" w:hAnsi="宋体"/>
          <w:color w:val="000000"/>
          <w:sz w:val="24"/>
          <w:szCs w:val="22"/>
        </w:rPr>
        <w:t>：</w:t>
      </w:r>
      <w:r>
        <w:rPr>
          <w:rFonts w:ascii="宋体" w:hAnsi="宋体"/>
          <w:color w:val="000000"/>
          <w:sz w:val="24"/>
          <w:szCs w:val="22"/>
        </w:rPr>
        <w:t>合同签订前，若我公司具有不良信用记录情形，贵方可取消我公司</w:t>
      </w:r>
      <w:r>
        <w:rPr>
          <w:rFonts w:hint="eastAsia" w:ascii="宋体" w:hAnsi="宋体"/>
          <w:color w:val="000000"/>
          <w:sz w:val="24"/>
          <w:szCs w:val="22"/>
          <w:lang w:eastAsia="zh-CN"/>
        </w:rPr>
        <w:t>成交</w:t>
      </w:r>
      <w:r>
        <w:rPr>
          <w:rFonts w:ascii="宋体" w:hAnsi="宋体"/>
          <w:color w:val="000000"/>
          <w:sz w:val="24"/>
          <w:szCs w:val="22"/>
        </w:rPr>
        <w:t xml:space="preserve">资格或者不授予合同，所有责任由我公司自行承担。同时，我公司愿意无条件接受监管部门的调查处理。 </w:t>
      </w:r>
    </w:p>
    <w:p w14:paraId="3D111E3F">
      <w:pPr>
        <w:spacing w:line="360" w:lineRule="auto"/>
        <w:ind w:firstLine="482" w:firstLineChars="200"/>
        <w:rPr>
          <w:rFonts w:ascii="宋体" w:hAnsi="宋体"/>
          <w:b/>
          <w:color w:val="000000"/>
          <w:sz w:val="24"/>
          <w:szCs w:val="22"/>
        </w:rPr>
      </w:pPr>
    </w:p>
    <w:p w14:paraId="583312ED">
      <w:pPr>
        <w:spacing w:line="360" w:lineRule="auto"/>
        <w:ind w:firstLine="482" w:firstLineChars="200"/>
        <w:rPr>
          <w:rFonts w:hint="eastAsia" w:ascii="宋体" w:hAnsi="宋体"/>
          <w:b/>
          <w:color w:val="000000"/>
          <w:sz w:val="24"/>
          <w:szCs w:val="22"/>
        </w:rPr>
      </w:pPr>
      <w:r>
        <w:rPr>
          <w:rFonts w:hint="eastAsia" w:ascii="宋体" w:hAnsi="宋体"/>
          <w:b/>
          <w:color w:val="000000"/>
          <w:sz w:val="24"/>
          <w:szCs w:val="22"/>
          <w:lang w:eastAsia="zh-CN"/>
        </w:rPr>
        <w:t>供应商</w:t>
      </w:r>
      <w:r>
        <w:rPr>
          <w:rFonts w:hint="eastAsia" w:ascii="宋体" w:hAnsi="宋体"/>
          <w:b/>
          <w:color w:val="000000"/>
          <w:sz w:val="24"/>
          <w:szCs w:val="22"/>
        </w:rPr>
        <w:t>（公章）：</w:t>
      </w:r>
    </w:p>
    <w:p w14:paraId="2AF1FECC">
      <w:pPr>
        <w:spacing w:before="55"/>
        <w:ind w:right="0"/>
        <w:jc w:val="left"/>
        <w:rPr>
          <w:rFonts w:hint="default" w:eastAsia="宋体"/>
          <w:sz w:val="32"/>
          <w:lang w:val="en-US" w:eastAsia="zh-CN"/>
        </w:rPr>
      </w:pPr>
    </w:p>
    <w:p w14:paraId="4A9F538F">
      <w:pPr>
        <w:tabs>
          <w:tab w:val="left" w:pos="2417"/>
          <w:tab w:val="center" w:pos="4654"/>
        </w:tabs>
        <w:spacing w:line="540" w:lineRule="exact"/>
        <w:jc w:val="both"/>
        <w:rPr>
          <w:rFonts w:hint="eastAsia" w:ascii="宋体" w:hAnsi="宋体"/>
          <w:b/>
          <w:bCs/>
          <w:color w:val="000000"/>
          <w:sz w:val="28"/>
          <w:szCs w:val="32"/>
          <w:lang w:val="en-US" w:eastAsia="zh-CN"/>
        </w:rPr>
      </w:pPr>
      <w:r>
        <w:rPr>
          <w:sz w:val="32"/>
        </w:rPr>
        <w:br w:type="page"/>
      </w:r>
    </w:p>
    <w:p w14:paraId="09C7F203">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b/>
          <w:bCs/>
          <w:color w:val="000000"/>
          <w:sz w:val="28"/>
          <w:szCs w:val="32"/>
          <w:lang w:val="en-US" w:eastAsia="zh-CN"/>
        </w:rPr>
        <w:t>六</w:t>
      </w:r>
      <w:r>
        <w:rPr>
          <w:rFonts w:hint="eastAsia" w:ascii="宋体" w:hAnsi="宋体"/>
          <w:b/>
          <w:bCs/>
          <w:color w:val="000000"/>
          <w:sz w:val="28"/>
          <w:szCs w:val="32"/>
        </w:rPr>
        <w:t>．</w:t>
      </w:r>
      <w:r>
        <w:rPr>
          <w:rFonts w:hint="eastAsia" w:ascii="宋体" w:hAnsi="宋体"/>
          <w:b/>
          <w:bCs/>
          <w:color w:val="000000"/>
          <w:sz w:val="28"/>
          <w:szCs w:val="32"/>
          <w:lang w:eastAsia="zh-CN"/>
        </w:rPr>
        <w:t>授权委托书</w:t>
      </w:r>
    </w:p>
    <w:p w14:paraId="12D40711">
      <w:pPr>
        <w:spacing w:before="156" w:beforeLines="50" w:after="156" w:afterLines="50" w:line="360" w:lineRule="auto"/>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bCs/>
          <w:color w:val="000000"/>
          <w:sz w:val="44"/>
          <w:szCs w:val="48"/>
          <w:lang w:val="en-US" w:eastAsia="zh-CN"/>
        </w:rPr>
        <w:t>授 权 书</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lang w:val="en-US" w:eastAsia="zh-CN"/>
        </w:rPr>
        <w:t>范本</w:t>
      </w:r>
      <w:r>
        <w:rPr>
          <w:rFonts w:hint="eastAsia" w:ascii="方正小标宋简体" w:hAnsi="方正小标宋简体" w:eastAsia="方正小标宋简体" w:cs="方正小标宋简体"/>
          <w:b/>
          <w:sz w:val="44"/>
          <w:szCs w:val="44"/>
          <w:lang w:eastAsia="zh-CN"/>
        </w:rPr>
        <w:t>）</w:t>
      </w:r>
    </w:p>
    <w:p w14:paraId="6EF74B92">
      <w:pPr>
        <w:spacing w:before="156" w:beforeLines="50" w:after="156" w:afterLines="50" w:line="360" w:lineRule="auto"/>
        <w:jc w:val="center"/>
        <w:rPr>
          <w:rFonts w:hint="default" w:ascii="方正小标宋简体" w:hAnsi="方正小标宋简体" w:eastAsia="方正小标宋简体" w:cs="方正小标宋简体"/>
          <w:b/>
          <w:color w:val="FF0000"/>
          <w:sz w:val="24"/>
          <w:szCs w:val="24"/>
          <w:lang w:val="en-US" w:eastAsia="zh-CN"/>
        </w:rPr>
      </w:pPr>
      <w:r>
        <w:rPr>
          <w:rFonts w:hint="eastAsia" w:ascii="方正小标宋简体" w:hAnsi="方正小标宋简体" w:eastAsia="方正小标宋简体" w:cs="方正小标宋简体"/>
          <w:b/>
          <w:color w:val="FF0000"/>
          <w:sz w:val="24"/>
          <w:szCs w:val="24"/>
          <w:lang w:val="en-US" w:eastAsia="zh-CN"/>
        </w:rPr>
        <w:t>法定代表人全程参加的无需此件</w:t>
      </w:r>
    </w:p>
    <w:p w14:paraId="346A69AC">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本授权书声明：</w:t>
      </w:r>
      <w:r>
        <w:rPr>
          <w:rFonts w:hint="eastAsia" w:ascii="仿宋_GB2312" w:hAnsi="仿宋_GB2312" w:eastAsia="仿宋_GB2312" w:cs="仿宋_GB2312"/>
          <w:sz w:val="32"/>
          <w:szCs w:val="28"/>
          <w:u w:val="single"/>
          <w:lang w:val="en-US" w:eastAsia="zh-CN"/>
        </w:rPr>
        <w:t xml:space="preserve">    </w:t>
      </w:r>
      <w:r>
        <w:rPr>
          <w:rFonts w:hint="eastAsia" w:ascii="仿宋_GB2312" w:hAnsi="仿宋_GB2312" w:eastAsia="仿宋_GB2312" w:cs="仿宋_GB2312"/>
          <w:b/>
          <w:bCs/>
          <w:sz w:val="32"/>
          <w:szCs w:val="28"/>
          <w:u w:val="single"/>
          <w:lang w:val="en-US" w:eastAsia="zh-CN"/>
        </w:rPr>
        <w:t xml:space="preserve">XXXXXX    </w:t>
      </w:r>
      <w:r>
        <w:rPr>
          <w:rFonts w:hint="eastAsia" w:ascii="仿宋_GB2312" w:hAnsi="仿宋_GB2312" w:eastAsia="仿宋_GB2312" w:cs="仿宋_GB2312"/>
          <w:b/>
          <w:bCs/>
          <w:sz w:val="32"/>
          <w:szCs w:val="28"/>
          <w:u w:val="none"/>
        </w:rPr>
        <w:t>公司</w:t>
      </w:r>
      <w:r>
        <w:rPr>
          <w:rFonts w:hint="eastAsia" w:ascii="仿宋_GB2312" w:hAnsi="仿宋_GB2312" w:eastAsia="仿宋_GB2312" w:cs="仿宋_GB2312"/>
          <w:b/>
          <w:bCs/>
          <w:sz w:val="32"/>
          <w:szCs w:val="28"/>
          <w:lang w:val="en-US" w:eastAsia="zh-CN"/>
        </w:rPr>
        <w:t>授权</w:t>
      </w:r>
      <w:r>
        <w:rPr>
          <w:rFonts w:hint="eastAsia" w:ascii="仿宋_GB2312" w:hAnsi="仿宋_GB2312" w:eastAsia="仿宋_GB2312" w:cs="仿宋_GB2312"/>
          <w:sz w:val="32"/>
          <w:szCs w:val="28"/>
          <w:u w:val="single"/>
          <w:lang w:val="en-US" w:eastAsia="zh-CN"/>
        </w:rPr>
        <w:t xml:space="preserve">  </w:t>
      </w:r>
      <w:r>
        <w:rPr>
          <w:rFonts w:hint="eastAsia" w:ascii="仿宋_GB2312" w:hAnsi="仿宋_GB2312" w:eastAsia="仿宋_GB2312" w:cs="仿宋_GB2312"/>
          <w:b/>
          <w:bCs/>
          <w:sz w:val="32"/>
          <w:szCs w:val="28"/>
          <w:u w:val="single"/>
          <w:lang w:val="en-US" w:eastAsia="zh-CN"/>
        </w:rPr>
        <w:t xml:space="preserve">XXXXXX    </w:t>
      </w:r>
      <w:r>
        <w:rPr>
          <w:rFonts w:hint="eastAsia" w:ascii="仿宋_GB2312" w:hAnsi="仿宋_GB2312" w:eastAsia="仿宋_GB2312" w:cs="仿宋_GB2312"/>
          <w:sz w:val="32"/>
          <w:szCs w:val="28"/>
          <w:lang w:val="en-US" w:eastAsia="zh-CN"/>
        </w:rPr>
        <w:t>(意向承租方人授权代表姓名) 代表本公司参加</w:t>
      </w:r>
      <w:r>
        <w:rPr>
          <w:rFonts w:hint="eastAsia" w:ascii="仿宋_GB2312" w:hAnsi="仿宋_GB2312" w:eastAsia="仿宋_GB2312" w:cs="仿宋_GB2312"/>
          <w:sz w:val="32"/>
          <w:szCs w:val="28"/>
        </w:rPr>
        <w:t>合肥体育产业投资有限公司</w:t>
      </w:r>
      <w:r>
        <w:rPr>
          <w:rFonts w:hint="eastAsia" w:ascii="仿宋_GB2312" w:hAnsi="仿宋_GB2312" w:eastAsia="仿宋_GB2312" w:cs="仿宋_GB2312"/>
          <w:b/>
          <w:bCs/>
          <w:sz w:val="32"/>
          <w:szCs w:val="28"/>
        </w:rPr>
        <w:t xml:space="preserve"> </w:t>
      </w:r>
      <w:r>
        <w:rPr>
          <w:rFonts w:hint="eastAsia" w:ascii="仿宋_GB2312" w:hAnsi="仿宋_GB2312" w:eastAsia="仿宋_GB2312" w:cs="仿宋_GB2312"/>
          <w:b/>
          <w:bCs/>
          <w:color w:val="FF0000"/>
          <w:sz w:val="32"/>
          <w:szCs w:val="28"/>
          <w:u w:val="single"/>
        </w:rPr>
        <w:t xml:space="preserve"> </w:t>
      </w:r>
      <w:r>
        <w:rPr>
          <w:rFonts w:hint="eastAsia" w:ascii="仿宋_GB2312" w:hAnsi="仿宋_GB2312" w:eastAsia="仿宋_GB2312" w:cs="仿宋_GB2312"/>
          <w:b/>
          <w:bCs/>
          <w:sz w:val="32"/>
          <w:szCs w:val="28"/>
          <w:u w:val="single"/>
        </w:rPr>
        <w:t>房屋</w:t>
      </w:r>
      <w:r>
        <w:rPr>
          <w:rFonts w:hint="eastAsia" w:ascii="仿宋_GB2312" w:hAnsi="仿宋_GB2312" w:eastAsia="仿宋_GB2312" w:cs="仿宋_GB2312"/>
          <w:b/>
          <w:bCs/>
          <w:sz w:val="32"/>
          <w:szCs w:val="28"/>
          <w:u w:val="single"/>
          <w:lang w:val="en-US" w:eastAsia="zh-CN"/>
        </w:rPr>
        <w:t xml:space="preserve">租赁 </w:t>
      </w:r>
      <w:r>
        <w:rPr>
          <w:rFonts w:hint="eastAsia" w:ascii="仿宋_GB2312" w:hAnsi="仿宋_GB2312" w:eastAsia="仿宋_GB2312" w:cs="仿宋_GB2312"/>
          <w:b/>
          <w:bCs/>
          <w:sz w:val="32"/>
          <w:szCs w:val="28"/>
          <w:u w:val="none"/>
          <w:lang w:val="en-US" w:eastAsia="zh-CN"/>
        </w:rPr>
        <w:t>活动</w:t>
      </w:r>
      <w:r>
        <w:rPr>
          <w:rFonts w:hint="eastAsia" w:ascii="仿宋_GB2312" w:hAnsi="仿宋_GB2312" w:eastAsia="仿宋_GB2312" w:cs="仿宋_GB2312"/>
          <w:sz w:val="32"/>
          <w:szCs w:val="28"/>
          <w:u w:val="none"/>
          <w:lang w:val="en-US" w:eastAsia="zh-CN"/>
        </w:rPr>
        <w:t xml:space="preserve"> </w:t>
      </w:r>
      <w:r>
        <w:rPr>
          <w:rFonts w:hint="eastAsia" w:ascii="仿宋_GB2312" w:hAnsi="仿宋_GB2312" w:eastAsia="仿宋_GB2312" w:cs="仿宋_GB2312"/>
          <w:sz w:val="32"/>
          <w:szCs w:val="28"/>
        </w:rPr>
        <w:t>。</w:t>
      </w:r>
      <w:r>
        <w:rPr>
          <w:rFonts w:hint="eastAsia" w:ascii="仿宋_GB2312" w:hAnsi="仿宋_GB2312" w:eastAsia="仿宋_GB2312" w:cs="仿宋_GB2312"/>
          <w:sz w:val="32"/>
          <w:szCs w:val="28"/>
          <w:lang w:val="en-US" w:eastAsia="zh-CN"/>
        </w:rPr>
        <w:t>授权代表全权代表本公司处理招租过程中一切事宜，包括但不限于：场地踏勘、参与报价、商务会谈、递送材料、合同签约等。承租人授权代表在本次招租过程中所签署的一切文件和处理与之有关的一切事务，本公司均予以认可并对此承担责任。承租人授权代表无转委托权。</w:t>
      </w:r>
    </w:p>
    <w:p w14:paraId="13F0AE68">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特此授权。</w:t>
      </w:r>
    </w:p>
    <w:p w14:paraId="316A3DD1">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本授权书自出具之日起生效。</w:t>
      </w:r>
    </w:p>
    <w:p w14:paraId="6C5D6447">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特此声明。</w:t>
      </w:r>
    </w:p>
    <w:p w14:paraId="7884A291">
      <w:pPr>
        <w:rPr>
          <w:rFonts w:hint="eastAsia" w:ascii="仿宋_GB2312" w:hAnsi="仿宋_GB2312" w:eastAsia="仿宋_GB2312" w:cs="仿宋_GB2312"/>
          <w:sz w:val="32"/>
          <w:szCs w:val="28"/>
          <w:lang w:val="en-US" w:eastAsia="zh-CN"/>
        </w:rPr>
      </w:pPr>
    </w:p>
    <w:p w14:paraId="34AF2882">
      <w:pPr>
        <w:ind w:firstLine="640" w:firstLineChars="2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注：本次活动过程中只允许有唯一的授权代表。</w:t>
      </w:r>
    </w:p>
    <w:p w14:paraId="5E4F1557">
      <w:pPr>
        <w:ind w:firstLine="560" w:firstLineChars="200"/>
        <w:rPr>
          <w:sz w:val="28"/>
        </w:rPr>
      </w:pPr>
    </w:p>
    <w:p w14:paraId="34A8B40F">
      <w:pPr>
        <w:ind w:firstLine="560" w:firstLineChars="200"/>
        <w:rPr>
          <w:sz w:val="28"/>
        </w:rPr>
      </w:pPr>
    </w:p>
    <w:p w14:paraId="1C99FFA1">
      <w:pPr>
        <w:ind w:firstLine="560" w:firstLineChars="200"/>
        <w:rPr>
          <w:sz w:val="28"/>
        </w:rPr>
      </w:pPr>
      <w:r>
        <w:rPr>
          <w:rFonts w:hint="eastAsia"/>
          <w:sz w:val="28"/>
        </w:rPr>
        <w:t xml:space="preserve">                       </w:t>
      </w:r>
      <w:r>
        <w:rPr>
          <w:sz w:val="28"/>
        </w:rPr>
        <w:t xml:space="preserve"> </w:t>
      </w:r>
      <w:r>
        <w:rPr>
          <w:rFonts w:hint="eastAsia"/>
          <w:sz w:val="28"/>
          <w:lang w:val="en-US" w:eastAsia="zh-CN"/>
        </w:rPr>
        <w:t xml:space="preserve">   </w:t>
      </w:r>
      <w:r>
        <w:rPr>
          <w:sz w:val="28"/>
        </w:rPr>
        <w:t xml:space="preserve">  </w:t>
      </w:r>
    </w:p>
    <w:p w14:paraId="05DA3C85">
      <w:pPr>
        <w:ind w:firstLine="4800" w:firstLineChars="15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bCs/>
          <w:sz w:val="32"/>
          <w:szCs w:val="32"/>
          <w:lang w:val="en-US" w:eastAsia="zh-CN"/>
        </w:rPr>
        <w:t xml:space="preserve"> XXXXXX公司</w:t>
      </w:r>
      <w:r>
        <w:rPr>
          <w:rFonts w:hint="eastAsia" w:ascii="仿宋_GB2312" w:hAnsi="仿宋_GB2312" w:eastAsia="仿宋_GB2312" w:cs="仿宋_GB2312"/>
          <w:sz w:val="32"/>
          <w:szCs w:val="28"/>
          <w:lang w:val="en-US" w:eastAsia="zh-CN"/>
        </w:rPr>
        <w:t>（公章）</w:t>
      </w:r>
    </w:p>
    <w:p w14:paraId="439B564C">
      <w:pPr>
        <w:ind w:firstLine="4480" w:firstLineChars="14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日期：xxxx年xx月xx日</w:t>
      </w:r>
    </w:p>
    <w:p w14:paraId="1A4F9D65">
      <w:pPr>
        <w:ind w:firstLine="560" w:firstLineChars="200"/>
        <w:rPr>
          <w:rFonts w:hint="eastAsia"/>
          <w:sz w:val="28"/>
        </w:rPr>
        <w:sectPr>
          <w:pgSz w:w="11906" w:h="16838"/>
          <w:pgMar w:top="1440" w:right="1417" w:bottom="1440" w:left="1417" w:header="851" w:footer="992" w:gutter="0"/>
          <w:pgNumType w:fmt="numberInDash"/>
          <w:cols w:space="720" w:num="1"/>
          <w:docGrid w:type="lines" w:linePitch="312" w:charSpace="0"/>
        </w:sectPr>
      </w:pPr>
    </w:p>
    <w:p w14:paraId="79CA3CE6">
      <w:pPr>
        <w:spacing w:before="156" w:beforeLines="50" w:after="156" w:afterLines="50"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lang w:val="en-US" w:eastAsia="zh-CN"/>
        </w:rPr>
        <w:t>授权代表</w:t>
      </w:r>
      <w:r>
        <w:rPr>
          <w:rFonts w:hint="eastAsia" w:ascii="方正小标宋简体" w:hAnsi="方正小标宋简体" w:eastAsia="方正小标宋简体" w:cs="方正小标宋简体"/>
          <w:b/>
          <w:sz w:val="44"/>
          <w:szCs w:val="44"/>
        </w:rPr>
        <w:t>身份证明</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lang w:val="en-US" w:eastAsia="zh-CN"/>
        </w:rPr>
        <w:t>范本</w:t>
      </w:r>
      <w:r>
        <w:rPr>
          <w:rFonts w:hint="eastAsia" w:ascii="方正小标宋简体" w:hAnsi="方正小标宋简体" w:eastAsia="方正小标宋简体" w:cs="方正小标宋简体"/>
          <w:b/>
          <w:sz w:val="44"/>
          <w:szCs w:val="44"/>
          <w:lang w:eastAsia="zh-CN"/>
        </w:rPr>
        <w:t>）</w:t>
      </w:r>
    </w:p>
    <w:p w14:paraId="68252552">
      <w:pPr>
        <w:spacing w:before="156" w:beforeLines="50" w:after="156" w:afterLines="50" w:line="360" w:lineRule="auto"/>
        <w:jc w:val="center"/>
        <w:rPr>
          <w:rFonts w:ascii="宋体" w:hAnsi="宋体" w:eastAsia="宋体"/>
          <w:sz w:val="32"/>
          <w:szCs w:val="32"/>
        </w:rPr>
      </w:pPr>
      <w:r>
        <w:rPr>
          <w:rFonts w:hint="eastAsia" w:ascii="方正小标宋简体" w:hAnsi="方正小标宋简体" w:eastAsia="方正小标宋简体" w:cs="方正小标宋简体"/>
          <w:b/>
          <w:color w:val="FF0000"/>
          <w:sz w:val="24"/>
          <w:szCs w:val="24"/>
          <w:lang w:val="en-US" w:eastAsia="zh-CN"/>
        </w:rPr>
        <w:t>法定代表人全程参加的无需此件</w:t>
      </w:r>
    </w:p>
    <w:p w14:paraId="6CFD631F">
      <w:pPr>
        <w:spacing w:before="156" w:beforeLines="50" w:after="156" w:afterLines="5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XXXX</w:t>
      </w:r>
      <w:r>
        <w:rPr>
          <w:rFonts w:hint="eastAsia" w:ascii="仿宋_GB2312" w:hAnsi="仿宋_GB2312" w:eastAsia="仿宋_GB2312" w:cs="仿宋_GB2312"/>
          <w:bCs/>
          <w:sz w:val="32"/>
          <w:szCs w:val="32"/>
        </w:rPr>
        <w:t>（公民身份号码：</w:t>
      </w:r>
      <w:r>
        <w:rPr>
          <w:rFonts w:hint="eastAsia" w:ascii="仿宋_GB2312" w:hAnsi="仿宋_GB2312" w:eastAsia="仿宋_GB2312" w:cs="仿宋_GB2312"/>
          <w:bCs/>
          <w:sz w:val="32"/>
          <w:szCs w:val="32"/>
          <w:lang w:val="en-US" w:eastAsia="zh-CN"/>
        </w:rPr>
        <w:t xml:space="preserve">       ；电话：XXXXX</w:t>
      </w:r>
      <w:r>
        <w:rPr>
          <w:rFonts w:hint="eastAsia" w:ascii="仿宋_GB2312" w:hAnsi="仿宋_GB2312" w:eastAsia="仿宋_GB2312" w:cs="仿宋_GB2312"/>
          <w:bCs/>
          <w:sz w:val="32"/>
          <w:szCs w:val="32"/>
        </w:rPr>
        <w:t>）是我单位</w:t>
      </w:r>
      <w:r>
        <w:rPr>
          <w:rFonts w:hint="eastAsia" w:ascii="仿宋_GB2312" w:hAnsi="仿宋_GB2312" w:eastAsia="仿宋_GB2312" w:cs="仿宋_GB2312"/>
          <w:bCs/>
          <w:sz w:val="32"/>
          <w:szCs w:val="32"/>
          <w:lang w:val="en-US" w:eastAsia="zh-CN"/>
        </w:rPr>
        <w:t>XXXXX（填写与公司直接实际关系）</w:t>
      </w:r>
      <w:r>
        <w:rPr>
          <w:rFonts w:hint="eastAsia" w:ascii="仿宋_GB2312" w:hAnsi="仿宋_GB2312" w:eastAsia="仿宋_GB2312" w:cs="仿宋_GB2312"/>
          <w:bCs/>
          <w:sz w:val="32"/>
          <w:szCs w:val="32"/>
        </w:rPr>
        <w:t>。</w:t>
      </w:r>
    </w:p>
    <w:p w14:paraId="0DD7AA42">
      <w:pPr>
        <w:spacing w:before="156" w:beforeLines="50" w:after="156" w:afterLines="5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特此证明。</w:t>
      </w:r>
    </w:p>
    <w:p w14:paraId="05675481">
      <w:pPr>
        <w:spacing w:before="156" w:beforeLines="50" w:after="156" w:afterLines="50" w:line="360" w:lineRule="auto"/>
        <w:rPr>
          <w:rFonts w:hint="eastAsia" w:ascii="仿宋_GB2312" w:hAnsi="仿宋_GB2312" w:eastAsia="仿宋_GB2312" w:cs="仿宋_GB2312"/>
          <w:bCs/>
          <w:sz w:val="32"/>
          <w:szCs w:val="32"/>
        </w:rPr>
      </w:pPr>
    </w:p>
    <w:p w14:paraId="0EB50D1E">
      <w:pPr>
        <w:spacing w:before="156" w:beforeLines="50" w:after="156" w:afterLines="50" w:line="360" w:lineRule="auto"/>
        <w:rPr>
          <w:rFonts w:hint="eastAsia" w:ascii="仿宋_GB2312" w:hAnsi="仿宋_GB2312" w:eastAsia="仿宋_GB2312" w:cs="仿宋_GB2312"/>
          <w:bCs/>
          <w:sz w:val="32"/>
          <w:szCs w:val="32"/>
        </w:rPr>
      </w:pPr>
    </w:p>
    <w:p w14:paraId="1456350E">
      <w:pPr>
        <w:spacing w:before="156" w:beforeLines="50" w:after="156" w:afterLines="50" w:line="360" w:lineRule="auto"/>
        <w:rPr>
          <w:rFonts w:hint="eastAsia" w:ascii="仿宋_GB2312" w:hAnsi="仿宋_GB2312" w:eastAsia="仿宋_GB2312" w:cs="仿宋_GB2312"/>
          <w:bCs/>
          <w:sz w:val="32"/>
          <w:szCs w:val="32"/>
        </w:rPr>
      </w:pPr>
    </w:p>
    <w:p w14:paraId="69180792">
      <w:pPr>
        <w:spacing w:before="156" w:beforeLines="50" w:after="156" w:afterLines="50" w:line="360" w:lineRule="auto"/>
        <w:jc w:val="center"/>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XXXXXX公司</w:t>
      </w:r>
    </w:p>
    <w:p w14:paraId="08B808CA">
      <w:pPr>
        <w:spacing w:before="156" w:beforeLines="50" w:after="156" w:afterLines="50" w:line="36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年   月   日</w:t>
      </w:r>
    </w:p>
    <w:p w14:paraId="0DD44330">
      <w:pPr>
        <w:spacing w:before="156" w:beforeLines="50" w:after="156" w:afterLines="50" w:line="360" w:lineRule="auto"/>
        <w:jc w:val="right"/>
        <w:rPr>
          <w:rFonts w:hint="eastAsia" w:ascii="仿宋_GB2312" w:hAnsi="仿宋_GB2312" w:eastAsia="仿宋_GB2312" w:cs="仿宋_GB2312"/>
          <w:bCs/>
          <w:sz w:val="32"/>
          <w:szCs w:val="32"/>
        </w:rPr>
      </w:pPr>
    </w:p>
    <w:p w14:paraId="7C3B8826">
      <w:pPr>
        <w:spacing w:before="156" w:beforeLines="50" w:after="156" w:afterLines="50" w:line="360" w:lineRule="auto"/>
        <w:jc w:val="left"/>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Cs/>
          <w:sz w:val="32"/>
          <w:szCs w:val="32"/>
          <w:lang w:val="en-US" w:eastAsia="zh-CN"/>
        </w:rPr>
        <w:t>附件：XXXX身份证复印件</w:t>
      </w:r>
      <w:r>
        <w:rPr>
          <w:rFonts w:hint="eastAsia" w:ascii="仿宋_GB2312" w:hAnsi="仿宋_GB2312" w:eastAsia="仿宋_GB2312" w:cs="仿宋_GB2312"/>
          <w:b/>
          <w:bCs w:val="0"/>
          <w:sz w:val="32"/>
          <w:szCs w:val="32"/>
          <w:lang w:val="en-US" w:eastAsia="zh-CN"/>
        </w:rPr>
        <w:t>(可打水印)</w:t>
      </w:r>
    </w:p>
    <w:p w14:paraId="3D231F3C"/>
    <w:p w14:paraId="0337B2BB">
      <w:pPr>
        <w:tabs>
          <w:tab w:val="left" w:pos="2417"/>
          <w:tab w:val="center" w:pos="4654"/>
        </w:tabs>
        <w:spacing w:line="540" w:lineRule="exact"/>
        <w:jc w:val="both"/>
        <w:rPr>
          <w:rFonts w:hint="eastAsia" w:ascii="宋体" w:hAnsi="宋体"/>
          <w:b/>
          <w:bCs/>
          <w:color w:val="000000"/>
          <w:sz w:val="28"/>
          <w:szCs w:val="32"/>
          <w:lang w:val="en-US" w:eastAsia="zh-CN"/>
        </w:rPr>
      </w:pPr>
    </w:p>
    <w:p w14:paraId="5626E01F">
      <w:pPr>
        <w:tabs>
          <w:tab w:val="left" w:pos="2417"/>
          <w:tab w:val="center" w:pos="4654"/>
        </w:tabs>
        <w:spacing w:line="540" w:lineRule="exact"/>
        <w:jc w:val="both"/>
        <w:rPr>
          <w:rFonts w:hint="eastAsia" w:ascii="宋体" w:hAnsi="宋体"/>
          <w:b/>
          <w:bCs/>
          <w:color w:val="000000"/>
          <w:sz w:val="28"/>
          <w:szCs w:val="32"/>
          <w:lang w:val="en-US" w:eastAsia="zh-CN"/>
        </w:rPr>
      </w:pPr>
    </w:p>
    <w:p w14:paraId="50CABDCB">
      <w:pPr>
        <w:jc w:val="both"/>
        <w:rPr>
          <w:rFonts w:hint="default" w:ascii="宋体" w:hAnsi="宋体" w:eastAsia="宋体" w:cs="宋体"/>
          <w:color w:val="666666"/>
          <w:kern w:val="0"/>
          <w:sz w:val="24"/>
          <w:szCs w:val="24"/>
          <w:lang w:val="en-US" w:eastAsia="zh-CN"/>
        </w:rPr>
      </w:pPr>
    </w:p>
    <w:sectPr>
      <w:pgSz w:w="11906" w:h="16838"/>
      <w:pgMar w:top="873" w:right="1689" w:bottom="986"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1" w:fontKey="{F0259703-6407-4A09-96A6-CE3CD6F10F7D}"/>
  </w:font>
  <w:font w:name="Microsoft JhengHei">
    <w:panose1 w:val="020B0604030504040204"/>
    <w:charset w:val="88"/>
    <w:family w:val="swiss"/>
    <w:pitch w:val="default"/>
    <w:sig w:usb0="00000087" w:usb1="28AF4000" w:usb2="00000016" w:usb3="00000000" w:csb0="00100009" w:csb1="00000000"/>
    <w:embedRegular r:id="rId2" w:fontKey="{C487C38D-5E3C-4369-AD75-86902A646D1A}"/>
  </w:font>
  <w:font w:name="仿宋">
    <w:panose1 w:val="02010609060101010101"/>
    <w:charset w:val="86"/>
    <w:family w:val="auto"/>
    <w:pitch w:val="default"/>
    <w:sig w:usb0="800002BF" w:usb1="38CF7CFA" w:usb2="00000016" w:usb3="00000000" w:csb0="00040001" w:csb1="00000000"/>
    <w:embedRegular r:id="rId3" w:fontKey="{2A548B02-E718-4FF9-9568-073B8D84EC9C}"/>
  </w:font>
  <w:font w:name="仿宋_GB2312">
    <w:panose1 w:val="02010609030101010101"/>
    <w:charset w:val="86"/>
    <w:family w:val="auto"/>
    <w:pitch w:val="default"/>
    <w:sig w:usb0="00000001" w:usb1="080E0000" w:usb2="00000000" w:usb3="00000000" w:csb0="00040000" w:csb1="00000000"/>
    <w:embedRegular r:id="rId4" w:fontKey="{82792E90-AD1B-4593-A919-0A6E66F9898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6"/>
      <w:numFmt w:val="decimal"/>
      <w:suff w:val="nothing"/>
      <w:lvlText w:val="%1、"/>
      <w:lvlJc w:val="left"/>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2"/>
    <w:multiLevelType w:val="singleLevel"/>
    <w:tmpl w:val="00000002"/>
    <w:lvl w:ilvl="0" w:tentative="0">
      <w:start w:val="1"/>
      <w:numFmt w:val="decimal"/>
      <w:lvlText w:val="%1."/>
      <w:lvlJc w:val="left"/>
      <w:pPr>
        <w:tabs>
          <w:tab w:val="left" w:pos="312"/>
        </w:tabs>
      </w:pPr>
    </w:lvl>
  </w:abstractNum>
  <w:abstractNum w:abstractNumId="3">
    <w:nsid w:val="00000003"/>
    <w:multiLevelType w:val="singleLevel"/>
    <w:tmpl w:val="00000003"/>
    <w:lvl w:ilvl="0" w:tentative="0">
      <w:start w:val="1"/>
      <w:numFmt w:val="decimal"/>
      <w:lvlText w:val="%1."/>
      <w:lvlJc w:val="left"/>
      <w:pPr>
        <w:tabs>
          <w:tab w:val="left" w:pos="312"/>
        </w:tabs>
      </w:pPr>
    </w:lvl>
  </w:abstractNum>
  <w:abstractNum w:abstractNumId="4">
    <w:nsid w:val="00000004"/>
    <w:multiLevelType w:val="singleLevel"/>
    <w:tmpl w:val="00000004"/>
    <w:lvl w:ilvl="0" w:tentative="0">
      <w:start w:val="1"/>
      <w:numFmt w:val="decimal"/>
      <w:suff w:val="nothing"/>
      <w:lvlText w:val="%1、"/>
      <w:lvlJc w:val="left"/>
      <w:rPr>
        <w:rFonts w:hint="default"/>
        <w:b w:val="0"/>
        <w:bCs w:val="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jMGZlMDU5OTM1ZTY4OTJjYTgzZWZjYThhZTA1YjAifQ=="/>
  </w:docVars>
  <w:rsids>
    <w:rsidRoot w:val="00000000"/>
    <w:rsid w:val="0199011C"/>
    <w:rsid w:val="0659586C"/>
    <w:rsid w:val="11EB057C"/>
    <w:rsid w:val="133438E9"/>
    <w:rsid w:val="2DE943CA"/>
    <w:rsid w:val="35B724DA"/>
    <w:rsid w:val="39FA0F53"/>
    <w:rsid w:val="4508681E"/>
    <w:rsid w:val="60641D55"/>
    <w:rsid w:val="61805C84"/>
    <w:rsid w:val="6F575481"/>
    <w:rsid w:val="7025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11">
    <w:name w:val="Default Paragraph Font"/>
    <w:autoRedefine/>
    <w:qFormat/>
    <w:uiPriority w:val="0"/>
  </w:style>
  <w:style w:type="table" w:default="1" w:styleId="9">
    <w:name w:val="Normal Table"/>
    <w:autoRedefine/>
    <w:qFormat/>
    <w:uiPriority w:val="0"/>
    <w:tblPr>
      <w:tblCellMar>
        <w:top w:w="0" w:type="dxa"/>
        <w:left w:w="108" w:type="dxa"/>
        <w:bottom w:w="0" w:type="dxa"/>
        <w:right w:w="108" w:type="dxa"/>
      </w:tblCellMar>
    </w:tblPr>
  </w:style>
  <w:style w:type="paragraph" w:styleId="2">
    <w:name w:val="Normal Indent"/>
    <w:basedOn w:val="1"/>
    <w:autoRedefine/>
    <w:qFormat/>
    <w:uiPriority w:val="99"/>
    <w:pPr>
      <w:ind w:firstLine="420" w:firstLineChars="200"/>
    </w:pPr>
  </w:style>
  <w:style w:type="paragraph" w:styleId="3">
    <w:name w:val="annotation text"/>
    <w:basedOn w:val="1"/>
    <w:autoRedefine/>
    <w:qFormat/>
    <w:uiPriority w:val="99"/>
    <w:pPr>
      <w:jc w:val="left"/>
    </w:pPr>
  </w:style>
  <w:style w:type="paragraph" w:styleId="4">
    <w:name w:val="Body Text"/>
    <w:basedOn w:val="1"/>
    <w:next w:val="1"/>
    <w:autoRedefine/>
    <w:qFormat/>
    <w:uiPriority w:val="0"/>
    <w:rPr>
      <w:rFonts w:ascii="宋体" w:hAnsi="宋体" w:eastAsia="宋体" w:cs="宋体"/>
      <w:sz w:val="43"/>
      <w:szCs w:val="43"/>
      <w:lang w:val="en-US" w:eastAsia="en-US" w:bidi="ar-SA"/>
    </w:rPr>
  </w:style>
  <w:style w:type="paragraph" w:styleId="5">
    <w:name w:val="Body Text Indent"/>
    <w:basedOn w:val="1"/>
    <w:next w:val="6"/>
    <w:autoRedefine/>
    <w:qFormat/>
    <w:uiPriority w:val="0"/>
    <w:pPr>
      <w:ind w:firstLine="645"/>
    </w:pPr>
    <w:rPr>
      <w:rFonts w:ascii="楷体_GB2312" w:hAnsi="Times New Roman" w:eastAsia="楷体_GB2312"/>
      <w:sz w:val="32"/>
      <w:szCs w:val="20"/>
    </w:rPr>
  </w:style>
  <w:style w:type="paragraph" w:styleId="6">
    <w:name w:val="envelope return"/>
    <w:basedOn w:val="1"/>
    <w:autoRedefine/>
    <w:qFormat/>
    <w:uiPriority w:val="99"/>
    <w:pPr>
      <w:snapToGrid w:val="0"/>
    </w:pPr>
    <w:rPr>
      <w:rFonts w:ascii="Arial" w:hAnsi="Arial"/>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8">
    <w:name w:val="Body Text First Indent 2"/>
    <w:basedOn w:val="5"/>
    <w:autoRedefine/>
    <w:qFormat/>
    <w:uiPriority w:val="99"/>
    <w:pPr>
      <w:spacing w:after="120"/>
      <w:ind w:left="420" w:leftChars="200" w:firstLine="420" w:firstLineChars="200"/>
    </w:pPr>
    <w:rPr>
      <w:rFonts w:ascii="Times New Roman" w:eastAsia="宋体"/>
      <w:sz w:val="21"/>
      <w:szCs w:val="22"/>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Hyperlink"/>
    <w:basedOn w:val="11"/>
    <w:autoRedefine/>
    <w:qFormat/>
    <w:uiPriority w:val="0"/>
    <w:rPr>
      <w:color w:val="0000FF"/>
      <w:u w:val="single"/>
    </w:rPr>
  </w:style>
  <w:style w:type="paragraph" w:customStyle="1" w:styleId="14">
    <w:name w:val="Table Text"/>
    <w:basedOn w:val="1"/>
    <w:autoRedefine/>
    <w:qFormat/>
    <w:uiPriority w:val="0"/>
    <w:rPr>
      <w:rFonts w:ascii="宋体" w:hAnsi="宋体" w:eastAsia="宋体" w:cs="宋体"/>
      <w:sz w:val="24"/>
      <w:szCs w:val="24"/>
      <w:lang w:val="en-US" w:eastAsia="en-US" w:bidi="ar-SA"/>
    </w:rPr>
  </w:style>
  <w:style w:type="table" w:customStyle="1" w:styleId="15">
    <w:name w:val="Table Normal"/>
    <w:autoRedefine/>
    <w:qFormat/>
    <w:uiPriority w:val="0"/>
    <w:tblPr>
      <w:tblCellMar>
        <w:top w:w="0" w:type="dxa"/>
        <w:left w:w="0" w:type="dxa"/>
        <w:bottom w:w="0" w:type="dxa"/>
        <w:right w:w="0" w:type="dxa"/>
      </w:tblCellMar>
    </w:tblPr>
  </w:style>
  <w:style w:type="paragraph" w:customStyle="1" w:styleId="16">
    <w:name w:val="Table Paragraph"/>
    <w:basedOn w:val="1"/>
    <w:autoRedefine/>
    <w:qFormat/>
    <w:uiPriority w:val="1"/>
    <w:pPr>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14892</Words>
  <Characters>15363</Characters>
  <Lines>0</Lines>
  <Paragraphs>438</Paragraphs>
  <TotalTime>1</TotalTime>
  <ScaleCrop>false</ScaleCrop>
  <LinksUpToDate>false</LinksUpToDate>
  <CharactersWithSpaces>16430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2024-03-04T14:52:00Z</dcterms:created>
  <dc:creator>Administrator</dc:creator>
  <cp:lastModifiedBy>王越</cp:lastModifiedBy>
  <cp:lastPrinted>2024-10-30T07:50:00Z</cp:lastPrinted>
  <dcterms:modified xsi:type="dcterms:W3CDTF">2024-10-31T06:59:07Z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8DF213AAB4E5425DA33067A986B6FE72_13</vt:lpwstr>
  </property>
</Properties>
</file>