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竞价文件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sz w:val="32"/>
          <w:szCs w:val="32"/>
          <w:lang w:val="en-US" w:eastAsia="zh-CN"/>
        </w:rPr>
        <w:t>“2025 FIBA 亚洲杯预选赛第二窗口期”场地搭建服务</w:t>
      </w:r>
      <w:r>
        <w:rPr>
          <w:rFonts w:hint="eastAsia" w:ascii="仿宋_GB2312" w:hAnsi="宋体" w:eastAsia="仿宋_GB2312" w:cs="宋体"/>
          <w:bCs/>
          <w:color w:val="000000"/>
          <w:sz w:val="32"/>
          <w:szCs w:val="32"/>
          <w:lang w:val="en-US" w:eastAsia="zh-CN"/>
        </w:rPr>
        <w:t>采购项目，现通过竞价方式择优选择一家服务单位，本次竞价采用有效最低价法中标方式，欢迎具备条件的单位参与。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w:t>
      </w:r>
      <w:r>
        <w:rPr>
          <w:rFonts w:hint="eastAsia" w:ascii="仿宋_GB2312" w:hAnsi="仿宋_GB2312" w:eastAsia="仿宋_GB2312" w:cs="仿宋_GB2312"/>
          <w:sz w:val="32"/>
          <w:szCs w:val="32"/>
          <w:lang w:val="en-US" w:eastAsia="zh-CN"/>
        </w:rPr>
        <w:t>“2025 FIBA 亚洲杯预选赛第二窗口期”场地搭建服务</w:t>
      </w:r>
      <w:r>
        <w:rPr>
          <w:rFonts w:hint="eastAsia" w:ascii="仿宋_GB2312" w:hAnsi="宋体" w:eastAsia="仿宋_GB2312" w:cs="宋体"/>
          <w:bCs/>
          <w:color w:val="000000"/>
          <w:sz w:val="32"/>
          <w:szCs w:val="32"/>
          <w:lang w:val="en-US" w:eastAsia="zh-CN"/>
        </w:rPr>
        <w:t>采购</w:t>
      </w:r>
    </w:p>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2.项目编号：2024TYGSCG43</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3.项目概算：8万元</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4.项目类别：服务类</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pPr>
        <w:spacing w:line="560" w:lineRule="exact"/>
        <w:ind w:firstLine="640" w:firstLineChars="200"/>
        <w:jc w:val="both"/>
        <w:rPr>
          <w:rFonts w:hint="default" w:ascii="仿宋_GB2312" w:hAnsi="仿宋_GB2312" w:eastAsia="仿宋_GB2312" w:cs="仿宋_GB2312"/>
          <w:sz w:val="32"/>
          <w:szCs w:val="32"/>
          <w:lang w:val="en-US"/>
        </w:rPr>
      </w:pPr>
      <w:r>
        <w:rPr>
          <w:rFonts w:hint="eastAsia" w:ascii="仿宋_GB2312" w:hAnsi="宋体" w:eastAsia="仿宋_GB2312" w:cs="宋体"/>
          <w:bCs/>
          <w:color w:val="000000"/>
          <w:sz w:val="32"/>
          <w:szCs w:val="32"/>
          <w:lang w:val="en-US" w:eastAsia="zh-CN"/>
        </w:rPr>
        <w:t>6.项目地址：合肥体育中心综合馆</w:t>
      </w: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spacing w:line="560" w:lineRule="exact"/>
        <w:ind w:firstLine="640"/>
        <w:jc w:val="both"/>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1.投标人须具备独立承担民事责任能力；</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000000"/>
          <w:kern w:val="0"/>
          <w:sz w:val="31"/>
          <w:szCs w:val="31"/>
          <w:lang w:val="en-US" w:eastAsia="zh-CN" w:bidi="ar"/>
        </w:rPr>
        <w:t>2.</w:t>
      </w:r>
      <w:r>
        <w:rPr>
          <w:rFonts w:hint="eastAsia" w:ascii="仿宋_GB2312" w:hAnsi="宋体" w:eastAsia="仿宋_GB2312" w:cs="宋体"/>
          <w:bCs/>
          <w:color w:val="000000"/>
          <w:sz w:val="32"/>
          <w:szCs w:val="32"/>
          <w:lang w:val="en-US" w:eastAsia="zh-CN"/>
        </w:rPr>
        <w:t>公司具有合法有效的营业执照；</w:t>
      </w:r>
    </w:p>
    <w:p>
      <w:pPr>
        <w:spacing w:line="560" w:lineRule="exact"/>
        <w:ind w:firstLine="640"/>
        <w:jc w:val="both"/>
        <w:rPr>
          <w:rFonts w:hint="eastAsia" w:ascii="仿宋_GB2312" w:hAnsi="仿宋_GB2312" w:eastAsia="仿宋_GB2312" w:cs="仿宋_GB2312"/>
          <w:color w:val="000000"/>
          <w:kern w:val="0"/>
          <w:sz w:val="31"/>
          <w:szCs w:val="31"/>
          <w:lang w:val="en-US" w:eastAsia="zh-CN" w:bidi="ar"/>
        </w:rPr>
      </w:pPr>
      <w:r>
        <w:rPr>
          <w:rFonts w:hint="eastAsia" w:ascii="仿宋_GB2312" w:hAnsi="宋体" w:eastAsia="仿宋_GB2312" w:cs="宋体"/>
          <w:bCs/>
          <w:color w:val="000000"/>
          <w:sz w:val="32"/>
          <w:szCs w:val="32"/>
          <w:lang w:val="en-US" w:eastAsia="zh-CN"/>
        </w:rPr>
        <w:t>3</w:t>
      </w:r>
      <w:r>
        <w:rPr>
          <w:rFonts w:hint="eastAsia" w:ascii="仿宋_GB2312" w:hAnsi="仿宋_GB2312" w:eastAsia="仿宋_GB2312" w:cs="仿宋_GB2312"/>
          <w:color w:val="000000"/>
          <w:kern w:val="0"/>
          <w:sz w:val="31"/>
          <w:szCs w:val="31"/>
          <w:lang w:val="en-US" w:eastAsia="zh-CN" w:bidi="ar"/>
        </w:rPr>
        <w:t>.</w:t>
      </w:r>
      <w:r>
        <w:rPr>
          <w:rFonts w:hint="eastAsia" w:ascii="仿宋_GB2312" w:hAnsi="宋体" w:eastAsia="仿宋_GB2312" w:cs="宋体"/>
          <w:bCs/>
          <w:color w:val="000000"/>
          <w:sz w:val="32"/>
          <w:szCs w:val="32"/>
          <w:lang w:val="en-US" w:eastAsia="zh-CN"/>
        </w:rPr>
        <w:t>业绩要求：投标人提供至少1份，自2019年1月1日以来（以合同签订时间为准），投标人在中华人民共和国境内（不含港澳台）须具备单个合同总金额6万元及以上舞台演出搭建、临时设施搭建及服务相关业绩。</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000000"/>
          <w:kern w:val="0"/>
          <w:sz w:val="31"/>
          <w:szCs w:val="31"/>
          <w:lang w:val="en-US" w:eastAsia="zh-CN" w:bidi="ar"/>
        </w:rPr>
        <w:t>4.</w:t>
      </w:r>
      <w:r>
        <w:rPr>
          <w:rFonts w:hint="eastAsia" w:ascii="仿宋_GB2312" w:hAnsi="宋体" w:eastAsia="仿宋_GB2312" w:cs="宋体"/>
          <w:bCs/>
          <w:color w:val="000000"/>
          <w:sz w:val="32"/>
          <w:szCs w:val="32"/>
          <w:lang w:val="en-US" w:eastAsia="zh-CN"/>
        </w:rPr>
        <w:t>本项目不接受联合体投标；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5.投标人存在以下不良信用记录情形之一的，不得推荐为中标候选人，不得确定为中标人：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1）投标人被人民法院列入失信被执行人的；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2）投标人或其法定代表人或拟派项目经理（项目负责人）被人民检察院列入行贿犯罪档案的；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3）投标人被工商行政管理部门列入企业经营异常名录的；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4）投标人被税务部门列入重大税收违法案件当事人名单的。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pPr>
        <w:spacing w:line="560" w:lineRule="exact"/>
        <w:ind w:firstLine="640"/>
        <w:jc w:val="both"/>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详情见附件。</w:t>
      </w: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highlight w:val="none"/>
          <w:lang w:val="en-US" w:eastAsia="zh-CN"/>
        </w:rPr>
        <w:t>2024年11月11日12</w:t>
      </w:r>
      <w:bookmarkStart w:id="0" w:name="_GoBack"/>
      <w:bookmarkEnd w:id="0"/>
      <w:r>
        <w:rPr>
          <w:rFonts w:hint="eastAsia" w:ascii="仿宋_GB2312" w:hAnsi="宋体" w:eastAsia="仿宋_GB2312" w:cs="宋体"/>
          <w:bCs/>
          <w:color w:val="000000"/>
          <w:sz w:val="32"/>
          <w:szCs w:val="32"/>
          <w:highlight w:val="none"/>
          <w:lang w:val="en-US" w:eastAsia="zh-CN"/>
        </w:rPr>
        <w:t>：00</w:t>
      </w:r>
      <w:r>
        <w:rPr>
          <w:rFonts w:hint="eastAsia" w:ascii="仿宋_GB2312" w:hAnsi="宋体" w:eastAsia="仿宋_GB2312" w:cs="宋体"/>
          <w:bCs/>
          <w:color w:val="000000"/>
          <w:sz w:val="32"/>
          <w:szCs w:val="32"/>
          <w:lang w:val="en-US" w:eastAsia="zh-CN"/>
        </w:rPr>
        <w:t>前将报价单连同营业执照和相关资质证明全部盖章后密封送至合肥体育产业投资有限公司综合管理部。未按要求盖章和密封的报价文件视为废标，无效报价。</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投标报价总价不得高于项目概算，</w:t>
      </w:r>
      <w:r>
        <w:rPr>
          <w:rFonts w:hint="eastAsia" w:ascii="仿宋_GB2312" w:hAnsi="仿宋_GB2312" w:eastAsia="仿宋_GB2312" w:cs="仿宋_GB2312"/>
          <w:sz w:val="32"/>
          <w:szCs w:val="32"/>
          <w:lang w:val="en-US" w:eastAsia="zh-CN"/>
        </w:rPr>
        <w:t>不得有漏项，否则视为无效报价，</w:t>
      </w:r>
      <w:r>
        <w:rPr>
          <w:rFonts w:hint="default" w:ascii="仿宋_GB2312" w:hAnsi="仿宋_GB2312" w:eastAsia="仿宋_GB2312" w:cs="仿宋_GB2312"/>
          <w:sz w:val="32"/>
          <w:szCs w:val="32"/>
          <w:lang w:val="en-US" w:eastAsia="zh-CN"/>
        </w:rPr>
        <w:t>并在分项报价表中列明综合单价，</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rPr>
        <w:t>，中标后不以任何理由调整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2.报价单禁止以任何形式修改，否则视为废标，报价无效。</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pPr>
        <w:keepNext w:val="0"/>
        <w:keepLines w:val="0"/>
        <w:widowControl/>
        <w:suppressLineNumbers w:val="0"/>
        <w:ind w:firstLine="640" w:firstLineChars="200"/>
        <w:jc w:val="left"/>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本项目需现场查勘、测量详细数据并签到。查勘联系人：陈工 13955191036</w:t>
      </w:r>
    </w:p>
    <w:p>
      <w:pPr>
        <w:widowControl/>
        <w:spacing w:line="360" w:lineRule="auto"/>
        <w:ind w:firstLine="640" w:firstLineChars="200"/>
        <w:jc w:val="left"/>
        <w:rPr>
          <w:rFonts w:ascii="宋体" w:hAnsi="宋体" w:cs="宋体"/>
          <w:color w:val="000000"/>
          <w:kern w:val="0"/>
          <w:sz w:val="24"/>
          <w:szCs w:val="24"/>
        </w:rPr>
      </w:pPr>
      <w:r>
        <w:rPr>
          <w:rFonts w:hint="eastAsia" w:ascii="仿宋_GB2312" w:hAnsi="宋体" w:eastAsia="仿宋_GB2312" w:cs="宋体"/>
          <w:bCs/>
          <w:color w:val="000000"/>
          <w:sz w:val="32"/>
          <w:szCs w:val="32"/>
          <w:lang w:val="en-US" w:eastAsia="zh-CN"/>
        </w:rPr>
        <w:t>（工作日周一至周五，上午08:30-12:00，下午2:00-5:30，节假日休息）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p>
    <w:p>
      <w:pPr>
        <w:pStyle w:val="11"/>
        <w:rPr>
          <w:rFonts w:hint="eastAsia"/>
          <w:lang w:val="en-US" w:eastAsia="zh-CN"/>
        </w:rPr>
      </w:pPr>
    </w:p>
    <w:p>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ind w:firstLine="640" w:firstLineChars="200"/>
        <w:jc w:val="center"/>
        <w:rPr>
          <w:rFonts w:hint="default" w:ascii="仿宋_GB2312" w:hAnsi="宋体" w:eastAsia="仿宋_GB2312" w:cs="宋体"/>
          <w:b/>
          <w:bCs w:val="0"/>
          <w:color w:val="000000"/>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b w:val="0"/>
          <w:bCs/>
          <w:color w:val="000000"/>
          <w:sz w:val="32"/>
          <w:szCs w:val="32"/>
          <w:lang w:val="en-US" w:eastAsia="zh-CN"/>
        </w:rPr>
        <w:t xml:space="preserve">                      2024年11月8日</w:t>
      </w:r>
    </w:p>
    <w:p>
      <w:pPr>
        <w:spacing w:line="560" w:lineRule="exact"/>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附件：搭建服务清单</w:t>
      </w:r>
    </w:p>
    <w:p/>
    <w:p>
      <w:r>
        <w:drawing>
          <wp:inline distT="0" distB="0" distL="114300" distR="114300">
            <wp:extent cx="6586220" cy="685101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rcRect b="15974"/>
                    <a:stretch>
                      <a:fillRect/>
                    </a:stretch>
                  </pic:blipFill>
                  <pic:spPr>
                    <a:xfrm>
                      <a:off x="0" y="0"/>
                      <a:ext cx="6586220" cy="6851015"/>
                    </a:xfrm>
                    <a:prstGeom prst="rect">
                      <a:avLst/>
                    </a:prstGeom>
                    <a:noFill/>
                    <a:ln>
                      <a:noFill/>
                    </a:ln>
                  </pic:spPr>
                </pic:pic>
              </a:graphicData>
            </a:graphic>
          </wp:inline>
        </w:drawing>
      </w:r>
    </w:p>
    <w:p/>
    <w:p>
      <w:pPr>
        <w:sectPr>
          <w:pgSz w:w="11906" w:h="16838"/>
          <w:pgMar w:top="720" w:right="720" w:bottom="720" w:left="720" w:header="851" w:footer="992" w:gutter="0"/>
          <w:cols w:space="425" w:num="1"/>
          <w:docGrid w:type="lines" w:linePitch="312" w:charSpace="0"/>
        </w:sectPr>
      </w:pPr>
    </w:p>
    <w:p>
      <w:pPr>
        <w:spacing w:line="560" w:lineRule="exact"/>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附件：现场搭建例图</w:t>
      </w:r>
    </w:p>
    <w:p>
      <w:pPr>
        <w:spacing w:line="240" w:lineRule="auto"/>
        <w:jc w:val="both"/>
        <w:rPr>
          <w:rFonts w:hint="default"/>
          <w:lang w:val="en-US" w:eastAsia="zh-CN"/>
        </w:rPr>
      </w:pPr>
      <w:r>
        <w:rPr>
          <w:rFonts w:hint="default" w:ascii="仿宋_GB2312" w:hAnsi="宋体" w:eastAsia="仿宋_GB2312" w:cs="宋体"/>
          <w:bCs/>
          <w:color w:val="000000"/>
          <w:sz w:val="32"/>
          <w:szCs w:val="32"/>
          <w:lang w:val="en-US" w:eastAsia="zh-CN"/>
        </w:rPr>
        <w:drawing>
          <wp:inline distT="0" distB="0" distL="114300" distR="114300">
            <wp:extent cx="9372600" cy="6111875"/>
            <wp:effectExtent l="0" t="0" r="0" b="3175"/>
            <wp:docPr id="4" name="图片 4" descr="篮球搭建(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篮球搭建(3)_00"/>
                    <pic:cNvPicPr>
                      <a:picLocks noChangeAspect="1"/>
                    </pic:cNvPicPr>
                  </pic:nvPicPr>
                  <pic:blipFill>
                    <a:blip r:embed="rId5"/>
                    <a:stretch>
                      <a:fillRect/>
                    </a:stretch>
                  </pic:blipFill>
                  <pic:spPr>
                    <a:xfrm>
                      <a:off x="0" y="0"/>
                      <a:ext cx="9372600" cy="6111875"/>
                    </a:xfrm>
                    <a:prstGeom prst="rect">
                      <a:avLst/>
                    </a:prstGeom>
                  </pic:spPr>
                </pic:pic>
              </a:graphicData>
            </a:graphic>
          </wp:inline>
        </w:drawing>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10E76"/>
    <w:rsid w:val="00014395"/>
    <w:rsid w:val="00121ABC"/>
    <w:rsid w:val="00142D1F"/>
    <w:rsid w:val="001837DF"/>
    <w:rsid w:val="002134B9"/>
    <w:rsid w:val="00262610"/>
    <w:rsid w:val="00364B69"/>
    <w:rsid w:val="004A365B"/>
    <w:rsid w:val="004B5C5D"/>
    <w:rsid w:val="004F091D"/>
    <w:rsid w:val="006A48CE"/>
    <w:rsid w:val="00750DFE"/>
    <w:rsid w:val="008C32F5"/>
    <w:rsid w:val="00BC364E"/>
    <w:rsid w:val="00CE337E"/>
    <w:rsid w:val="00CF0389"/>
    <w:rsid w:val="00D06D08"/>
    <w:rsid w:val="00E2644A"/>
    <w:rsid w:val="00E60556"/>
    <w:rsid w:val="010B51EA"/>
    <w:rsid w:val="0160486E"/>
    <w:rsid w:val="01CC35CF"/>
    <w:rsid w:val="022950E4"/>
    <w:rsid w:val="022E6FD2"/>
    <w:rsid w:val="029C4700"/>
    <w:rsid w:val="02BA2210"/>
    <w:rsid w:val="031D0192"/>
    <w:rsid w:val="03E17EB2"/>
    <w:rsid w:val="043859E9"/>
    <w:rsid w:val="04387860"/>
    <w:rsid w:val="0486237A"/>
    <w:rsid w:val="050A080F"/>
    <w:rsid w:val="05364F30"/>
    <w:rsid w:val="06687DD8"/>
    <w:rsid w:val="07296214"/>
    <w:rsid w:val="078E7D76"/>
    <w:rsid w:val="079614F4"/>
    <w:rsid w:val="07C6669D"/>
    <w:rsid w:val="08602D4B"/>
    <w:rsid w:val="0A4800D1"/>
    <w:rsid w:val="0AC00976"/>
    <w:rsid w:val="0B845139"/>
    <w:rsid w:val="0BA57222"/>
    <w:rsid w:val="0BC913D8"/>
    <w:rsid w:val="0BCD6AE0"/>
    <w:rsid w:val="0C297D00"/>
    <w:rsid w:val="0C5965C6"/>
    <w:rsid w:val="0CC775E0"/>
    <w:rsid w:val="0CF14001"/>
    <w:rsid w:val="0D0447C0"/>
    <w:rsid w:val="0D3D7C96"/>
    <w:rsid w:val="0D5A6B1A"/>
    <w:rsid w:val="0F205179"/>
    <w:rsid w:val="0F580DB7"/>
    <w:rsid w:val="0F5946ED"/>
    <w:rsid w:val="0FD146C5"/>
    <w:rsid w:val="0FED2F8F"/>
    <w:rsid w:val="1017327F"/>
    <w:rsid w:val="10DC062D"/>
    <w:rsid w:val="11231F1F"/>
    <w:rsid w:val="113A4E32"/>
    <w:rsid w:val="115E0C9F"/>
    <w:rsid w:val="115F467E"/>
    <w:rsid w:val="116A39C2"/>
    <w:rsid w:val="12CD386A"/>
    <w:rsid w:val="13460D42"/>
    <w:rsid w:val="141649B0"/>
    <w:rsid w:val="142671CA"/>
    <w:rsid w:val="143622C9"/>
    <w:rsid w:val="14740441"/>
    <w:rsid w:val="14AD601D"/>
    <w:rsid w:val="14C5570D"/>
    <w:rsid w:val="14CF38C9"/>
    <w:rsid w:val="15792DB8"/>
    <w:rsid w:val="169D7F44"/>
    <w:rsid w:val="173B3498"/>
    <w:rsid w:val="17822E75"/>
    <w:rsid w:val="17A56C6F"/>
    <w:rsid w:val="17B648CC"/>
    <w:rsid w:val="18BA4B90"/>
    <w:rsid w:val="197F20CD"/>
    <w:rsid w:val="19DE635C"/>
    <w:rsid w:val="1A4C776A"/>
    <w:rsid w:val="1AB4549F"/>
    <w:rsid w:val="1B684130"/>
    <w:rsid w:val="1B732509"/>
    <w:rsid w:val="1B8D3B96"/>
    <w:rsid w:val="1BBA04E4"/>
    <w:rsid w:val="1C387EE3"/>
    <w:rsid w:val="1C7238D5"/>
    <w:rsid w:val="1CFA34AD"/>
    <w:rsid w:val="1E3D735C"/>
    <w:rsid w:val="1E854FF8"/>
    <w:rsid w:val="1E994128"/>
    <w:rsid w:val="1F106FB8"/>
    <w:rsid w:val="1F3F789D"/>
    <w:rsid w:val="1F6D0366"/>
    <w:rsid w:val="1FC92B06"/>
    <w:rsid w:val="20D21D84"/>
    <w:rsid w:val="20EE50D7"/>
    <w:rsid w:val="2189480C"/>
    <w:rsid w:val="22132138"/>
    <w:rsid w:val="224602F1"/>
    <w:rsid w:val="225136E8"/>
    <w:rsid w:val="22F34C27"/>
    <w:rsid w:val="22FC1C17"/>
    <w:rsid w:val="24303B26"/>
    <w:rsid w:val="24765B0F"/>
    <w:rsid w:val="252B2719"/>
    <w:rsid w:val="25BC425B"/>
    <w:rsid w:val="262C61A6"/>
    <w:rsid w:val="280D678A"/>
    <w:rsid w:val="288307FB"/>
    <w:rsid w:val="289B707E"/>
    <w:rsid w:val="291C33D5"/>
    <w:rsid w:val="29303EC2"/>
    <w:rsid w:val="295201CD"/>
    <w:rsid w:val="29AC2209"/>
    <w:rsid w:val="29AE18A7"/>
    <w:rsid w:val="2A755803"/>
    <w:rsid w:val="2B7F7A23"/>
    <w:rsid w:val="2BDC6CE0"/>
    <w:rsid w:val="2C0204B3"/>
    <w:rsid w:val="2C83526D"/>
    <w:rsid w:val="2E4B1DBB"/>
    <w:rsid w:val="2FCE6D7B"/>
    <w:rsid w:val="30744ECD"/>
    <w:rsid w:val="309B06AC"/>
    <w:rsid w:val="313F44D5"/>
    <w:rsid w:val="315D146E"/>
    <w:rsid w:val="316A1E7D"/>
    <w:rsid w:val="320E1D12"/>
    <w:rsid w:val="321F3334"/>
    <w:rsid w:val="32565317"/>
    <w:rsid w:val="32D30E68"/>
    <w:rsid w:val="32D6171D"/>
    <w:rsid w:val="32F637D4"/>
    <w:rsid w:val="338A5133"/>
    <w:rsid w:val="338A536B"/>
    <w:rsid w:val="33B421B0"/>
    <w:rsid w:val="33C135FB"/>
    <w:rsid w:val="344057F2"/>
    <w:rsid w:val="34806536"/>
    <w:rsid w:val="34FA73CA"/>
    <w:rsid w:val="363B2F66"/>
    <w:rsid w:val="36CD03FF"/>
    <w:rsid w:val="38131DD5"/>
    <w:rsid w:val="38637D01"/>
    <w:rsid w:val="392C4C45"/>
    <w:rsid w:val="394972BB"/>
    <w:rsid w:val="39FC040D"/>
    <w:rsid w:val="3AC436E5"/>
    <w:rsid w:val="3B274932"/>
    <w:rsid w:val="3BBB0A19"/>
    <w:rsid w:val="3C8078AB"/>
    <w:rsid w:val="3C8D17F0"/>
    <w:rsid w:val="3CB90837"/>
    <w:rsid w:val="3CC05FFD"/>
    <w:rsid w:val="3CCD108D"/>
    <w:rsid w:val="3D4B0B2C"/>
    <w:rsid w:val="3EA34660"/>
    <w:rsid w:val="3F724E63"/>
    <w:rsid w:val="3F7E7ECC"/>
    <w:rsid w:val="3FF50BC7"/>
    <w:rsid w:val="4013200C"/>
    <w:rsid w:val="40157E42"/>
    <w:rsid w:val="409E221E"/>
    <w:rsid w:val="40D35D82"/>
    <w:rsid w:val="41080F42"/>
    <w:rsid w:val="415F0D99"/>
    <w:rsid w:val="41B25855"/>
    <w:rsid w:val="41C07F72"/>
    <w:rsid w:val="4208598F"/>
    <w:rsid w:val="430C7C4A"/>
    <w:rsid w:val="43612911"/>
    <w:rsid w:val="43DE0B83"/>
    <w:rsid w:val="43E91E96"/>
    <w:rsid w:val="44E64193"/>
    <w:rsid w:val="45366CAF"/>
    <w:rsid w:val="454278F8"/>
    <w:rsid w:val="4592142F"/>
    <w:rsid w:val="45A5798A"/>
    <w:rsid w:val="460465F0"/>
    <w:rsid w:val="469D1BE4"/>
    <w:rsid w:val="46D94EA1"/>
    <w:rsid w:val="476A0410"/>
    <w:rsid w:val="47864368"/>
    <w:rsid w:val="47A53E92"/>
    <w:rsid w:val="47CF04EC"/>
    <w:rsid w:val="4851401A"/>
    <w:rsid w:val="48B22A97"/>
    <w:rsid w:val="49043360"/>
    <w:rsid w:val="49115557"/>
    <w:rsid w:val="49425710"/>
    <w:rsid w:val="4970227E"/>
    <w:rsid w:val="49D9537F"/>
    <w:rsid w:val="4A5A72B2"/>
    <w:rsid w:val="4AC213EB"/>
    <w:rsid w:val="4AD37F6D"/>
    <w:rsid w:val="4AF40687"/>
    <w:rsid w:val="4B885FB2"/>
    <w:rsid w:val="4BAF3531"/>
    <w:rsid w:val="4BCF5981"/>
    <w:rsid w:val="4C694FE0"/>
    <w:rsid w:val="4C6F0F12"/>
    <w:rsid w:val="4C715829"/>
    <w:rsid w:val="4D4B483F"/>
    <w:rsid w:val="4D862070"/>
    <w:rsid w:val="4DA11074"/>
    <w:rsid w:val="4E121B55"/>
    <w:rsid w:val="4E8A2033"/>
    <w:rsid w:val="4EB72EF5"/>
    <w:rsid w:val="4EDB3281"/>
    <w:rsid w:val="4EE94FAC"/>
    <w:rsid w:val="4F695605"/>
    <w:rsid w:val="4F9842DC"/>
    <w:rsid w:val="507F72BD"/>
    <w:rsid w:val="50D91050"/>
    <w:rsid w:val="51025EB1"/>
    <w:rsid w:val="51F24DF3"/>
    <w:rsid w:val="52302403"/>
    <w:rsid w:val="52391DA6"/>
    <w:rsid w:val="52D3538C"/>
    <w:rsid w:val="53937294"/>
    <w:rsid w:val="54581FF8"/>
    <w:rsid w:val="547F3CBD"/>
    <w:rsid w:val="54DA0EF3"/>
    <w:rsid w:val="54FE7B86"/>
    <w:rsid w:val="55217F29"/>
    <w:rsid w:val="552E01B7"/>
    <w:rsid w:val="560A13AC"/>
    <w:rsid w:val="56461618"/>
    <w:rsid w:val="56DC6A21"/>
    <w:rsid w:val="581D0467"/>
    <w:rsid w:val="582726A1"/>
    <w:rsid w:val="590B3D71"/>
    <w:rsid w:val="59183D6D"/>
    <w:rsid w:val="5A160C1F"/>
    <w:rsid w:val="5A587307"/>
    <w:rsid w:val="5A9B27BD"/>
    <w:rsid w:val="5AA1540C"/>
    <w:rsid w:val="5AA4622B"/>
    <w:rsid w:val="5ACF76E6"/>
    <w:rsid w:val="5BB972C3"/>
    <w:rsid w:val="5C427D95"/>
    <w:rsid w:val="5CB36BF9"/>
    <w:rsid w:val="5CFA3A2A"/>
    <w:rsid w:val="5DD76917"/>
    <w:rsid w:val="5E1611EE"/>
    <w:rsid w:val="5E253C4D"/>
    <w:rsid w:val="5E5F5B5B"/>
    <w:rsid w:val="5E6F08FE"/>
    <w:rsid w:val="5EA3628A"/>
    <w:rsid w:val="5F8447EE"/>
    <w:rsid w:val="600965C0"/>
    <w:rsid w:val="60651FB9"/>
    <w:rsid w:val="60791F08"/>
    <w:rsid w:val="61081CF4"/>
    <w:rsid w:val="61454D83"/>
    <w:rsid w:val="6155027F"/>
    <w:rsid w:val="62226353"/>
    <w:rsid w:val="624327CD"/>
    <w:rsid w:val="628F5A13"/>
    <w:rsid w:val="62B53F00"/>
    <w:rsid w:val="62B85E1F"/>
    <w:rsid w:val="62BB2364"/>
    <w:rsid w:val="632C3B2A"/>
    <w:rsid w:val="634014F0"/>
    <w:rsid w:val="639808F7"/>
    <w:rsid w:val="641206A9"/>
    <w:rsid w:val="648D4B1D"/>
    <w:rsid w:val="64E40633"/>
    <w:rsid w:val="64E705DF"/>
    <w:rsid w:val="64EA7F01"/>
    <w:rsid w:val="6543001E"/>
    <w:rsid w:val="658F4F4A"/>
    <w:rsid w:val="66036D61"/>
    <w:rsid w:val="667E0075"/>
    <w:rsid w:val="66C535CD"/>
    <w:rsid w:val="66C5386F"/>
    <w:rsid w:val="66DE0D17"/>
    <w:rsid w:val="6753700F"/>
    <w:rsid w:val="679259FF"/>
    <w:rsid w:val="679E78E0"/>
    <w:rsid w:val="67F85E08"/>
    <w:rsid w:val="68C96BD9"/>
    <w:rsid w:val="69A022B3"/>
    <w:rsid w:val="6B030D4C"/>
    <w:rsid w:val="6B975FD0"/>
    <w:rsid w:val="6BF84629"/>
    <w:rsid w:val="6C173362"/>
    <w:rsid w:val="6C1B3E73"/>
    <w:rsid w:val="6C6A2B47"/>
    <w:rsid w:val="6D1B05CF"/>
    <w:rsid w:val="6D45564C"/>
    <w:rsid w:val="6E5D4C17"/>
    <w:rsid w:val="6EBA663C"/>
    <w:rsid w:val="6ED529FF"/>
    <w:rsid w:val="6EFE77F2"/>
    <w:rsid w:val="6FA06B69"/>
    <w:rsid w:val="6FAE27B9"/>
    <w:rsid w:val="6FBB7E47"/>
    <w:rsid w:val="6FBD596D"/>
    <w:rsid w:val="70C63CA2"/>
    <w:rsid w:val="70F73101"/>
    <w:rsid w:val="710E21F8"/>
    <w:rsid w:val="71357785"/>
    <w:rsid w:val="72267F78"/>
    <w:rsid w:val="72830FEE"/>
    <w:rsid w:val="72E70F53"/>
    <w:rsid w:val="749B0247"/>
    <w:rsid w:val="74FF4332"/>
    <w:rsid w:val="756E33C9"/>
    <w:rsid w:val="759D42A7"/>
    <w:rsid w:val="75CF3B98"/>
    <w:rsid w:val="75D4756D"/>
    <w:rsid w:val="766B0078"/>
    <w:rsid w:val="76A567E6"/>
    <w:rsid w:val="76C764FE"/>
    <w:rsid w:val="76E75C21"/>
    <w:rsid w:val="77DC7107"/>
    <w:rsid w:val="78073305"/>
    <w:rsid w:val="78534B85"/>
    <w:rsid w:val="78AC10B2"/>
    <w:rsid w:val="78B10710"/>
    <w:rsid w:val="78FB7440"/>
    <w:rsid w:val="79492020"/>
    <w:rsid w:val="79A30980"/>
    <w:rsid w:val="7A17211E"/>
    <w:rsid w:val="7AA37E55"/>
    <w:rsid w:val="7AF1471D"/>
    <w:rsid w:val="7B63573C"/>
    <w:rsid w:val="7C4530D7"/>
    <w:rsid w:val="7CB6183C"/>
    <w:rsid w:val="7CCC793B"/>
    <w:rsid w:val="7E23340C"/>
    <w:rsid w:val="7F5D3AE3"/>
    <w:rsid w:val="7FC0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3">
    <w:name w:val="heading 3"/>
    <w:basedOn w:val="4"/>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autoRedefine/>
    <w:qFormat/>
    <w:uiPriority w:val="0"/>
    <w:pPr>
      <w:spacing w:before="120"/>
    </w:pPr>
    <w:rPr>
      <w:rFonts w:ascii="Arial" w:hAnsi="Arial"/>
      <w:sz w:val="24"/>
    </w:rPr>
  </w:style>
  <w:style w:type="paragraph" w:styleId="5">
    <w:name w:val="Normal Indent"/>
    <w:basedOn w:val="1"/>
    <w:next w:val="1"/>
    <w:autoRedefine/>
    <w:unhideWhenUsed/>
    <w:qFormat/>
    <w:uiPriority w:val="99"/>
    <w:pPr>
      <w:ind w:firstLine="420" w:firstLineChars="200"/>
    </w:pPr>
  </w:style>
  <w:style w:type="paragraph" w:styleId="6">
    <w:name w:val="annotation text"/>
    <w:basedOn w:val="1"/>
    <w:autoRedefine/>
    <w:qFormat/>
    <w:uiPriority w:val="0"/>
    <w:pPr>
      <w:jc w:val="left"/>
    </w:pPr>
  </w:style>
  <w:style w:type="paragraph" w:styleId="7">
    <w:name w:val="Body Text Indent"/>
    <w:basedOn w:val="1"/>
    <w:next w:val="8"/>
    <w:autoRedefine/>
    <w:unhideWhenUsed/>
    <w:qFormat/>
    <w:uiPriority w:val="99"/>
    <w:pPr>
      <w:spacing w:after="120"/>
      <w:ind w:left="420" w:leftChars="200"/>
    </w:pPr>
  </w:style>
  <w:style w:type="paragraph" w:styleId="8">
    <w:name w:val="envelope return"/>
    <w:basedOn w:val="1"/>
    <w:autoRedefine/>
    <w:unhideWhenUsed/>
    <w:qFormat/>
    <w:uiPriority w:val="99"/>
    <w:pPr>
      <w:snapToGrid w:val="0"/>
    </w:pPr>
    <w:rPr>
      <w:rFonts w:ascii="Arial" w:hAnsi="Arial"/>
    </w:rPr>
  </w:style>
  <w:style w:type="paragraph" w:styleId="9">
    <w:name w:val="header"/>
    <w:basedOn w:val="1"/>
    <w:autoRedefine/>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2"/>
    <w:basedOn w:val="7"/>
    <w:autoRedefine/>
    <w:unhideWhenUsed/>
    <w:qFormat/>
    <w:uiPriority w:val="99"/>
    <w:pPr>
      <w:ind w:firstLine="420" w:firstLineChars="200"/>
    </w:pPr>
    <w:rPr>
      <w:rFonts w:ascii="Times New Roman" w:eastAsia="宋体"/>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bCs/>
    </w:rPr>
  </w:style>
  <w:style w:type="character" w:styleId="16">
    <w:name w:val="FollowedHyperlink"/>
    <w:basedOn w:val="14"/>
    <w:autoRedefine/>
    <w:semiHidden/>
    <w:unhideWhenUsed/>
    <w:qFormat/>
    <w:uiPriority w:val="99"/>
    <w:rPr>
      <w:color w:val="666666"/>
      <w:u w:val="none"/>
    </w:rPr>
  </w:style>
  <w:style w:type="character" w:styleId="17">
    <w:name w:val="Emphasis"/>
    <w:basedOn w:val="14"/>
    <w:autoRedefine/>
    <w:qFormat/>
    <w:uiPriority w:val="20"/>
  </w:style>
  <w:style w:type="character" w:styleId="18">
    <w:name w:val="HTML Definition"/>
    <w:basedOn w:val="14"/>
    <w:autoRedefine/>
    <w:semiHidden/>
    <w:unhideWhenUsed/>
    <w:qFormat/>
    <w:uiPriority w:val="99"/>
    <w:rPr>
      <w:i/>
      <w:iCs/>
    </w:rPr>
  </w:style>
  <w:style w:type="character" w:styleId="19">
    <w:name w:val="Hyperlink"/>
    <w:basedOn w:val="14"/>
    <w:autoRedefine/>
    <w:semiHidden/>
    <w:unhideWhenUsed/>
    <w:qFormat/>
    <w:uiPriority w:val="99"/>
    <w:rPr>
      <w:color w:val="666666"/>
      <w:u w:val="none"/>
    </w:rPr>
  </w:style>
  <w:style w:type="character" w:styleId="20">
    <w:name w:val="HTML Code"/>
    <w:basedOn w:val="14"/>
    <w:autoRedefine/>
    <w:semiHidden/>
    <w:unhideWhenUsed/>
    <w:qFormat/>
    <w:uiPriority w:val="99"/>
    <w:rPr>
      <w:rFonts w:hint="default" w:ascii="Consolas" w:hAnsi="Consolas" w:eastAsia="Consolas" w:cs="Consolas"/>
      <w:color w:val="C7254E"/>
      <w:sz w:val="21"/>
      <w:szCs w:val="21"/>
      <w:shd w:val="clear" w:fill="F9F2F4"/>
    </w:rPr>
  </w:style>
  <w:style w:type="character" w:styleId="21">
    <w:name w:val="HTML Cite"/>
    <w:basedOn w:val="14"/>
    <w:autoRedefine/>
    <w:semiHidden/>
    <w:unhideWhenUsed/>
    <w:qFormat/>
    <w:uiPriority w:val="99"/>
  </w:style>
  <w:style w:type="character" w:styleId="22">
    <w:name w:val="HTML Keyboard"/>
    <w:basedOn w:val="14"/>
    <w:autoRedefine/>
    <w:semiHidden/>
    <w:unhideWhenUsed/>
    <w:qFormat/>
    <w:uiPriority w:val="99"/>
    <w:rPr>
      <w:rFonts w:hint="default" w:ascii="Consolas" w:hAnsi="Consolas" w:eastAsia="Consolas" w:cs="Consolas"/>
      <w:color w:val="FFFFFF"/>
      <w:sz w:val="21"/>
      <w:szCs w:val="21"/>
      <w:shd w:val="clear" w:fill="333333"/>
    </w:rPr>
  </w:style>
  <w:style w:type="character" w:styleId="23">
    <w:name w:val="HTML Sample"/>
    <w:basedOn w:val="14"/>
    <w:autoRedefine/>
    <w:semiHidden/>
    <w:unhideWhenUsed/>
    <w:qFormat/>
    <w:uiPriority w:val="99"/>
    <w:rPr>
      <w:rFonts w:ascii="Consolas" w:hAnsi="Consolas" w:eastAsia="Consolas" w:cs="Consolas"/>
      <w:sz w:val="21"/>
      <w:szCs w:val="21"/>
    </w:rPr>
  </w:style>
  <w:style w:type="paragraph" w:customStyle="1" w:styleId="24">
    <w:name w:val="正文 A"/>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5">
    <w:name w:val="newpure-pink"/>
    <w:basedOn w:val="14"/>
    <w:autoRedefine/>
    <w:qFormat/>
    <w:uiPriority w:val="0"/>
  </w:style>
  <w:style w:type="character" w:customStyle="1" w:styleId="26">
    <w:name w:val="default-skyblue"/>
    <w:basedOn w:val="14"/>
    <w:autoRedefine/>
    <w:qFormat/>
    <w:uiPriority w:val="0"/>
  </w:style>
  <w:style w:type="character" w:customStyle="1" w:styleId="27">
    <w:name w:val="newpure-maroon"/>
    <w:basedOn w:val="14"/>
    <w:autoRedefine/>
    <w:qFormat/>
    <w:uiPriority w:val="0"/>
  </w:style>
  <w:style w:type="character" w:customStyle="1" w:styleId="28">
    <w:name w:val="grey"/>
    <w:basedOn w:val="14"/>
    <w:autoRedefine/>
    <w:qFormat/>
    <w:uiPriority w:val="0"/>
    <w:rPr>
      <w:color w:val="999999"/>
    </w:rPr>
  </w:style>
  <w:style w:type="character" w:customStyle="1" w:styleId="29">
    <w:name w:val="grey1"/>
    <w:basedOn w:val="14"/>
    <w:autoRedefine/>
    <w:qFormat/>
    <w:uiPriority w:val="0"/>
    <w:rPr>
      <w:color w:val="999999"/>
    </w:rPr>
  </w:style>
  <w:style w:type="character" w:customStyle="1" w:styleId="30">
    <w:name w:val="s-point"/>
    <w:basedOn w:val="14"/>
    <w:autoRedefine/>
    <w:qFormat/>
    <w:uiPriority w:val="0"/>
    <w:rPr>
      <w:sz w:val="0"/>
      <w:szCs w:val="0"/>
      <w:bdr w:val="dashed" w:color="auto" w:sz="48" w:space="0"/>
    </w:rPr>
  </w:style>
  <w:style w:type="character" w:customStyle="1" w:styleId="31">
    <w:name w:val="s-point1"/>
    <w:basedOn w:val="14"/>
    <w:autoRedefine/>
    <w:qFormat/>
    <w:uiPriority w:val="0"/>
  </w:style>
  <w:style w:type="character" w:customStyle="1" w:styleId="32">
    <w:name w:val="s-point2"/>
    <w:basedOn w:val="14"/>
    <w:autoRedefine/>
    <w:qFormat/>
    <w:uiPriority w:val="0"/>
    <w:rPr>
      <w:sz w:val="0"/>
      <w:szCs w:val="0"/>
      <w:bdr w:val="dashed" w:color="auto" w:sz="48" w:space="0"/>
    </w:rPr>
  </w:style>
  <w:style w:type="character" w:customStyle="1" w:styleId="33">
    <w:name w:val="default-cyan"/>
    <w:basedOn w:val="14"/>
    <w:autoRedefine/>
    <w:qFormat/>
    <w:uiPriority w:val="0"/>
  </w:style>
  <w:style w:type="character" w:customStyle="1" w:styleId="34">
    <w:name w:val="line-skyblue"/>
    <w:basedOn w:val="14"/>
    <w:autoRedefine/>
    <w:qFormat/>
    <w:uiPriority w:val="0"/>
  </w:style>
  <w:style w:type="character" w:customStyle="1" w:styleId="35">
    <w:name w:val="width-orange"/>
    <w:basedOn w:val="14"/>
    <w:autoRedefine/>
    <w:qFormat/>
    <w:uiPriority w:val="0"/>
  </w:style>
  <w:style w:type="character" w:customStyle="1" w:styleId="36">
    <w:name w:val="line-pink"/>
    <w:basedOn w:val="14"/>
    <w:autoRedefine/>
    <w:qFormat/>
    <w:uiPriority w:val="0"/>
  </w:style>
  <w:style w:type="character" w:customStyle="1" w:styleId="37">
    <w:name w:val="q-meta-author"/>
    <w:basedOn w:val="14"/>
    <w:autoRedefine/>
    <w:qFormat/>
    <w:uiPriority w:val="0"/>
    <w:rPr>
      <w:color w:val="BA2E2E"/>
    </w:rPr>
  </w:style>
  <w:style w:type="character" w:customStyle="1" w:styleId="38">
    <w:name w:val="q-meta-author1"/>
    <w:basedOn w:val="14"/>
    <w:autoRedefine/>
    <w:qFormat/>
    <w:uiPriority w:val="0"/>
    <w:rPr>
      <w:color w:val="4799E7"/>
    </w:rPr>
  </w:style>
  <w:style w:type="character" w:customStyle="1" w:styleId="39">
    <w:name w:val="q-meta-author2"/>
    <w:basedOn w:val="14"/>
    <w:autoRedefine/>
    <w:qFormat/>
    <w:uiPriority w:val="0"/>
    <w:rPr>
      <w:color w:val="393D49"/>
    </w:rPr>
  </w:style>
  <w:style w:type="character" w:customStyle="1" w:styleId="40">
    <w:name w:val="q-meta-author3"/>
    <w:basedOn w:val="14"/>
    <w:autoRedefine/>
    <w:qFormat/>
    <w:uiPriority w:val="0"/>
    <w:rPr>
      <w:color w:val="ED6D00"/>
    </w:rPr>
  </w:style>
  <w:style w:type="character" w:customStyle="1" w:styleId="41">
    <w:name w:val="q-meta-author4"/>
    <w:basedOn w:val="14"/>
    <w:autoRedefine/>
    <w:qFormat/>
    <w:uiPriority w:val="0"/>
    <w:rPr>
      <w:color w:val="55AAA3"/>
    </w:rPr>
  </w:style>
  <w:style w:type="character" w:customStyle="1" w:styleId="42">
    <w:name w:val="width-lightgreen"/>
    <w:basedOn w:val="14"/>
    <w:autoRedefine/>
    <w:qFormat/>
    <w:uiPriority w:val="0"/>
  </w:style>
  <w:style w:type="character" w:customStyle="1" w:styleId="43">
    <w:name w:val="width-darkred"/>
    <w:basedOn w:val="14"/>
    <w:autoRedefine/>
    <w:qFormat/>
    <w:uiPriority w:val="0"/>
  </w:style>
  <w:style w:type="character" w:customStyle="1" w:styleId="44">
    <w:name w:val="newpure-blue"/>
    <w:basedOn w:val="14"/>
    <w:autoRedefine/>
    <w:qFormat/>
    <w:uiPriority w:val="0"/>
  </w:style>
  <w:style w:type="character" w:customStyle="1" w:styleId="45">
    <w:name w:val="button"/>
    <w:basedOn w:val="14"/>
    <w:autoRedefine/>
    <w:qFormat/>
    <w:uiPriority w:val="0"/>
  </w:style>
  <w:style w:type="character" w:customStyle="1" w:styleId="46">
    <w:name w:val="button1"/>
    <w:basedOn w:val="14"/>
    <w:autoRedefine/>
    <w:qFormat/>
    <w:uiPriority w:val="0"/>
  </w:style>
  <w:style w:type="character" w:customStyle="1" w:styleId="47">
    <w:name w:val="button2"/>
    <w:basedOn w:val="14"/>
    <w:autoRedefine/>
    <w:qFormat/>
    <w:uiPriority w:val="0"/>
    <w:rPr>
      <w:rFonts w:hint="default" w:ascii="Fawanhu" w:hAnsi="Fawanhu" w:eastAsia="Fawanhu" w:cs="Fawanhu"/>
      <w:sz w:val="24"/>
      <w:szCs w:val="24"/>
      <w:bdr w:val="single" w:color="auto" w:sz="2" w:space="0"/>
    </w:rPr>
  </w:style>
  <w:style w:type="character" w:customStyle="1" w:styleId="48">
    <w:name w:val="button3"/>
    <w:basedOn w:val="14"/>
    <w:autoRedefine/>
    <w:qFormat/>
    <w:uiPriority w:val="0"/>
    <w:rPr>
      <w:color w:val="777575"/>
    </w:rPr>
  </w:style>
  <w:style w:type="character" w:customStyle="1" w:styleId="49">
    <w:name w:val="button4"/>
    <w:basedOn w:val="14"/>
    <w:autoRedefine/>
    <w:qFormat/>
    <w:uiPriority w:val="0"/>
  </w:style>
  <w:style w:type="character" w:customStyle="1" w:styleId="50">
    <w:name w:val="button5"/>
    <w:basedOn w:val="14"/>
    <w:autoRedefine/>
    <w:qFormat/>
    <w:uiPriority w:val="0"/>
    <w:rPr>
      <w:rFonts w:hint="default" w:ascii="Fawanhu" w:hAnsi="Fawanhu" w:eastAsia="Fawanhu" w:cs="Fawanhu"/>
      <w:sz w:val="24"/>
      <w:szCs w:val="24"/>
      <w:bdr w:val="single" w:color="auto" w:sz="2" w:space="0"/>
    </w:rPr>
  </w:style>
  <w:style w:type="character" w:customStyle="1" w:styleId="51">
    <w:name w:val="button6"/>
    <w:basedOn w:val="14"/>
    <w:autoRedefine/>
    <w:qFormat/>
    <w:uiPriority w:val="0"/>
    <w:rPr>
      <w:sz w:val="18"/>
      <w:szCs w:val="18"/>
    </w:rPr>
  </w:style>
  <w:style w:type="character" w:customStyle="1" w:styleId="52">
    <w:name w:val="button7"/>
    <w:basedOn w:val="14"/>
    <w:autoRedefine/>
    <w:qFormat/>
    <w:uiPriority w:val="0"/>
  </w:style>
  <w:style w:type="character" w:customStyle="1" w:styleId="53">
    <w:name w:val="button8"/>
    <w:basedOn w:val="14"/>
    <w:autoRedefine/>
    <w:qFormat/>
    <w:uiPriority w:val="0"/>
  </w:style>
  <w:style w:type="character" w:customStyle="1" w:styleId="54">
    <w:name w:val="button9"/>
    <w:basedOn w:val="14"/>
    <w:autoRedefine/>
    <w:qFormat/>
    <w:uiPriority w:val="0"/>
    <w:rPr>
      <w:sz w:val="18"/>
      <w:szCs w:val="18"/>
    </w:rPr>
  </w:style>
  <w:style w:type="character" w:customStyle="1" w:styleId="55">
    <w:name w:val="button10"/>
    <w:basedOn w:val="14"/>
    <w:autoRedefine/>
    <w:qFormat/>
    <w:uiPriority w:val="0"/>
  </w:style>
  <w:style w:type="character" w:customStyle="1" w:styleId="56">
    <w:name w:val="button11"/>
    <w:basedOn w:val="14"/>
    <w:autoRedefine/>
    <w:qFormat/>
    <w:uiPriority w:val="0"/>
  </w:style>
  <w:style w:type="character" w:customStyle="1" w:styleId="57">
    <w:name w:val="button12"/>
    <w:basedOn w:val="14"/>
    <w:autoRedefine/>
    <w:qFormat/>
    <w:uiPriority w:val="0"/>
    <w:rPr>
      <w:sz w:val="18"/>
      <w:szCs w:val="18"/>
    </w:rPr>
  </w:style>
  <w:style w:type="character" w:customStyle="1" w:styleId="58">
    <w:name w:val="button13"/>
    <w:basedOn w:val="14"/>
    <w:autoRedefine/>
    <w:qFormat/>
    <w:uiPriority w:val="0"/>
  </w:style>
  <w:style w:type="character" w:customStyle="1" w:styleId="59">
    <w:name w:val="button14"/>
    <w:basedOn w:val="14"/>
    <w:autoRedefine/>
    <w:qFormat/>
    <w:uiPriority w:val="0"/>
  </w:style>
  <w:style w:type="character" w:customStyle="1" w:styleId="60">
    <w:name w:val="width-seablue"/>
    <w:basedOn w:val="14"/>
    <w:autoRedefine/>
    <w:qFormat/>
    <w:uiPriority w:val="0"/>
  </w:style>
  <w:style w:type="character" w:customStyle="1" w:styleId="61">
    <w:name w:val="newpure-darkblue"/>
    <w:basedOn w:val="14"/>
    <w:autoRedefine/>
    <w:qFormat/>
    <w:uiPriority w:val="0"/>
  </w:style>
  <w:style w:type="character" w:customStyle="1" w:styleId="62">
    <w:name w:val="default-red"/>
    <w:basedOn w:val="14"/>
    <w:autoRedefine/>
    <w:qFormat/>
    <w:uiPriority w:val="0"/>
  </w:style>
  <w:style w:type="character" w:customStyle="1" w:styleId="63">
    <w:name w:val="default-maroon"/>
    <w:basedOn w:val="14"/>
    <w:autoRedefine/>
    <w:qFormat/>
    <w:uiPriority w:val="0"/>
  </w:style>
  <w:style w:type="character" w:customStyle="1" w:styleId="64">
    <w:name w:val="hover144"/>
    <w:basedOn w:val="14"/>
    <w:autoRedefine/>
    <w:qFormat/>
    <w:uiPriority w:val="0"/>
    <w:rPr>
      <w:sz w:val="21"/>
      <w:szCs w:val="21"/>
    </w:rPr>
  </w:style>
  <w:style w:type="character" w:customStyle="1" w:styleId="65">
    <w:name w:val="hover145"/>
    <w:basedOn w:val="14"/>
    <w:autoRedefine/>
    <w:qFormat/>
    <w:uiPriority w:val="0"/>
    <w:rPr>
      <w:shd w:val="clear" w:fill="F3F3F3"/>
    </w:rPr>
  </w:style>
  <w:style w:type="character" w:customStyle="1" w:styleId="66">
    <w:name w:val="hover146"/>
    <w:basedOn w:val="14"/>
    <w:autoRedefine/>
    <w:qFormat/>
    <w:uiPriority w:val="0"/>
    <w:rPr>
      <w:shd w:val="clear" w:fill="F3F3F3"/>
    </w:rPr>
  </w:style>
  <w:style w:type="character" w:customStyle="1" w:styleId="67">
    <w:name w:val="hover147"/>
    <w:basedOn w:val="14"/>
    <w:autoRedefine/>
    <w:qFormat/>
    <w:uiPriority w:val="0"/>
    <w:rPr>
      <w:color w:val="BA2E2E"/>
    </w:rPr>
  </w:style>
  <w:style w:type="character" w:customStyle="1" w:styleId="68">
    <w:name w:val="hover148"/>
    <w:basedOn w:val="14"/>
    <w:autoRedefine/>
    <w:qFormat/>
    <w:uiPriority w:val="0"/>
    <w:rPr>
      <w:color w:val="4799E7"/>
    </w:rPr>
  </w:style>
  <w:style w:type="character" w:customStyle="1" w:styleId="69">
    <w:name w:val="hover149"/>
    <w:basedOn w:val="14"/>
    <w:autoRedefine/>
    <w:qFormat/>
    <w:uiPriority w:val="0"/>
    <w:rPr>
      <w:color w:val="393D49"/>
    </w:rPr>
  </w:style>
  <w:style w:type="character" w:customStyle="1" w:styleId="70">
    <w:name w:val="hover150"/>
    <w:basedOn w:val="14"/>
    <w:autoRedefine/>
    <w:qFormat/>
    <w:uiPriority w:val="0"/>
    <w:rPr>
      <w:color w:val="ED6D00"/>
    </w:rPr>
  </w:style>
  <w:style w:type="character" w:customStyle="1" w:styleId="71">
    <w:name w:val="hover151"/>
    <w:basedOn w:val="14"/>
    <w:autoRedefine/>
    <w:qFormat/>
    <w:uiPriority w:val="0"/>
    <w:rPr>
      <w:color w:val="55AAA3"/>
    </w:rPr>
  </w:style>
  <w:style w:type="character" w:customStyle="1" w:styleId="72">
    <w:name w:val="default-darkblue"/>
    <w:basedOn w:val="14"/>
    <w:autoRedefine/>
    <w:qFormat/>
    <w:uiPriority w:val="0"/>
  </w:style>
  <w:style w:type="character" w:customStyle="1" w:styleId="73">
    <w:name w:val="switch"/>
    <w:basedOn w:val="14"/>
    <w:autoRedefine/>
    <w:qFormat/>
    <w:uiPriority w:val="0"/>
    <w:rPr>
      <w:vanish/>
      <w:shd w:val="clear" w:fill="FFFFFF"/>
    </w:rPr>
  </w:style>
  <w:style w:type="character" w:customStyle="1" w:styleId="74">
    <w:name w:val="switch1"/>
    <w:basedOn w:val="14"/>
    <w:autoRedefine/>
    <w:qFormat/>
    <w:uiPriority w:val="0"/>
    <w:rPr>
      <w:vanish/>
      <w:shd w:val="clear" w:fill="FFFFFF"/>
    </w:rPr>
  </w:style>
  <w:style w:type="character" w:customStyle="1" w:styleId="75">
    <w:name w:val="width-blue"/>
    <w:basedOn w:val="14"/>
    <w:autoRedefine/>
    <w:qFormat/>
    <w:uiPriority w:val="0"/>
  </w:style>
  <w:style w:type="character" w:customStyle="1" w:styleId="76">
    <w:name w:val="newpure-gray"/>
    <w:basedOn w:val="14"/>
    <w:autoRedefine/>
    <w:qFormat/>
    <w:uiPriority w:val="0"/>
  </w:style>
  <w:style w:type="character" w:customStyle="1" w:styleId="77">
    <w:name w:val="line-cyan"/>
    <w:basedOn w:val="14"/>
    <w:autoRedefine/>
    <w:qFormat/>
    <w:uiPriority w:val="0"/>
  </w:style>
  <w:style w:type="character" w:customStyle="1" w:styleId="78">
    <w:name w:val="wh-sys-warn-num"/>
    <w:basedOn w:val="14"/>
    <w:autoRedefine/>
    <w:qFormat/>
    <w:uiPriority w:val="0"/>
  </w:style>
  <w:style w:type="character" w:customStyle="1" w:styleId="79">
    <w:name w:val="wh-sys-warn-num1"/>
    <w:basedOn w:val="14"/>
    <w:autoRedefine/>
    <w:qFormat/>
    <w:uiPriority w:val="0"/>
  </w:style>
  <w:style w:type="character" w:customStyle="1" w:styleId="80">
    <w:name w:val="wh-sys-warn-num2"/>
    <w:basedOn w:val="14"/>
    <w:autoRedefine/>
    <w:qFormat/>
    <w:uiPriority w:val="0"/>
  </w:style>
  <w:style w:type="character" w:customStyle="1" w:styleId="81">
    <w:name w:val="wh-sys-warn-num3"/>
    <w:basedOn w:val="14"/>
    <w:autoRedefine/>
    <w:qFormat/>
    <w:uiPriority w:val="0"/>
  </w:style>
  <w:style w:type="character" w:customStyle="1" w:styleId="82">
    <w:name w:val="wh-sys-warn-num4"/>
    <w:basedOn w:val="14"/>
    <w:autoRedefine/>
    <w:qFormat/>
    <w:uiPriority w:val="0"/>
  </w:style>
  <w:style w:type="character" w:customStyle="1" w:styleId="83">
    <w:name w:val="default-purple"/>
    <w:basedOn w:val="14"/>
    <w:autoRedefine/>
    <w:qFormat/>
    <w:uiPriority w:val="0"/>
  </w:style>
  <w:style w:type="character" w:customStyle="1" w:styleId="84">
    <w:name w:val="default-green"/>
    <w:basedOn w:val="14"/>
    <w:autoRedefine/>
    <w:qFormat/>
    <w:uiPriority w:val="0"/>
  </w:style>
  <w:style w:type="character" w:customStyle="1" w:styleId="85">
    <w:name w:val="width-pink"/>
    <w:basedOn w:val="14"/>
    <w:autoRedefine/>
    <w:qFormat/>
    <w:uiPriority w:val="0"/>
  </w:style>
  <w:style w:type="character" w:customStyle="1" w:styleId="86">
    <w:name w:val="newpure-red"/>
    <w:basedOn w:val="14"/>
    <w:autoRedefine/>
    <w:qFormat/>
    <w:uiPriority w:val="0"/>
  </w:style>
  <w:style w:type="character" w:customStyle="1" w:styleId="87">
    <w:name w:val="line-maroon"/>
    <w:basedOn w:val="14"/>
    <w:autoRedefine/>
    <w:qFormat/>
    <w:uiPriority w:val="0"/>
  </w:style>
  <w:style w:type="character" w:customStyle="1" w:styleId="88">
    <w:name w:val="wh-portal-a-cursor"/>
    <w:basedOn w:val="14"/>
    <w:autoRedefine/>
    <w:qFormat/>
    <w:uiPriority w:val="0"/>
  </w:style>
  <w:style w:type="character" w:customStyle="1" w:styleId="89">
    <w:name w:val="wh-portal-a-cursor1"/>
    <w:basedOn w:val="14"/>
    <w:autoRedefine/>
    <w:qFormat/>
    <w:uiPriority w:val="0"/>
    <w:rPr>
      <w:color w:val="202020"/>
    </w:rPr>
  </w:style>
  <w:style w:type="character" w:customStyle="1" w:styleId="90">
    <w:name w:val="newpure-purple"/>
    <w:basedOn w:val="14"/>
    <w:autoRedefine/>
    <w:qFormat/>
    <w:uiPriority w:val="0"/>
  </w:style>
  <w:style w:type="character" w:customStyle="1" w:styleId="91">
    <w:name w:val="default-indigo"/>
    <w:basedOn w:val="14"/>
    <w:autoRedefine/>
    <w:qFormat/>
    <w:uiPriority w:val="0"/>
  </w:style>
  <w:style w:type="character" w:customStyle="1" w:styleId="92">
    <w:name w:val="default-brown"/>
    <w:basedOn w:val="14"/>
    <w:autoRedefine/>
    <w:qFormat/>
    <w:uiPriority w:val="0"/>
  </w:style>
  <w:style w:type="character" w:customStyle="1" w:styleId="93">
    <w:name w:val="default-violet"/>
    <w:basedOn w:val="14"/>
    <w:autoRedefine/>
    <w:qFormat/>
    <w:uiPriority w:val="0"/>
  </w:style>
  <w:style w:type="character" w:customStyle="1" w:styleId="94">
    <w:name w:val="line-blue"/>
    <w:basedOn w:val="14"/>
    <w:autoRedefine/>
    <w:qFormat/>
    <w:uiPriority w:val="0"/>
  </w:style>
  <w:style w:type="character" w:customStyle="1" w:styleId="95">
    <w:name w:val="width-brown"/>
    <w:basedOn w:val="14"/>
    <w:autoRedefine/>
    <w:qFormat/>
    <w:uiPriority w:val="0"/>
  </w:style>
  <w:style w:type="character" w:customStyle="1" w:styleId="96">
    <w:name w:val="line-green"/>
    <w:basedOn w:val="14"/>
    <w:autoRedefine/>
    <w:qFormat/>
    <w:uiPriority w:val="0"/>
  </w:style>
  <w:style w:type="character" w:customStyle="1" w:styleId="97">
    <w:name w:val="width-skyblue"/>
    <w:basedOn w:val="14"/>
    <w:autoRedefine/>
    <w:qFormat/>
    <w:uiPriority w:val="0"/>
  </w:style>
  <w:style w:type="character" w:customStyle="1" w:styleId="98">
    <w:name w:val="default-blue"/>
    <w:basedOn w:val="14"/>
    <w:autoRedefine/>
    <w:qFormat/>
    <w:uiPriority w:val="0"/>
  </w:style>
  <w:style w:type="character" w:customStyle="1" w:styleId="99">
    <w:name w:val="newpure-brown"/>
    <w:basedOn w:val="14"/>
    <w:autoRedefine/>
    <w:qFormat/>
    <w:uiPriority w:val="0"/>
  </w:style>
  <w:style w:type="character" w:customStyle="1" w:styleId="100">
    <w:name w:val="default-seablue"/>
    <w:basedOn w:val="14"/>
    <w:autoRedefine/>
    <w:qFormat/>
    <w:uiPriority w:val="0"/>
  </w:style>
  <w:style w:type="character" w:customStyle="1" w:styleId="101">
    <w:name w:val="newpure-skyblue"/>
    <w:basedOn w:val="14"/>
    <w:autoRedefine/>
    <w:qFormat/>
    <w:uiPriority w:val="0"/>
  </w:style>
  <w:style w:type="character" w:customStyle="1" w:styleId="102">
    <w:name w:val="default-gray"/>
    <w:basedOn w:val="14"/>
    <w:autoRedefine/>
    <w:qFormat/>
    <w:uiPriority w:val="0"/>
  </w:style>
  <w:style w:type="character" w:customStyle="1" w:styleId="103">
    <w:name w:val="pagelist-total"/>
    <w:basedOn w:val="14"/>
    <w:autoRedefine/>
    <w:qFormat/>
    <w:uiPriority w:val="0"/>
    <w:rPr>
      <w:color w:val="BA2E2E"/>
    </w:rPr>
  </w:style>
  <w:style w:type="character" w:customStyle="1" w:styleId="104">
    <w:name w:val="pagelist-total1"/>
    <w:basedOn w:val="14"/>
    <w:autoRedefine/>
    <w:qFormat/>
    <w:uiPriority w:val="0"/>
    <w:rPr>
      <w:color w:val="4799E7"/>
    </w:rPr>
  </w:style>
  <w:style w:type="character" w:customStyle="1" w:styleId="105">
    <w:name w:val="pagelist-total2"/>
    <w:basedOn w:val="14"/>
    <w:autoRedefine/>
    <w:qFormat/>
    <w:uiPriority w:val="0"/>
    <w:rPr>
      <w:color w:val="393D49"/>
    </w:rPr>
  </w:style>
  <w:style w:type="character" w:customStyle="1" w:styleId="106">
    <w:name w:val="pagelist-total3"/>
    <w:basedOn w:val="14"/>
    <w:autoRedefine/>
    <w:qFormat/>
    <w:uiPriority w:val="0"/>
    <w:rPr>
      <w:color w:val="ED6D00"/>
    </w:rPr>
  </w:style>
  <w:style w:type="character" w:customStyle="1" w:styleId="107">
    <w:name w:val="pagelist-total4"/>
    <w:basedOn w:val="14"/>
    <w:autoRedefine/>
    <w:qFormat/>
    <w:uiPriority w:val="0"/>
    <w:rPr>
      <w:color w:val="55AAA3"/>
    </w:rPr>
  </w:style>
  <w:style w:type="character" w:customStyle="1" w:styleId="108">
    <w:name w:val="line-indigo"/>
    <w:basedOn w:val="14"/>
    <w:autoRedefine/>
    <w:qFormat/>
    <w:uiPriority w:val="0"/>
  </w:style>
  <w:style w:type="character" w:customStyle="1" w:styleId="109">
    <w:name w:val="newpure-lightgreen"/>
    <w:basedOn w:val="14"/>
    <w:autoRedefine/>
    <w:qFormat/>
    <w:uiPriority w:val="0"/>
  </w:style>
  <w:style w:type="character" w:customStyle="1" w:styleId="110">
    <w:name w:val="line-seablue"/>
    <w:basedOn w:val="14"/>
    <w:autoRedefine/>
    <w:qFormat/>
    <w:uiPriority w:val="0"/>
  </w:style>
  <w:style w:type="character" w:customStyle="1" w:styleId="111">
    <w:name w:val="line-gray"/>
    <w:basedOn w:val="14"/>
    <w:autoRedefine/>
    <w:qFormat/>
    <w:uiPriority w:val="0"/>
  </w:style>
  <w:style w:type="character" w:customStyle="1" w:styleId="112">
    <w:name w:val="default-pink"/>
    <w:basedOn w:val="14"/>
    <w:autoRedefine/>
    <w:qFormat/>
    <w:uiPriority w:val="0"/>
  </w:style>
  <w:style w:type="character" w:customStyle="1" w:styleId="113">
    <w:name w:val="layui-layer-tabnow"/>
    <w:basedOn w:val="14"/>
    <w:autoRedefine/>
    <w:qFormat/>
    <w:uiPriority w:val="0"/>
    <w:rPr>
      <w:bdr w:val="single" w:color="CCCCCC" w:sz="6" w:space="0"/>
      <w:shd w:val="clear" w:fill="FFFFFF"/>
    </w:rPr>
  </w:style>
  <w:style w:type="character" w:customStyle="1" w:styleId="114">
    <w:name w:val="line-orange"/>
    <w:basedOn w:val="14"/>
    <w:autoRedefine/>
    <w:qFormat/>
    <w:uiPriority w:val="0"/>
  </w:style>
  <w:style w:type="character" w:customStyle="1" w:styleId="115">
    <w:name w:val="width-green"/>
    <w:basedOn w:val="14"/>
    <w:autoRedefine/>
    <w:qFormat/>
    <w:uiPriority w:val="0"/>
  </w:style>
  <w:style w:type="character" w:customStyle="1" w:styleId="116">
    <w:name w:val="line-lightgreen"/>
    <w:basedOn w:val="14"/>
    <w:autoRedefine/>
    <w:qFormat/>
    <w:uiPriority w:val="0"/>
  </w:style>
  <w:style w:type="character" w:customStyle="1" w:styleId="117">
    <w:name w:val="newpure-black"/>
    <w:basedOn w:val="14"/>
    <w:autoRedefine/>
    <w:qFormat/>
    <w:uiPriority w:val="0"/>
  </w:style>
  <w:style w:type="character" w:customStyle="1" w:styleId="118">
    <w:name w:val="default-orange"/>
    <w:basedOn w:val="14"/>
    <w:autoRedefine/>
    <w:qFormat/>
    <w:uiPriority w:val="0"/>
  </w:style>
  <w:style w:type="character" w:customStyle="1" w:styleId="119">
    <w:name w:val="default-lightgreen"/>
    <w:basedOn w:val="14"/>
    <w:autoRedefine/>
    <w:qFormat/>
    <w:uiPriority w:val="0"/>
  </w:style>
  <w:style w:type="character" w:customStyle="1" w:styleId="120">
    <w:name w:val="default-darkred"/>
    <w:basedOn w:val="14"/>
    <w:autoRedefine/>
    <w:qFormat/>
    <w:uiPriority w:val="0"/>
  </w:style>
  <w:style w:type="character" w:customStyle="1" w:styleId="121">
    <w:name w:val="line-black"/>
    <w:basedOn w:val="14"/>
    <w:autoRedefine/>
    <w:qFormat/>
    <w:uiPriority w:val="0"/>
  </w:style>
  <w:style w:type="character" w:customStyle="1" w:styleId="122">
    <w:name w:val="width-red"/>
    <w:basedOn w:val="14"/>
    <w:autoRedefine/>
    <w:qFormat/>
    <w:uiPriority w:val="0"/>
  </w:style>
  <w:style w:type="character" w:customStyle="1" w:styleId="123">
    <w:name w:val="line-violet"/>
    <w:basedOn w:val="14"/>
    <w:autoRedefine/>
    <w:qFormat/>
    <w:uiPriority w:val="0"/>
  </w:style>
  <w:style w:type="character" w:customStyle="1" w:styleId="124">
    <w:name w:val="line-purple"/>
    <w:basedOn w:val="14"/>
    <w:autoRedefine/>
    <w:qFormat/>
    <w:uiPriority w:val="0"/>
  </w:style>
  <w:style w:type="character" w:customStyle="1" w:styleId="125">
    <w:name w:val="width-cyan"/>
    <w:basedOn w:val="14"/>
    <w:autoRedefine/>
    <w:qFormat/>
    <w:uiPriority w:val="0"/>
  </w:style>
  <w:style w:type="character" w:customStyle="1" w:styleId="126">
    <w:name w:val="line-darkblue"/>
    <w:basedOn w:val="14"/>
    <w:autoRedefine/>
    <w:qFormat/>
    <w:uiPriority w:val="0"/>
  </w:style>
  <w:style w:type="character" w:customStyle="1" w:styleId="127">
    <w:name w:val="default-black"/>
    <w:basedOn w:val="14"/>
    <w:qFormat/>
    <w:uiPriority w:val="0"/>
  </w:style>
  <w:style w:type="character" w:customStyle="1" w:styleId="128">
    <w:name w:val="line-red"/>
    <w:basedOn w:val="14"/>
    <w:qFormat/>
    <w:uiPriority w:val="0"/>
  </w:style>
  <w:style w:type="character" w:customStyle="1" w:styleId="129">
    <w:name w:val="line-darkred"/>
    <w:basedOn w:val="14"/>
    <w:autoRedefine/>
    <w:qFormat/>
    <w:uiPriority w:val="0"/>
  </w:style>
  <w:style w:type="character" w:customStyle="1" w:styleId="130">
    <w:name w:val="newpure-cyan"/>
    <w:basedOn w:val="14"/>
    <w:autoRedefine/>
    <w:qFormat/>
    <w:uiPriority w:val="0"/>
  </w:style>
  <w:style w:type="character" w:customStyle="1" w:styleId="131">
    <w:name w:val="newpure-orange"/>
    <w:basedOn w:val="14"/>
    <w:autoRedefine/>
    <w:qFormat/>
    <w:uiPriority w:val="0"/>
  </w:style>
  <w:style w:type="character" w:customStyle="1" w:styleId="132">
    <w:name w:val="line-brown"/>
    <w:basedOn w:val="14"/>
    <w:autoRedefine/>
    <w:qFormat/>
    <w:uiPriority w:val="0"/>
  </w:style>
  <w:style w:type="character" w:customStyle="1" w:styleId="133">
    <w:name w:val="newpure-darkred"/>
    <w:basedOn w:val="14"/>
    <w:autoRedefine/>
    <w:qFormat/>
    <w:uiPriority w:val="0"/>
  </w:style>
  <w:style w:type="character" w:customStyle="1" w:styleId="134">
    <w:name w:val="newpure-green"/>
    <w:basedOn w:val="14"/>
    <w:autoRedefine/>
    <w:qFormat/>
    <w:uiPriority w:val="0"/>
  </w:style>
  <w:style w:type="character" w:customStyle="1" w:styleId="135">
    <w:name w:val="newpure-indigo"/>
    <w:basedOn w:val="14"/>
    <w:autoRedefine/>
    <w:qFormat/>
    <w:uiPriority w:val="0"/>
  </w:style>
  <w:style w:type="character" w:customStyle="1" w:styleId="136">
    <w:name w:val="newpure-seablue"/>
    <w:basedOn w:val="14"/>
    <w:autoRedefine/>
    <w:qFormat/>
    <w:uiPriority w:val="0"/>
  </w:style>
  <w:style w:type="character" w:customStyle="1" w:styleId="137">
    <w:name w:val="newpure-violet"/>
    <w:basedOn w:val="14"/>
    <w:autoRedefine/>
    <w:qFormat/>
    <w:uiPriority w:val="0"/>
  </w:style>
  <w:style w:type="character" w:customStyle="1" w:styleId="138">
    <w:name w:val="width-violet"/>
    <w:basedOn w:val="14"/>
    <w:autoRedefine/>
    <w:qFormat/>
    <w:uiPriority w:val="0"/>
  </w:style>
  <w:style w:type="character" w:customStyle="1" w:styleId="139">
    <w:name w:val="width-purple"/>
    <w:basedOn w:val="14"/>
    <w:qFormat/>
    <w:uiPriority w:val="0"/>
  </w:style>
  <w:style w:type="character" w:customStyle="1" w:styleId="140">
    <w:name w:val="width-indigo"/>
    <w:basedOn w:val="14"/>
    <w:autoRedefine/>
    <w:qFormat/>
    <w:uiPriority w:val="0"/>
  </w:style>
  <w:style w:type="character" w:customStyle="1" w:styleId="141">
    <w:name w:val="width-darkblue"/>
    <w:basedOn w:val="14"/>
    <w:autoRedefine/>
    <w:qFormat/>
    <w:uiPriority w:val="0"/>
  </w:style>
  <w:style w:type="character" w:customStyle="1" w:styleId="142">
    <w:name w:val="width-maroon"/>
    <w:basedOn w:val="14"/>
    <w:autoRedefine/>
    <w:qFormat/>
    <w:uiPriority w:val="0"/>
  </w:style>
  <w:style w:type="character" w:customStyle="1" w:styleId="143">
    <w:name w:val="office"/>
    <w:basedOn w:val="14"/>
    <w:autoRedefine/>
    <w:qFormat/>
    <w:uiPriority w:val="0"/>
  </w:style>
  <w:style w:type="character" w:customStyle="1" w:styleId="144">
    <w:name w:val="width-gray"/>
    <w:basedOn w:val="14"/>
    <w:autoRedefine/>
    <w:qFormat/>
    <w:uiPriority w:val="0"/>
  </w:style>
  <w:style w:type="character" w:customStyle="1" w:styleId="145">
    <w:name w:val="width-black"/>
    <w:basedOn w:val="14"/>
    <w:autoRedefine/>
    <w:qFormat/>
    <w:uiPriority w:val="0"/>
  </w:style>
  <w:style w:type="character" w:customStyle="1" w:styleId="146">
    <w:name w:val="first-child"/>
    <w:basedOn w:val="14"/>
    <w:autoRedefine/>
    <w:qFormat/>
    <w:uiPriority w:val="0"/>
  </w:style>
  <w:style w:type="character" w:customStyle="1" w:styleId="147">
    <w:name w:val="show2"/>
    <w:basedOn w:val="14"/>
    <w:autoRedefine/>
    <w:qFormat/>
    <w:uiPriority w:val="0"/>
    <w:rPr>
      <w:color w:val="FFFFFF"/>
    </w:rPr>
  </w:style>
  <w:style w:type="character" w:customStyle="1" w:styleId="148">
    <w:name w:val="show3"/>
    <w:basedOn w:val="14"/>
    <w:autoRedefine/>
    <w:qFormat/>
    <w:uiPriority w:val="0"/>
    <w:rPr>
      <w:bdr w:val="single" w:color="BA2E2E" w:sz="6" w:space="0"/>
      <w:shd w:val="clear" w:fill="BA2E2E"/>
    </w:rPr>
  </w:style>
  <w:style w:type="character" w:customStyle="1" w:styleId="149">
    <w:name w:val="show4"/>
    <w:basedOn w:val="14"/>
    <w:autoRedefine/>
    <w:qFormat/>
    <w:uiPriority w:val="0"/>
    <w:rPr>
      <w:bdr w:val="single" w:color="4799E7" w:sz="6" w:space="0"/>
      <w:shd w:val="clear" w:fill="4799E7"/>
    </w:rPr>
  </w:style>
  <w:style w:type="character" w:customStyle="1" w:styleId="150">
    <w:name w:val="show5"/>
    <w:basedOn w:val="14"/>
    <w:autoRedefine/>
    <w:qFormat/>
    <w:uiPriority w:val="0"/>
    <w:rPr>
      <w:bdr w:val="single" w:color="393D49" w:sz="6" w:space="0"/>
      <w:shd w:val="clear" w:fill="393D49"/>
    </w:rPr>
  </w:style>
  <w:style w:type="character" w:customStyle="1" w:styleId="151">
    <w:name w:val="show6"/>
    <w:basedOn w:val="14"/>
    <w:autoRedefine/>
    <w:qFormat/>
    <w:uiPriority w:val="0"/>
    <w:rPr>
      <w:bdr w:val="single" w:color="ED6D00" w:sz="6" w:space="0"/>
      <w:shd w:val="clear" w:fill="ED6D00"/>
    </w:rPr>
  </w:style>
  <w:style w:type="character" w:customStyle="1" w:styleId="152">
    <w:name w:val="show7"/>
    <w:basedOn w:val="14"/>
    <w:autoRedefine/>
    <w:qFormat/>
    <w:uiPriority w:val="0"/>
    <w:rPr>
      <w:bdr w:val="single" w:color="55AAA3" w:sz="6" w:space="0"/>
      <w:shd w:val="clear" w:fill="55AAA3"/>
    </w:rPr>
  </w:style>
  <w:style w:type="character" w:customStyle="1" w:styleId="153">
    <w:name w:val="wh-portal-overtime"/>
    <w:basedOn w:val="14"/>
    <w:autoRedefine/>
    <w:qFormat/>
    <w:uiPriority w:val="0"/>
  </w:style>
  <w:style w:type="character" w:customStyle="1" w:styleId="154">
    <w:name w:val="wh-portal-overtime1"/>
    <w:basedOn w:val="14"/>
    <w:autoRedefine/>
    <w:qFormat/>
    <w:uiPriority w:val="0"/>
  </w:style>
  <w:style w:type="character" w:customStyle="1" w:styleId="155">
    <w:name w:val="fa_ico_docu"/>
    <w:basedOn w:val="14"/>
    <w:autoRedefine/>
    <w:qFormat/>
    <w:uiPriority w:val="0"/>
  </w:style>
  <w:style w:type="character" w:customStyle="1" w:styleId="156">
    <w:name w:val="wh-hd-lspan"/>
    <w:basedOn w:val="14"/>
    <w:autoRedefine/>
    <w:qFormat/>
    <w:uiPriority w:val="0"/>
  </w:style>
  <w:style w:type="character" w:customStyle="1" w:styleId="157">
    <w:name w:val="wh-portal-overtime2"/>
    <w:basedOn w:val="14"/>
    <w:autoRedefine/>
    <w:qFormat/>
    <w:uiPriority w:val="0"/>
    <w:rPr>
      <w:color w:val="FF0000"/>
    </w:rPr>
  </w:style>
  <w:style w:type="character" w:customStyle="1" w:styleId="158">
    <w:name w:val="wh-portal-overtime21"/>
    <w:basedOn w:val="14"/>
    <w:autoRedefine/>
    <w:qFormat/>
    <w:uiPriority w:val="0"/>
    <w:rPr>
      <w:color w:val="FF0000"/>
    </w:rPr>
  </w:style>
  <w:style w:type="character" w:customStyle="1" w:styleId="159">
    <w:name w:val="stockinfo"/>
    <w:basedOn w:val="14"/>
    <w:autoRedefine/>
    <w:qFormat/>
    <w:uiPriority w:val="0"/>
  </w:style>
  <w:style w:type="character" w:customStyle="1" w:styleId="160">
    <w:name w:val="fa_ico_open"/>
    <w:basedOn w:val="14"/>
    <w:autoRedefine/>
    <w:qFormat/>
    <w:uiPriority w:val="0"/>
    <w:rPr>
      <w:color w:val="777575"/>
    </w:rPr>
  </w:style>
  <w:style w:type="character" w:customStyle="1" w:styleId="161">
    <w:name w:val="online-per"/>
    <w:basedOn w:val="14"/>
    <w:autoRedefine/>
    <w:qFormat/>
    <w:uiPriority w:val="0"/>
    <w:rPr>
      <w:color w:val="BA2E2E"/>
    </w:rPr>
  </w:style>
  <w:style w:type="character" w:customStyle="1" w:styleId="162">
    <w:name w:val="online-per1"/>
    <w:basedOn w:val="14"/>
    <w:autoRedefine/>
    <w:qFormat/>
    <w:uiPriority w:val="0"/>
    <w:rPr>
      <w:color w:val="4799E7"/>
    </w:rPr>
  </w:style>
  <w:style w:type="character" w:customStyle="1" w:styleId="163">
    <w:name w:val="online-per2"/>
    <w:basedOn w:val="14"/>
    <w:autoRedefine/>
    <w:qFormat/>
    <w:uiPriority w:val="0"/>
    <w:rPr>
      <w:color w:val="393D49"/>
    </w:rPr>
  </w:style>
  <w:style w:type="character" w:customStyle="1" w:styleId="164">
    <w:name w:val="online-per3"/>
    <w:basedOn w:val="14"/>
    <w:autoRedefine/>
    <w:qFormat/>
    <w:uiPriority w:val="0"/>
    <w:rPr>
      <w:color w:val="ED6D00"/>
    </w:rPr>
  </w:style>
  <w:style w:type="character" w:customStyle="1" w:styleId="165">
    <w:name w:val="online-per4"/>
    <w:basedOn w:val="14"/>
    <w:autoRedefine/>
    <w:qFormat/>
    <w:uiPriority w:val="0"/>
    <w:rPr>
      <w:color w:val="55AAA3"/>
    </w:rPr>
  </w:style>
  <w:style w:type="character" w:customStyle="1" w:styleId="166">
    <w:name w:val="font01"/>
    <w:basedOn w:val="14"/>
    <w:autoRedefine/>
    <w:qFormat/>
    <w:uiPriority w:val="0"/>
    <w:rPr>
      <w:rFonts w:hint="eastAsia" w:ascii="宋体" w:hAnsi="宋体" w:eastAsia="宋体" w:cs="宋体"/>
      <w:color w:val="000000"/>
      <w:sz w:val="24"/>
      <w:szCs w:val="24"/>
      <w:u w:val="none"/>
    </w:rPr>
  </w:style>
  <w:style w:type="character" w:customStyle="1" w:styleId="167">
    <w:name w:val="font21"/>
    <w:basedOn w:val="14"/>
    <w:autoRedefine/>
    <w:qFormat/>
    <w:uiPriority w:val="0"/>
    <w:rPr>
      <w:rFonts w:hint="eastAsia" w:ascii="仿宋_GB2312" w:eastAsia="仿宋_GB2312" w:cs="仿宋_GB2312"/>
      <w:color w:val="000000"/>
      <w:sz w:val="24"/>
      <w:szCs w:val="24"/>
      <w:u w:val="none"/>
    </w:rPr>
  </w:style>
  <w:style w:type="character" w:customStyle="1" w:styleId="168">
    <w:name w:val="font31"/>
    <w:basedOn w:val="14"/>
    <w:autoRedefine/>
    <w:qFormat/>
    <w:uiPriority w:val="0"/>
    <w:rPr>
      <w:rFonts w:ascii="Calibri" w:hAnsi="Calibri" w:cs="Calibri"/>
      <w:color w:val="000000"/>
      <w:sz w:val="24"/>
      <w:szCs w:val="24"/>
      <w:u w:val="none"/>
    </w:rPr>
  </w:style>
  <w:style w:type="character" w:customStyle="1" w:styleId="169">
    <w:name w:val="font11"/>
    <w:basedOn w:val="14"/>
    <w:autoRedefine/>
    <w:qFormat/>
    <w:uiPriority w:val="0"/>
    <w:rPr>
      <w:rFonts w:hint="eastAsia" w:ascii="宋体" w:hAnsi="宋体" w:eastAsia="宋体" w:cs="宋体"/>
      <w:color w:val="000000"/>
      <w:sz w:val="24"/>
      <w:szCs w:val="24"/>
      <w:u w:val="none"/>
    </w:rPr>
  </w:style>
  <w:style w:type="character" w:customStyle="1" w:styleId="170">
    <w:name w:val="font41"/>
    <w:basedOn w:val="14"/>
    <w:autoRedefine/>
    <w:qFormat/>
    <w:uiPriority w:val="0"/>
    <w:rPr>
      <w:rFonts w:hint="eastAsia" w:ascii="宋体" w:hAnsi="宋体" w:eastAsia="宋体" w:cs="宋体"/>
      <w:color w:val="000000"/>
      <w:sz w:val="28"/>
      <w:szCs w:val="28"/>
      <w:u w:val="none"/>
    </w:rPr>
  </w:style>
  <w:style w:type="character" w:customStyle="1" w:styleId="171">
    <w:name w:val="font71"/>
    <w:basedOn w:val="14"/>
    <w:autoRedefine/>
    <w:qFormat/>
    <w:uiPriority w:val="0"/>
    <w:rPr>
      <w:rFonts w:hint="eastAsia" w:ascii="宋体" w:hAnsi="宋体" w:eastAsia="宋体" w:cs="宋体"/>
      <w:b/>
      <w:bCs/>
      <w:color w:val="000000"/>
      <w:sz w:val="26"/>
      <w:szCs w:val="26"/>
      <w:u w:val="single"/>
    </w:rPr>
  </w:style>
  <w:style w:type="character" w:customStyle="1" w:styleId="172">
    <w:name w:val="font51"/>
    <w:basedOn w:val="14"/>
    <w:autoRedefine/>
    <w:qFormat/>
    <w:uiPriority w:val="0"/>
    <w:rPr>
      <w:rFonts w:hint="eastAsia" w:ascii="宋体" w:hAnsi="宋体" w:eastAsia="宋体" w:cs="宋体"/>
      <w:b/>
      <w:bCs/>
      <w:color w:val="000000"/>
      <w:sz w:val="26"/>
      <w:szCs w:val="26"/>
      <w:u w:val="none"/>
    </w:rPr>
  </w:style>
  <w:style w:type="character" w:customStyle="1" w:styleId="173">
    <w:name w:val="font61"/>
    <w:basedOn w:val="14"/>
    <w:autoRedefine/>
    <w:qFormat/>
    <w:uiPriority w:val="0"/>
    <w:rPr>
      <w:rFonts w:ascii="Calibri" w:hAnsi="Calibri" w:cs="Calibri"/>
      <w:color w:val="000000"/>
      <w:sz w:val="28"/>
      <w:szCs w:val="28"/>
      <w:u w:val="none"/>
    </w:rPr>
  </w:style>
  <w:style w:type="paragraph" w:customStyle="1" w:styleId="174">
    <w:name w:val="_Style 3"/>
    <w:basedOn w:val="1"/>
    <w:autoRedefine/>
    <w:qFormat/>
    <w:uiPriority w:val="0"/>
    <w:pPr>
      <w:ind w:firstLine="420" w:firstLineChars="200"/>
    </w:pPr>
    <w:rPr>
      <w:rFonts w:ascii="Calibri" w:hAnsi="Calibri"/>
    </w:rPr>
  </w:style>
  <w:style w:type="character" w:customStyle="1" w:styleId="175">
    <w:name w:val="font101"/>
    <w:basedOn w:val="14"/>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839</Words>
  <Characters>929</Characters>
  <Lines>3</Lines>
  <Paragraphs>1</Paragraphs>
  <TotalTime>7</TotalTime>
  <ScaleCrop>false</ScaleCrop>
  <LinksUpToDate>false</LinksUpToDate>
  <CharactersWithSpaces>958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2020-11-11T07:12:00Z</dcterms:created>
  <dc:creator>123</dc:creator>
  <cp:lastModifiedBy>孙硕</cp:lastModifiedBy>
  <cp:lastPrinted>2023-02-20T02:28:00Z</cp:lastPrinted>
  <dcterms:modified xsi:type="dcterms:W3CDTF">2024-11-08T08:45:39Z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1EF3E47CBE4E47E8BBF33BEF68494510_13</vt:lpwstr>
  </property>
</Properties>
</file>