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77902">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4BF386CA"/>
    <w:p w14:paraId="0F341402">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14:paraId="28D9F8C4"/>
    <w:p w14:paraId="342A269A">
      <w:pPr>
        <w:jc w:val="center"/>
      </w:pPr>
    </w:p>
    <w:p w14:paraId="7E607A1D">
      <w:pPr>
        <w:jc w:val="center"/>
      </w:pPr>
    </w:p>
    <w:p w14:paraId="27344A35">
      <w:pPr>
        <w:jc w:val="center"/>
      </w:pPr>
    </w:p>
    <w:p w14:paraId="7DC1289C">
      <w:pPr>
        <w:jc w:val="center"/>
      </w:pPr>
    </w:p>
    <w:p w14:paraId="2296A14E">
      <w:pPr>
        <w:jc w:val="center"/>
      </w:pPr>
    </w:p>
    <w:p w14:paraId="2ED77B56">
      <w:pPr>
        <w:jc w:val="center"/>
      </w:pPr>
    </w:p>
    <w:p w14:paraId="14334666">
      <w:pPr>
        <w:jc w:val="center"/>
        <w:rPr>
          <w:rFonts w:hint="eastAsia" w:eastAsia="宋体"/>
          <w:lang w:val="en-US" w:eastAsia="zh-CN"/>
        </w:rPr>
      </w:pPr>
      <w:r>
        <w:rPr>
          <w:color w:val="000000"/>
        </w:rPr>
        <w:drawing>
          <wp:inline distT="0" distB="0" distL="114300" distR="114300">
            <wp:extent cx="1322070" cy="1311910"/>
            <wp:effectExtent l="0" t="0" r="11430" b="8890"/>
            <wp:docPr id="1" name="图片 1" descr="D:/百姓云/百姓云平台/logo/百姓云图标.png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百姓云/百姓云平台/logo/百姓云图标.png百姓云图标"/>
                    <pic:cNvPicPr>
                      <a:picLocks noChangeAspect="1"/>
                    </pic:cNvPicPr>
                  </pic:nvPicPr>
                  <pic:blipFill>
                    <a:blip r:embed="rId8"/>
                    <a:srcRect l="945" r="945"/>
                    <a:stretch>
                      <a:fillRect/>
                    </a:stretch>
                  </pic:blipFill>
                  <pic:spPr>
                    <a:xfrm>
                      <a:off x="0" y="0"/>
                      <a:ext cx="1322070" cy="1311910"/>
                    </a:xfrm>
                    <a:prstGeom prst="rect">
                      <a:avLst/>
                    </a:prstGeom>
                    <a:noFill/>
                    <a:ln>
                      <a:noFill/>
                    </a:ln>
                  </pic:spPr>
                </pic:pic>
              </a:graphicData>
            </a:graphic>
          </wp:inline>
        </w:drawing>
      </w:r>
    </w:p>
    <w:bookmarkEnd w:id="0"/>
    <w:p w14:paraId="0AA7B650">
      <w:pPr>
        <w:tabs>
          <w:tab w:val="left" w:pos="315"/>
          <w:tab w:val="left" w:pos="8820"/>
        </w:tabs>
        <w:spacing w:before="240" w:beforeLines="100" w:after="120" w:afterLines="50" w:line="500" w:lineRule="exact"/>
        <w:ind w:right="254" w:rightChars="127"/>
        <w:jc w:val="center"/>
        <w:rPr>
          <w:bCs/>
          <w:sz w:val="44"/>
          <w:szCs w:val="44"/>
        </w:rPr>
      </w:pPr>
    </w:p>
    <w:p w14:paraId="74238400">
      <w:pPr>
        <w:tabs>
          <w:tab w:val="left" w:pos="315"/>
          <w:tab w:val="left" w:pos="8820"/>
        </w:tabs>
        <w:spacing w:before="240" w:beforeLines="100" w:after="120" w:afterLines="50" w:line="500" w:lineRule="exact"/>
        <w:ind w:right="254" w:rightChars="127"/>
        <w:jc w:val="center"/>
        <w:rPr>
          <w:b/>
          <w:bCs/>
          <w:sz w:val="44"/>
          <w:szCs w:val="44"/>
        </w:rPr>
      </w:pPr>
    </w:p>
    <w:p w14:paraId="4D42EF20">
      <w:pPr>
        <w:tabs>
          <w:tab w:val="left" w:pos="315"/>
          <w:tab w:val="left" w:pos="8820"/>
        </w:tabs>
        <w:spacing w:before="240" w:beforeLines="100" w:after="120" w:afterLines="50" w:line="500" w:lineRule="exact"/>
        <w:ind w:right="254" w:rightChars="127"/>
        <w:jc w:val="center"/>
        <w:rPr>
          <w:b/>
          <w:bCs/>
          <w:sz w:val="44"/>
          <w:szCs w:val="44"/>
        </w:rPr>
      </w:pPr>
    </w:p>
    <w:p w14:paraId="028A0C36">
      <w:pPr>
        <w:tabs>
          <w:tab w:val="left" w:pos="315"/>
          <w:tab w:val="left" w:pos="8820"/>
        </w:tabs>
        <w:spacing w:before="240" w:beforeLines="100" w:after="120" w:afterLines="50" w:line="500" w:lineRule="exact"/>
        <w:ind w:right="254" w:rightChars="127"/>
        <w:jc w:val="center"/>
        <w:rPr>
          <w:b/>
          <w:bCs/>
          <w:sz w:val="44"/>
          <w:szCs w:val="44"/>
        </w:rPr>
      </w:pPr>
    </w:p>
    <w:p w14:paraId="447FBC58">
      <w:pPr>
        <w:tabs>
          <w:tab w:val="left" w:pos="315"/>
          <w:tab w:val="left" w:pos="8820"/>
        </w:tabs>
        <w:spacing w:before="240" w:beforeLines="100" w:after="120" w:afterLines="50" w:line="500" w:lineRule="exact"/>
        <w:ind w:right="254" w:rightChars="127"/>
        <w:jc w:val="center"/>
        <w:rPr>
          <w:b/>
          <w:bCs/>
          <w:sz w:val="44"/>
          <w:szCs w:val="44"/>
        </w:rPr>
      </w:pPr>
    </w:p>
    <w:p w14:paraId="48941AAB">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lang w:val="en-US" w:eastAsia="zh-CN"/>
        </w:rPr>
        <w:t>合肥百姓公共服务云平台有限公司客服外包服务项目</w:t>
      </w:r>
    </w:p>
    <w:p w14:paraId="1DA6E13E">
      <w:pPr>
        <w:tabs>
          <w:tab w:val="left" w:pos="2410"/>
        </w:tabs>
        <w:autoSpaceDE w:val="0"/>
        <w:autoSpaceDN w:val="0"/>
        <w:adjustRightInd w:val="0"/>
        <w:snapToGrid w:val="0"/>
        <w:spacing w:line="360" w:lineRule="auto"/>
        <w:rPr>
          <w:rFonts w:hint="default" w:eastAsia="宋体"/>
          <w:b/>
          <w:spacing w:val="20"/>
          <w:sz w:val="32"/>
          <w:szCs w:val="32"/>
          <w:u w:val="single"/>
          <w:lang w:val="en-US" w:eastAsia="zh-CN"/>
        </w:rPr>
      </w:pPr>
      <w:r>
        <w:rPr>
          <w:rFonts w:hint="eastAsia"/>
          <w:b/>
          <w:spacing w:val="20"/>
          <w:sz w:val="32"/>
          <w:szCs w:val="32"/>
        </w:rPr>
        <w:t>项目编号：</w:t>
      </w:r>
      <w:r>
        <w:rPr>
          <w:rFonts w:hint="eastAsia"/>
          <w:b/>
          <w:spacing w:val="20"/>
          <w:sz w:val="32"/>
          <w:szCs w:val="32"/>
          <w:u w:val="single"/>
          <w:lang w:val="en-US" w:eastAsia="zh-CN"/>
        </w:rPr>
        <w:t xml:space="preserve"> 2024BXYPTZB010号 </w:t>
      </w:r>
    </w:p>
    <w:p w14:paraId="6B727304">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lang w:val="en-US" w:eastAsia="zh-CN"/>
        </w:rPr>
        <w:t>合肥百姓公共服务云平台有限公司</w:t>
      </w:r>
    </w:p>
    <w:p w14:paraId="22CF1725"/>
    <w:p w14:paraId="3458A5A8"/>
    <w:p w14:paraId="1F89E020"/>
    <w:p w14:paraId="24458EFD">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11</w:t>
      </w:r>
      <w:r>
        <w:rPr>
          <w:rFonts w:eastAsiaTheme="majorEastAsia"/>
          <w:b/>
          <w:sz w:val="36"/>
          <w:u w:val="single"/>
        </w:rPr>
        <w:t xml:space="preserve"> </w:t>
      </w:r>
      <w:r>
        <w:rPr>
          <w:rFonts w:eastAsiaTheme="majorEastAsia"/>
          <w:b/>
          <w:sz w:val="36"/>
        </w:rPr>
        <w:t>月</w:t>
      </w:r>
    </w:p>
    <w:p w14:paraId="09286DC0"/>
    <w:p w14:paraId="19D4D268">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022FCD8F">
      <w:pPr>
        <w:tabs>
          <w:tab w:val="left" w:pos="2410"/>
        </w:tabs>
        <w:autoSpaceDE w:val="0"/>
        <w:autoSpaceDN w:val="0"/>
        <w:adjustRightInd w:val="0"/>
        <w:snapToGrid w:val="0"/>
        <w:spacing w:line="360" w:lineRule="auto"/>
        <w:jc w:val="center"/>
        <w:rPr>
          <w:b/>
          <w:sz w:val="28"/>
        </w:rPr>
      </w:pPr>
    </w:p>
    <w:p w14:paraId="45D25520">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212B6AF7">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14:paraId="773DDB95">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14:paraId="18CDEB35">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14:paraId="0EE7C132">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14:paraId="5DB1BE30">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14:paraId="6C113762">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0385C215">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69FCE55A">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55698E3A">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合肥百姓公共服务云平台有限公司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合肥百姓公共服务云平台有限公司客服外包服务项目</w:t>
      </w:r>
      <w:r>
        <w:rPr>
          <w:rFonts w:ascii="Times New Roman" w:hAnsi="Times New Roman" w:cs="Times New Roman"/>
          <w:bCs/>
          <w:color w:val="000000"/>
          <w:sz w:val="21"/>
          <w:szCs w:val="21"/>
        </w:rPr>
        <w:t>进行竞价，欢迎具备条件的投标人参加投标。</w:t>
      </w:r>
    </w:p>
    <w:p w14:paraId="16C2FBC4">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3BDCC05D">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val="en-US" w:eastAsia="zh-CN"/>
        </w:rPr>
        <w:t xml:space="preserve"> 2024BXYPTZB010号 </w:t>
      </w:r>
    </w:p>
    <w:p w14:paraId="75751F93">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合肥百姓公共服务云平台有限公司客服外包服务项目</w:t>
      </w:r>
    </w:p>
    <w:p w14:paraId="7509A4FE">
      <w:pPr>
        <w:autoSpaceDE w:val="0"/>
        <w:autoSpaceDN w:val="0"/>
        <w:adjustRightInd w:val="0"/>
        <w:spacing w:line="360" w:lineRule="auto"/>
        <w:ind w:firstLine="382" w:firstLineChars="182"/>
        <w:jc w:val="left"/>
        <w:rPr>
          <w:rFonts w:hint="eastAsia" w:eastAsia="宋体" w:asciiTheme="majorEastAsia" w:hAnsiTheme="majorEastAsia" w:cstheme="majorEastAsia"/>
          <w:sz w:val="21"/>
          <w:szCs w:val="21"/>
          <w:lang w:val="en-US" w:eastAsia="zh-CN"/>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合肥市蜀山区文渊府</w:t>
      </w:r>
      <w:r>
        <w:rPr>
          <w:rFonts w:hint="eastAsia" w:ascii="宋体" w:hAnsi="宋体" w:cs="宋体"/>
          <w:kern w:val="0"/>
          <w:szCs w:val="21"/>
          <w:u w:val="single"/>
        </w:rPr>
        <w:t>售楼部</w:t>
      </w:r>
      <w:r>
        <w:rPr>
          <w:rFonts w:hint="eastAsia" w:cs="宋体"/>
          <w:kern w:val="0"/>
          <w:szCs w:val="21"/>
          <w:u w:val="single"/>
          <w:lang w:val="en-US" w:eastAsia="zh-CN"/>
        </w:rPr>
        <w:t>二楼</w:t>
      </w:r>
    </w:p>
    <w:p w14:paraId="49EED5E8">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val="en-US" w:eastAsia="zh-CN"/>
        </w:rPr>
        <w:t>合肥百姓公共服务云平台有限公司</w:t>
      </w:r>
    </w:p>
    <w:p w14:paraId="027DB821">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lang w:val="en-US" w:eastAsia="zh-CN"/>
        </w:rPr>
        <w:t>合肥百姓公共服务云平台有限公司客服外包服务业务</w:t>
      </w:r>
      <w:r>
        <w:rPr>
          <w:rFonts w:hint="eastAsia" w:ascii="Times New Roman" w:hAnsi="Times New Roman" w:cs="Times New Roman"/>
          <w:bCs/>
          <w:color w:val="000000"/>
          <w:sz w:val="21"/>
          <w:szCs w:val="21"/>
          <w:u w:val="single"/>
        </w:rPr>
        <w:t>，详见</w:t>
      </w:r>
      <w:r>
        <w:rPr>
          <w:rFonts w:hint="eastAsia" w:ascii="Times New Roman" w:hAnsi="Times New Roman" w:cs="Times New Roman"/>
          <w:bCs/>
          <w:color w:val="000000"/>
          <w:sz w:val="21"/>
          <w:szCs w:val="21"/>
          <w:u w:val="single"/>
          <w:lang w:val="en-US" w:eastAsia="zh-CN"/>
        </w:rPr>
        <w:t>竞价</w:t>
      </w:r>
      <w:r>
        <w:rPr>
          <w:rFonts w:hint="eastAsia" w:ascii="Times New Roman" w:hAnsi="Times New Roman" w:cs="Times New Roman"/>
          <w:bCs/>
          <w:color w:val="000000"/>
          <w:sz w:val="21"/>
          <w:szCs w:val="21"/>
          <w:u w:val="single"/>
        </w:rPr>
        <w:t>文件</w:t>
      </w:r>
      <w:r>
        <w:rPr>
          <w:rFonts w:ascii="Times New Roman" w:hAnsi="Times New Roman" w:cs="Times New Roman"/>
          <w:bCs/>
          <w:color w:val="000000"/>
          <w:sz w:val="21"/>
          <w:szCs w:val="21"/>
          <w:u w:val="single"/>
        </w:rPr>
        <w:t xml:space="preserve"> </w:t>
      </w:r>
    </w:p>
    <w:p w14:paraId="68BC8E72">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69AF1C6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18000元</w:t>
      </w:r>
      <w:r>
        <w:rPr>
          <w:rFonts w:ascii="Times New Roman" w:hAnsi="Times New Roman" w:cs="Times New Roman"/>
          <w:bCs/>
          <w:color w:val="000000"/>
          <w:sz w:val="21"/>
          <w:szCs w:val="21"/>
          <w:u w:val="single"/>
        </w:rPr>
        <w:t xml:space="preserve"> </w:t>
      </w:r>
    </w:p>
    <w:p w14:paraId="3C16C0C8">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54EF45EA">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184A926A">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4E1EEF45">
      <w:pPr>
        <w:spacing w:line="360" w:lineRule="auto"/>
        <w:ind w:firstLine="420" w:firstLineChars="200"/>
        <w:rPr>
          <w:rFonts w:hint="eastAsia" w:eastAsia="宋体" w:asciiTheme="majorEastAsia" w:hAnsiTheme="majorEastAsia" w:cstheme="majorEastAsia"/>
          <w:b/>
          <w:bCs/>
          <w:i/>
          <w:iCs/>
          <w:color w:val="FF0000"/>
          <w:sz w:val="21"/>
          <w:szCs w:val="21"/>
          <w:highlight w:val="yellow"/>
          <w:lang w:val="en-US" w:eastAsia="zh-CN"/>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.投标人资质要求：</w:t>
      </w:r>
      <w:r>
        <w:rPr>
          <w:bCs/>
          <w:snapToGrid w:val="0"/>
          <w:kern w:val="0"/>
          <w:szCs w:val="21"/>
        </w:rPr>
        <w:t>具有独立承担民事责任的能力</w:t>
      </w:r>
      <w:r>
        <w:rPr>
          <w:rFonts w:hint="eastAsia"/>
          <w:bCs/>
          <w:snapToGrid w:val="0"/>
          <w:kern w:val="0"/>
          <w:szCs w:val="21"/>
          <w:lang w:eastAsia="zh-CN"/>
        </w:rPr>
        <w:t>。</w:t>
      </w:r>
    </w:p>
    <w:p w14:paraId="78344447">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.投标人业绩要求：</w:t>
      </w:r>
      <w:r>
        <w:rPr>
          <w:rFonts w:hint="eastAsia" w:ascii="Times New Roman" w:hAnsi="Times New Roman" w:cs="Times New Roman"/>
          <w:bCs/>
          <w:snapToGrid w:val="0"/>
          <w:sz w:val="21"/>
          <w:szCs w:val="21"/>
          <w:u w:val="single"/>
          <w:lang w:val="en-US" w:eastAsia="zh-CN"/>
        </w:rPr>
        <w:t>2022</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sz w:val="21"/>
          <w:szCs w:val="21"/>
        </w:rPr>
        <w:t>日以来（以合同签订时间为准），投标人须具有</w:t>
      </w:r>
      <w:r>
        <w:rPr>
          <w:rFonts w:hint="eastAsia" w:ascii="Times New Roman" w:hAnsi="Times New Roman" w:cs="Times New Roman"/>
          <w:bCs/>
          <w:snapToGrid w:val="0"/>
          <w:sz w:val="21"/>
          <w:szCs w:val="21"/>
          <w:highlight w:val="none"/>
          <w:u w:val="single"/>
          <w:lang w:val="en-US" w:eastAsia="zh-CN"/>
        </w:rPr>
        <w:t>3个及以上电商行业或文旅行业客服相关业务</w:t>
      </w:r>
      <w:r>
        <w:rPr>
          <w:rFonts w:ascii="Times New Roman" w:hAnsi="Times New Roman" w:cs="Times New Roman"/>
          <w:bCs/>
          <w:snapToGrid w:val="0"/>
          <w:sz w:val="21"/>
          <w:szCs w:val="21"/>
          <w:highlight w:val="none"/>
        </w:rPr>
        <w:t>业绩。</w:t>
      </w:r>
    </w:p>
    <w:p w14:paraId="412761F7">
      <w:pPr>
        <w:spacing w:line="360" w:lineRule="auto"/>
        <w:ind w:firstLine="420" w:firstLineChars="200"/>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.项目负责人资格要求</w:t>
      </w:r>
      <w:r>
        <w:rPr>
          <w:rFonts w:hint="eastAsia" w:asciiTheme="majorEastAsia" w:hAnsiTheme="majorEastAsia" w:eastAsiaTheme="majorEastAsia" w:cstheme="majorEastAsia"/>
          <w:sz w:val="21"/>
          <w:szCs w:val="21"/>
          <w:highlight w:val="none"/>
        </w:rPr>
        <w:t>：</w:t>
      </w:r>
      <w:r>
        <w:rPr>
          <w:rFonts w:hint="eastAsia" w:asciiTheme="majorEastAsia" w:hAnsiTheme="majorEastAsia" w:eastAsiaTheme="majorEastAsia" w:cstheme="majorEastAsia"/>
          <w:sz w:val="21"/>
          <w:szCs w:val="21"/>
          <w:highlight w:val="none"/>
          <w:lang w:val="en-US" w:eastAsia="zh-CN"/>
        </w:rPr>
        <w:t>无</w:t>
      </w:r>
    </w:p>
    <w:p w14:paraId="57933F1B">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.本</w:t>
      </w:r>
      <w:r>
        <w:rPr>
          <w:rFonts w:hint="eastAsia" w:asciiTheme="majorEastAsia" w:hAnsiTheme="majorEastAsia" w:eastAsiaTheme="majorEastAsia" w:cstheme="majorEastAsia"/>
          <w:color w:val="auto"/>
          <w:sz w:val="21"/>
          <w:szCs w:val="21"/>
        </w:rPr>
        <w:t>项目不接受</w:t>
      </w:r>
      <w:r>
        <w:rPr>
          <w:rFonts w:hint="eastAsia" w:asciiTheme="majorEastAsia" w:hAnsiTheme="majorEastAsia" w:eastAsiaTheme="majorEastAsia" w:cstheme="majorEastAsia"/>
          <w:sz w:val="21"/>
          <w:szCs w:val="21"/>
        </w:rPr>
        <w:t>联合体投标。</w:t>
      </w:r>
    </w:p>
    <w:p w14:paraId="07429717">
      <w:pPr>
        <w:spacing w:line="360" w:lineRule="auto"/>
        <w:ind w:firstLine="420" w:firstLineChars="200"/>
        <w:rPr>
          <w:rFonts w:hint="eastAsia" w:asciiTheme="majorEastAsia" w:hAnsiTheme="majorEastAsia" w:eastAsiaTheme="majorEastAsia" w:cstheme="majorEastAsia"/>
          <w:b/>
          <w:bCs/>
          <w:i/>
          <w:iCs/>
          <w:sz w:val="21"/>
          <w:szCs w:val="21"/>
          <w:lang w:eastAsia="zh-CN"/>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b/>
          <w:bCs/>
          <w:i/>
          <w:iCs/>
          <w:sz w:val="21"/>
          <w:szCs w:val="21"/>
          <w:lang w:eastAsia="zh-CN"/>
        </w:rPr>
        <w:t>：</w:t>
      </w:r>
    </w:p>
    <w:p w14:paraId="5BDB5CF5">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6C5FFF80">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7D628D7A">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253C2526">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4A7C7A94">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3CFA5A13">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65B78E17">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无</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14:paraId="55C3AC07">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468F07AB">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lang w:val="en-US" w:eastAsia="zh-CN"/>
        </w:rPr>
        <w:t>下午16:30</w:t>
      </w:r>
      <w:r>
        <w:rPr>
          <w:rFonts w:ascii="Times New Roman" w:hAnsi="Times New Roman" w:cs="Times New Roman"/>
          <w:bCs/>
          <w:snapToGrid w:val="0"/>
          <w:color w:val="000000"/>
          <w:sz w:val="21"/>
          <w:szCs w:val="21"/>
        </w:rPr>
        <w:t>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lang w:val="en-US" w:eastAsia="zh-CN"/>
        </w:rPr>
        <w:t>下午15:00</w:t>
      </w:r>
      <w:r>
        <w:rPr>
          <w:rFonts w:ascii="Times New Roman" w:hAnsi="Times New Roman" w:cs="Times New Roman"/>
          <w:bCs/>
          <w:snapToGrid w:val="0"/>
          <w:color w:val="000000"/>
          <w:sz w:val="21"/>
          <w:szCs w:val="21"/>
        </w:rPr>
        <w:t>(北京时间)</w:t>
      </w:r>
    </w:p>
    <w:p w14:paraId="7DBAFD07">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4481C852">
      <w:pPr>
        <w:spacing w:line="500" w:lineRule="exact"/>
        <w:ind w:firstLine="420" w:firstLineChars="200"/>
        <w:rPr>
          <w:rFonts w:hint="eastAsia" w:ascii="Times New Roman" w:hAnsi="Times New Roman" w:cs="Times New Roman" w:eastAsiaTheme="majorEastAsia"/>
          <w:sz w:val="21"/>
          <w:szCs w:val="21"/>
        </w:rPr>
      </w:pPr>
      <w:r>
        <w:rPr>
          <w:rFonts w:hint="eastAsia" w:ascii="Times New Roman" w:hAnsi="Times New Roman" w:cs="Times New Roman" w:eastAsiaTheme="majorEastAsia"/>
          <w:sz w:val="21"/>
          <w:szCs w:val="21"/>
        </w:rPr>
        <w:t>3.报名方法：投标人下载附件《投标报名信息表》并完整填写信息后在规定的报名日期内发送至邮箱：baixingyunpingtai@126.com</w:t>
      </w:r>
    </w:p>
    <w:p w14:paraId="355D118F">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14:paraId="43325ECA">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2"/>
          <w:u w:val="single"/>
          <w:lang w:val="en-US" w:eastAsia="zh-CN"/>
        </w:rPr>
        <w:t>11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22</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15</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0B1C4B02">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w:t>
      </w:r>
      <w:r>
        <w:rPr>
          <w:rFonts w:hint="eastAsia" w:ascii="Times New Roman" w:hAnsi="Times New Roman" w:cs="Times New Roman"/>
          <w:bCs/>
          <w:color w:val="000000"/>
          <w:sz w:val="21"/>
          <w:szCs w:val="21"/>
          <w:u w:val="single"/>
          <w:lang w:val="en-US" w:eastAsia="zh-CN"/>
        </w:rPr>
        <w:t>合肥市蜀山区文渊府</w:t>
      </w:r>
      <w:r>
        <w:rPr>
          <w:rFonts w:hint="eastAsia" w:ascii="宋体" w:hAnsi="宋体" w:cs="宋体"/>
          <w:kern w:val="0"/>
          <w:szCs w:val="21"/>
          <w:u w:val="single"/>
        </w:rPr>
        <w:t>售楼部二楼</w:t>
      </w:r>
      <w:r>
        <w:rPr>
          <w:rFonts w:hint="eastAsia" w:ascii="Times New Roman" w:hAnsi="Times New Roman" w:cs="Times New Roman"/>
          <w:bCs/>
          <w:color w:val="000000"/>
          <w:sz w:val="21"/>
          <w:szCs w:val="21"/>
          <w:u w:val="single"/>
          <w:lang w:val="en-US" w:eastAsia="zh-CN"/>
        </w:rPr>
        <w:t>会议室</w:t>
      </w:r>
      <w:r>
        <w:rPr>
          <w:rFonts w:hint="eastAsia" w:asciiTheme="majorEastAsia" w:hAnsiTheme="majorEastAsia" w:eastAsiaTheme="majorEastAsia" w:cstheme="majorEastAsia"/>
          <w:sz w:val="21"/>
          <w:szCs w:val="21"/>
          <w:u w:val="single"/>
        </w:rPr>
        <w:t xml:space="preserve"> </w:t>
      </w:r>
    </w:p>
    <w:p w14:paraId="358410C8">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14:paraId="3B0C155B">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投标文件递交的截止时间为 2024  年 1</w:t>
      </w:r>
      <w:r>
        <w:rPr>
          <w:rFonts w:hint="eastAsia" w:ascii="Times New Roman" w:hAnsi="Times New Roman" w:cs="Times New Roman" w:eastAsiaTheme="majorEastAsia"/>
          <w:sz w:val="21"/>
          <w:szCs w:val="21"/>
          <w:lang w:val="en-US" w:eastAsia="zh-CN"/>
        </w:rPr>
        <w:t>1</w:t>
      </w:r>
      <w:r>
        <w:rPr>
          <w:rFonts w:ascii="Times New Roman" w:hAnsi="Times New Roman" w:cs="Times New Roman" w:eastAsiaTheme="majorEastAsia"/>
          <w:sz w:val="21"/>
          <w:szCs w:val="21"/>
        </w:rPr>
        <w:t> 月 </w:t>
      </w:r>
      <w:r>
        <w:rPr>
          <w:rFonts w:hint="eastAsia" w:ascii="Times New Roman" w:hAnsi="Times New Roman" w:cs="Times New Roman" w:eastAsiaTheme="majorEastAsia"/>
          <w:sz w:val="21"/>
          <w:szCs w:val="21"/>
          <w:lang w:val="en-US" w:eastAsia="zh-CN"/>
        </w:rPr>
        <w:t>22</w:t>
      </w:r>
      <w:r>
        <w:rPr>
          <w:rFonts w:ascii="Times New Roman" w:hAnsi="Times New Roman" w:cs="Times New Roman" w:eastAsiaTheme="majorEastAsia"/>
          <w:sz w:val="21"/>
          <w:szCs w:val="21"/>
        </w:rPr>
        <w:t> 日15 时 00 分，投标人应在截止时间前到达指定开标地点递交纸质版投标文</w:t>
      </w:r>
      <w:bookmarkStart w:id="98" w:name="_GoBack"/>
      <w:bookmarkEnd w:id="98"/>
      <w:r>
        <w:rPr>
          <w:rFonts w:ascii="Times New Roman" w:hAnsi="Times New Roman" w:cs="Times New Roman" w:eastAsiaTheme="majorEastAsia"/>
          <w:sz w:val="21"/>
          <w:szCs w:val="21"/>
        </w:rPr>
        <w:t>件。</w:t>
      </w:r>
    </w:p>
    <w:p w14:paraId="2E30E43E">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8" w:name="_Toc32146"/>
      <w:r>
        <w:rPr>
          <w:rFonts w:asciiTheme="majorEastAsia" w:hAnsiTheme="majorEastAsia" w:eastAsiaTheme="majorEastAsia" w:cstheme="majorEastAsia"/>
          <w:b/>
          <w:bCs/>
          <w:sz w:val="24"/>
          <w:szCs w:val="24"/>
        </w:rPr>
        <w:t>六、联系方式</w:t>
      </w:r>
      <w:bookmarkEnd w:id="8"/>
    </w:p>
    <w:p w14:paraId="086EE17A">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4BA4DA14">
      <w:pPr>
        <w:keepNext w:val="0"/>
        <w:keepLines w:val="0"/>
        <w:pageBreakBefore w:val="0"/>
        <w:kinsoku/>
        <w:wordWrap/>
        <w:overflowPunct/>
        <w:topLinePunct w:val="0"/>
        <w:autoSpaceDE/>
        <w:autoSpaceDN/>
        <w:bidi w:val="0"/>
        <w:adjustRightInd/>
        <w:snapToGrid/>
        <w:spacing w:line="400" w:lineRule="exact"/>
        <w:ind w:firstLine="435"/>
        <w:textAlignment w:val="auto"/>
        <w:rPr>
          <w:rFonts w:hint="default" w:ascii="Times New Roman" w:hAnsi="Times New Roman" w:cs="Times New Roman" w:eastAsiaTheme="minorEastAsia"/>
          <w:sz w:val="21"/>
          <w:szCs w:val="15"/>
          <w:lang w:val="en-US" w:eastAsia="zh-CN"/>
        </w:rPr>
      </w:pPr>
      <w:r>
        <w:rPr>
          <w:rFonts w:ascii="Times New Roman" w:hAnsi="Times New Roman" w:cs="Times New Roman" w:eastAsiaTheme="minorEastAsia"/>
          <w:sz w:val="21"/>
          <w:szCs w:val="15"/>
        </w:rPr>
        <w:t>招标人：</w:t>
      </w:r>
      <w:r>
        <w:rPr>
          <w:rFonts w:hint="eastAsia" w:ascii="Times New Roman" w:hAnsi="Times New Roman" w:cs="Times New Roman" w:eastAsiaTheme="minorEastAsia"/>
          <w:sz w:val="21"/>
          <w:szCs w:val="15"/>
          <w:u w:val="single"/>
          <w:lang w:val="en-US" w:eastAsia="zh-CN"/>
        </w:rPr>
        <w:t>合肥百姓公共服务云平台有限公司</w:t>
      </w:r>
    </w:p>
    <w:p w14:paraId="656C9380">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hint="eastAsia" w:ascii="宋体" w:hAnsi="宋体" w:cs="宋体"/>
          <w:kern w:val="0"/>
          <w:szCs w:val="21"/>
          <w:u w:val="single"/>
        </w:rPr>
        <w:t>合肥市蜀山区文渊府售楼部二楼合肥百姓公共服务云平台有限公司</w:t>
      </w:r>
    </w:p>
    <w:p w14:paraId="45F91A57">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陈经理</w:t>
      </w:r>
      <w:r>
        <w:rPr>
          <w:rFonts w:ascii="Times New Roman" w:hAnsi="Times New Roman" w:cs="Times New Roman" w:eastAsiaTheme="minorEastAsia"/>
          <w:sz w:val="21"/>
          <w:szCs w:val="15"/>
          <w:u w:val="single"/>
        </w:rPr>
        <w:t xml:space="preserve">  </w:t>
      </w:r>
    </w:p>
    <w:p w14:paraId="305EE21E">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hint="eastAsia"/>
          <w:bCs/>
          <w:snapToGrid w:val="0"/>
          <w:kern w:val="0"/>
          <w:szCs w:val="21"/>
          <w:u w:val="single"/>
          <w:lang w:val="en-US" w:eastAsia="zh-CN"/>
        </w:rPr>
        <w:t xml:space="preserve">  18155115603  </w:t>
      </w:r>
    </w:p>
    <w:p w14:paraId="7DB60D65">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59C7380D">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bCs/>
          <w:snapToGrid w:val="0"/>
          <w:kern w:val="0"/>
          <w:szCs w:val="21"/>
          <w:u w:val="single"/>
        </w:rPr>
        <w:t>合</w:t>
      </w:r>
      <w:r>
        <w:rPr>
          <w:rFonts w:hint="eastAsia" w:ascii="宋体" w:hAnsi="宋体" w:cs="宋体"/>
          <w:kern w:val="0"/>
          <w:szCs w:val="21"/>
          <w:u w:val="single"/>
        </w:rPr>
        <w:t>肥百姓公共服务云平台有限公司</w:t>
      </w:r>
      <w:r>
        <w:rPr>
          <w:rFonts w:hint="eastAsia"/>
          <w:u w:val="single"/>
        </w:rPr>
        <w:t>纪检监督部门</w:t>
      </w:r>
    </w:p>
    <w:p w14:paraId="58198A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hint="eastAsia" w:ascii="宋体" w:hAnsi="宋体" w:cs="宋体"/>
          <w:kern w:val="0"/>
          <w:szCs w:val="21"/>
          <w:u w:val="single"/>
        </w:rPr>
        <w:t>合肥市蜀山区文渊府售楼部二楼合肥百姓公共服务云平台有限公司</w:t>
      </w:r>
    </w:p>
    <w:p w14:paraId="1180E98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4"/>
          <w:szCs w:val="24"/>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bCs/>
          <w:snapToGrid w:val="0"/>
          <w:kern w:val="0"/>
          <w:szCs w:val="21"/>
          <w:u w:val="single"/>
          <w:lang w:val="en-US" w:eastAsia="zh-CN"/>
        </w:rPr>
        <w:t>400-655-1628</w:t>
      </w:r>
      <w:r>
        <w:rPr>
          <w:rFonts w:ascii="Times New Roman" w:hAnsi="Times New Roman" w:cs="Times New Roman" w:eastAsiaTheme="minorEastAsia"/>
          <w:sz w:val="21"/>
          <w:szCs w:val="15"/>
          <w:u w:val="single"/>
        </w:rPr>
        <w:t xml:space="preserve">  </w:t>
      </w:r>
    </w:p>
    <w:p w14:paraId="6A5ADC29">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9" w:name="_Toc30347"/>
      <w:r>
        <w:rPr>
          <w:rFonts w:asciiTheme="majorEastAsia" w:hAnsiTheme="majorEastAsia" w:eastAsiaTheme="majorEastAsia" w:cstheme="majorEastAsia"/>
          <w:b/>
          <w:bCs/>
          <w:sz w:val="24"/>
          <w:szCs w:val="24"/>
        </w:rPr>
        <w:t>七、其他事项说明</w:t>
      </w:r>
      <w:bookmarkEnd w:id="9"/>
    </w:p>
    <w:p w14:paraId="6187090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3C87E81A">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1741BFCC">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14:paraId="47AF36AD">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
      <w:tr w14:paraId="11F8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7411001">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4D6932CA">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4" w:type="pct"/>
            <w:vAlign w:val="center"/>
          </w:tcPr>
          <w:p w14:paraId="6D3D79BA">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596B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8A010E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627D3E70">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6179" w:type="dxa"/>
            <w:vAlign w:val="center"/>
          </w:tcPr>
          <w:p w14:paraId="17F69896">
            <w:pPr>
              <w:pStyle w:val="69"/>
              <w:widowControl w:val="0"/>
              <w:spacing w:before="0" w:beforeAutospacing="0" w:after="0" w:afterAutospacing="0" w:line="360" w:lineRule="auto"/>
              <w:jc w:val="both"/>
              <w:rPr>
                <w:rFonts w:cs="宋体"/>
                <w:b w:val="0"/>
                <w:strike/>
                <w:sz w:val="21"/>
                <w:szCs w:val="21"/>
              </w:rPr>
            </w:pPr>
            <w:r>
              <w:rPr>
                <w:rFonts w:hint="eastAsia" w:cs="宋体"/>
                <w:b w:val="0"/>
                <w:strike w:val="0"/>
                <w:sz w:val="21"/>
                <w:szCs w:val="21"/>
                <w:lang w:val="en-US" w:eastAsia="zh-CN"/>
              </w:rPr>
              <w:t>合肥百姓公共服务云平台有限公司</w:t>
            </w:r>
          </w:p>
        </w:tc>
      </w:tr>
      <w:tr w14:paraId="5789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0998D5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16B63D2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6179" w:type="dxa"/>
            <w:vAlign w:val="center"/>
          </w:tcPr>
          <w:p w14:paraId="2AB35493">
            <w:pPr>
              <w:pStyle w:val="96"/>
              <w:tabs>
                <w:tab w:val="left" w:pos="1152"/>
              </w:tabs>
              <w:spacing w:before="0" w:beforeAutospacing="0" w:after="0" w:afterAutospacing="0" w:line="360" w:lineRule="auto"/>
              <w:rPr>
                <w:rFonts w:cs="宋体"/>
                <w:b/>
                <w:strike/>
                <w:sz w:val="21"/>
                <w:szCs w:val="21"/>
              </w:rPr>
            </w:pPr>
            <w:r>
              <w:rPr>
                <w:rFonts w:hint="eastAsia" w:ascii="宋体" w:hAnsi="宋体" w:eastAsia="宋体" w:cs="宋体"/>
                <w:b w:val="0"/>
                <w:bCs/>
                <w:strike w:val="0"/>
                <w:sz w:val="21"/>
                <w:szCs w:val="21"/>
                <w:lang w:val="en-US" w:eastAsia="zh-CN" w:bidi="ar-SA"/>
              </w:rPr>
              <w:t>三个月</w:t>
            </w:r>
          </w:p>
        </w:tc>
      </w:tr>
      <w:tr w14:paraId="253E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51EC7C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2C0F9154">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4" w:type="pct"/>
            <w:vAlign w:val="center"/>
          </w:tcPr>
          <w:p w14:paraId="6498F5ED">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6DB5BD71">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1F8A31B3">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25E4A7DA">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782A6010">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49E9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24CA9F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309BCCC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4" w:type="pct"/>
            <w:vAlign w:val="center"/>
          </w:tcPr>
          <w:p w14:paraId="18218459">
            <w:pPr>
              <w:pStyle w:val="69"/>
              <w:widowControl w:val="0"/>
              <w:spacing w:before="0" w:beforeAutospacing="0" w:after="0" w:afterAutospacing="0" w:line="360" w:lineRule="auto"/>
              <w:jc w:val="both"/>
              <w:rPr>
                <w:rFonts w:hint="eastAsia" w:cs="宋体"/>
                <w:b w:val="0"/>
                <w:sz w:val="21"/>
                <w:szCs w:val="21"/>
                <w:lang w:val="en-US" w:eastAsia="zh-CN"/>
              </w:rPr>
            </w:pPr>
            <w:r>
              <w:rPr>
                <w:rFonts w:hint="eastAsia" w:cs="宋体"/>
                <w:b w:val="0"/>
                <w:sz w:val="21"/>
                <w:szCs w:val="21"/>
                <w:lang w:eastAsia="zh-CN"/>
              </w:rPr>
              <w:t>（</w:t>
            </w:r>
            <w:r>
              <w:rPr>
                <w:rFonts w:hint="eastAsia" w:cs="宋体"/>
                <w:b w:val="0"/>
                <w:sz w:val="21"/>
                <w:szCs w:val="21"/>
                <w:lang w:val="en-US" w:eastAsia="zh-CN"/>
              </w:rPr>
              <w:t>请勾选）</w:t>
            </w:r>
          </w:p>
          <w:p w14:paraId="54613D7C">
            <w:pPr>
              <w:pStyle w:val="69"/>
              <w:widowControl w:val="0"/>
              <w:spacing w:before="0" w:beforeAutospacing="0" w:after="0" w:afterAutospacing="0" w:line="360" w:lineRule="auto"/>
              <w:jc w:val="both"/>
              <w:rPr>
                <w:rFonts w:hint="eastAsia" w:cs="宋体"/>
                <w:b w:val="0"/>
                <w:sz w:val="21"/>
                <w:szCs w:val="21"/>
                <w:lang w:val="en-US" w:eastAsia="zh-CN"/>
              </w:rPr>
            </w:pPr>
            <w:r>
              <w:rPr>
                <w:rFonts w:hint="eastAsia" w:cs="宋体"/>
                <w:b w:val="0"/>
                <w:sz w:val="21"/>
                <w:szCs w:val="21"/>
              </w:rPr>
              <w:sym w:font="Wingdings 2" w:char="0052"/>
            </w:r>
            <w:r>
              <w:rPr>
                <w:rFonts w:hint="eastAsia" w:cs="宋体"/>
                <w:b w:val="0"/>
                <w:sz w:val="21"/>
                <w:szCs w:val="21"/>
                <w:lang w:val="en-US" w:eastAsia="zh-CN"/>
              </w:rPr>
              <w:t>不接受</w:t>
            </w:r>
          </w:p>
          <w:p w14:paraId="69E891F9">
            <w:pPr>
              <w:pStyle w:val="69"/>
              <w:widowControl w:val="0"/>
              <w:spacing w:before="0" w:beforeAutospacing="0" w:after="0" w:afterAutospacing="0" w:line="360" w:lineRule="auto"/>
              <w:jc w:val="both"/>
              <w:rPr>
                <w:rFonts w:hint="eastAsia" w:cs="宋体"/>
                <w:b w:val="0"/>
                <w:sz w:val="21"/>
                <w:szCs w:val="21"/>
              </w:rPr>
            </w:pPr>
            <w:r>
              <w:rPr>
                <w:rFonts w:hint="eastAsia" w:cs="宋体"/>
                <w:b w:val="0"/>
                <w:sz w:val="21"/>
                <w:szCs w:val="21"/>
              </w:rPr>
              <w:sym w:font="Wingdings 2" w:char="00A3"/>
            </w:r>
            <w:r>
              <w:rPr>
                <w:rFonts w:hint="eastAsia" w:cs="宋体"/>
                <w:b w:val="0"/>
                <w:sz w:val="21"/>
                <w:szCs w:val="21"/>
                <w:lang w:val="en-US" w:eastAsia="zh-CN"/>
              </w:rPr>
              <w:t>接受，应满足下列要求：</w:t>
            </w:r>
          </w:p>
          <w:p w14:paraId="6F7364FD">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（1）联合体参加投标的，竞价文件获取的投标信息填写，由联合体中任一成员单位完成均可。</w:t>
            </w:r>
          </w:p>
          <w:p w14:paraId="701ACC0C">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（2）联合体</w:t>
            </w:r>
            <w:r>
              <w:rPr>
                <w:rFonts w:ascii="Times New Roman" w:hAnsi="Times New Roman" w:cs="Times New Roman"/>
                <w:b w:val="0"/>
                <w:sz w:val="21"/>
                <w:szCs w:val="21"/>
              </w:rPr>
              <w:t>参</w:t>
            </w:r>
            <w:r>
              <w:rPr>
                <w:rFonts w:hint="eastAsia" w:ascii="Times New Roman" w:hAnsi="Times New Roman" w:cs="Times New Roman"/>
                <w:b w:val="0"/>
                <w:sz w:val="21"/>
                <w:szCs w:val="21"/>
              </w:rPr>
              <w:t>与投标</w:t>
            </w:r>
            <w:r>
              <w:rPr>
                <w:rFonts w:hint="eastAsia" w:cs="宋体"/>
                <w:b w:val="0"/>
                <w:sz w:val="21"/>
                <w:szCs w:val="21"/>
              </w:rPr>
              <w:t>的须提供联合协议（见投标文件格式），相关证明材料由投标人根据联合协议分工情况及竞价文件要求提供。</w:t>
            </w:r>
          </w:p>
        </w:tc>
      </w:tr>
      <w:tr w14:paraId="0137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41B073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59FDF95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4" w:type="pct"/>
            <w:vAlign w:val="center"/>
          </w:tcPr>
          <w:p w14:paraId="0A83DD2A">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14:paraId="0A20C416">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14:paraId="35B22087">
            <w:pPr>
              <w:spacing w:line="360" w:lineRule="auto"/>
              <w:rPr>
                <w:sz w:val="21"/>
                <w:szCs w:val="21"/>
              </w:rPr>
            </w:pPr>
            <w:r>
              <w:rPr>
                <w:rFonts w:hint="eastAsia"/>
                <w:sz w:val="21"/>
                <w:szCs w:val="21"/>
              </w:rPr>
              <w:t>（1）业绩合同扫描件；</w:t>
            </w:r>
          </w:p>
          <w:p w14:paraId="5C6F73A2">
            <w:pPr>
              <w:spacing w:line="360" w:lineRule="auto"/>
              <w:rPr>
                <w:sz w:val="16"/>
                <w:szCs w:val="16"/>
              </w:rPr>
            </w:pPr>
            <w:r>
              <w:rPr>
                <w:rFonts w:hint="eastAsia"/>
                <w:sz w:val="21"/>
                <w:szCs w:val="21"/>
              </w:rPr>
              <w:t>（2）与该业绩对应的项目已完成的证明材料（如验收报告或业主（或合同甲方）证明）。</w:t>
            </w:r>
          </w:p>
          <w:p w14:paraId="5875066C">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14:paraId="62C617D4">
            <w:pPr>
              <w:spacing w:line="360" w:lineRule="auto"/>
              <w:rPr>
                <w:sz w:val="21"/>
                <w:szCs w:val="21"/>
              </w:rPr>
            </w:pPr>
            <w:r>
              <w:rPr>
                <w:rFonts w:hint="eastAsia"/>
                <w:sz w:val="21"/>
                <w:szCs w:val="21"/>
              </w:rPr>
              <w:t>（1）业绩合同扫描件；</w:t>
            </w:r>
          </w:p>
          <w:p w14:paraId="1BADEEEF">
            <w:pPr>
              <w:spacing w:line="360" w:lineRule="auto"/>
              <w:rPr>
                <w:sz w:val="21"/>
                <w:szCs w:val="21"/>
              </w:rPr>
            </w:pPr>
            <w:r>
              <w:rPr>
                <w:rFonts w:hint="eastAsia"/>
                <w:sz w:val="21"/>
                <w:szCs w:val="21"/>
              </w:rPr>
              <w:t>（2）与该业绩对应的项目正在履约或已完成的证明材料（如验收报告或业主（或合同甲方）证明）。</w:t>
            </w:r>
          </w:p>
          <w:p w14:paraId="1B72FAB9">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14:paraId="6BDDBDB1">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14:paraId="66117A27">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14:paraId="31DF987D">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68F7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E49F2D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36EFB43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4" w:type="pct"/>
          </w:tcPr>
          <w:p w14:paraId="1D9A3847">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11</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22</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14</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14:paraId="19D1BB78">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eastAsiaTheme="majorEastAsia"/>
                <w:sz w:val="21"/>
                <w:szCs w:val="21"/>
              </w:rPr>
              <w:t>baixingyunpingtai@126.com</w:t>
            </w:r>
            <w:r>
              <w:rPr>
                <w:rFonts w:ascii="Times New Roman" w:hAnsi="Times New Roman" w:cs="Times New Roman"/>
                <w:bCs/>
                <w:snapToGrid w:val="0"/>
                <w:color w:val="000000"/>
                <w:sz w:val="21"/>
                <w:szCs w:val="22"/>
              </w:rPr>
              <w:t>提交</w:t>
            </w:r>
          </w:p>
        </w:tc>
      </w:tr>
      <w:tr w14:paraId="14A3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C32F57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2132AE8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4" w:type="pct"/>
            <w:vAlign w:val="center"/>
          </w:tcPr>
          <w:p w14:paraId="618C1B75">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14:paraId="36A11970">
            <w:pPr>
              <w:adjustRightInd w:val="0"/>
              <w:snapToGrid w:val="0"/>
              <w:spacing w:line="360" w:lineRule="auto"/>
              <w:jc w:val="left"/>
              <w:rPr>
                <w:rFonts w:cs="宋体"/>
                <w:bCs/>
                <w:sz w:val="21"/>
                <w:szCs w:val="21"/>
              </w:rPr>
            </w:pPr>
            <w:r>
              <w:rPr>
                <w:rFonts w:hint="eastAsia" w:cs="宋体"/>
                <w:bCs/>
                <w:sz w:val="21"/>
                <w:szCs w:val="21"/>
              </w:rPr>
              <w:t>□图纸</w:t>
            </w:r>
          </w:p>
          <w:p w14:paraId="5B61B8B5">
            <w:pPr>
              <w:adjustRightInd w:val="0"/>
              <w:snapToGrid w:val="0"/>
              <w:spacing w:line="360" w:lineRule="auto"/>
              <w:jc w:val="left"/>
              <w:rPr>
                <w:rFonts w:cs="宋体"/>
                <w:bCs/>
                <w:sz w:val="21"/>
                <w:szCs w:val="21"/>
              </w:rPr>
            </w:pPr>
            <w:r>
              <w:rPr>
                <w:rFonts w:hint="eastAsia" w:cs="宋体"/>
                <w:bCs/>
                <w:sz w:val="21"/>
                <w:szCs w:val="21"/>
              </w:rPr>
              <w:t>获得方式：</w:t>
            </w:r>
          </w:p>
          <w:p w14:paraId="367BE423">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16A1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D22B04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1395" w:type="dxa"/>
            <w:vAlign w:val="center"/>
          </w:tcPr>
          <w:p w14:paraId="50A02813">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6179" w:type="dxa"/>
            <w:vAlign w:val="center"/>
          </w:tcPr>
          <w:p w14:paraId="3D3252B4">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0EBE89FB">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4FF1AA8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6C1B0F94">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68D75A7F">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E176EF6">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61BC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518C68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6979C52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4" w:type="pct"/>
            <w:vAlign w:val="center"/>
          </w:tcPr>
          <w:p w14:paraId="66F2B84E">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7127B0E5">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1D58128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33E7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C8E89C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3391683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4" w:type="pct"/>
            <w:vAlign w:val="center"/>
          </w:tcPr>
          <w:p w14:paraId="105669B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14:paraId="565060D9">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14:paraId="794D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8DEC9D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0D470C7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4" w:type="pct"/>
            <w:vAlign w:val="center"/>
          </w:tcPr>
          <w:p w14:paraId="11403235">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0756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270FFA0">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14:paraId="4D90191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4" w:type="pct"/>
          </w:tcPr>
          <w:p w14:paraId="25E41655">
            <w:pPr>
              <w:snapToGrid w:val="0"/>
              <w:spacing w:line="360" w:lineRule="auto"/>
              <w:rPr>
                <w:rFonts w:hint="eastAsia" w:cs="宋体"/>
                <w:bCs/>
                <w:snapToGrid w:val="0"/>
                <w:sz w:val="21"/>
                <w:szCs w:val="21"/>
                <w:lang w:val="en-US" w:eastAsia="zh-CN"/>
              </w:rPr>
            </w:pPr>
            <w:r>
              <w:rPr>
                <w:rFonts w:hint="eastAsia" w:cs="宋体"/>
                <w:bCs/>
                <w:snapToGrid w:val="0"/>
                <w:sz w:val="21"/>
                <w:szCs w:val="21"/>
                <w:lang w:val="en-US" w:eastAsia="zh-CN"/>
              </w:rPr>
              <w:t>是否要求投标人递交履约保证金：（请勾选）</w:t>
            </w:r>
          </w:p>
          <w:p w14:paraId="22C4451B">
            <w:pPr>
              <w:snapToGrid w:val="0"/>
              <w:spacing w:line="360" w:lineRule="auto"/>
              <w:rPr>
                <w:rFonts w:hint="eastAsia" w:cs="宋体"/>
                <w:bCs/>
                <w:snapToGrid w:val="0"/>
                <w:sz w:val="21"/>
                <w:szCs w:val="21"/>
              </w:rPr>
            </w:pPr>
            <w:r>
              <w:rPr>
                <w:rFonts w:hint="eastAsia" w:cs="宋体"/>
                <w:bCs/>
                <w:snapToGrid w:val="0"/>
                <w:sz w:val="21"/>
                <w:szCs w:val="21"/>
                <w:lang w:val="en-US" w:eastAsia="zh-CN"/>
              </w:rPr>
              <w:sym w:font="Wingdings 2" w:char="0052"/>
            </w:r>
            <w:r>
              <w:rPr>
                <w:rFonts w:hint="eastAsia" w:cs="宋体"/>
                <w:bCs/>
                <w:snapToGrid w:val="0"/>
                <w:sz w:val="21"/>
                <w:szCs w:val="21"/>
                <w:lang w:val="en-US" w:eastAsia="zh-CN"/>
              </w:rPr>
              <w:t xml:space="preserve">不要求 </w:t>
            </w:r>
            <w:r>
              <w:rPr>
                <w:rFonts w:hint="eastAsia" w:cs="宋体"/>
                <w:bCs/>
                <w:snapToGrid w:val="0"/>
                <w:sz w:val="21"/>
                <w:szCs w:val="21"/>
                <w:lang w:val="en-US" w:eastAsia="zh-CN"/>
              </w:rPr>
              <w:sym w:font="Wingdings 2" w:char="00A3"/>
            </w:r>
            <w:r>
              <w:rPr>
                <w:rFonts w:hint="eastAsia" w:cs="宋体"/>
                <w:bCs/>
                <w:snapToGrid w:val="0"/>
                <w:sz w:val="21"/>
                <w:szCs w:val="21"/>
                <w:lang w:val="en-US" w:eastAsia="zh-CN"/>
              </w:rPr>
              <w:t>要求</w:t>
            </w:r>
          </w:p>
          <w:p w14:paraId="514C6046">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p>
          <w:p w14:paraId="3D073E64">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72BE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6E8FDC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14:paraId="6AA64CE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4" w:type="pct"/>
            <w:vAlign w:val="center"/>
          </w:tcPr>
          <w:p w14:paraId="18DC1D4C">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1CF9827D">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535980CA">
            <w:pPr>
              <w:spacing w:line="360" w:lineRule="auto"/>
              <w:rPr>
                <w:rFonts w:cs="宋体"/>
                <w:sz w:val="21"/>
                <w:szCs w:val="21"/>
              </w:rPr>
            </w:pPr>
            <w:r>
              <w:rPr>
                <w:rFonts w:hint="eastAsia" w:cs="宋体"/>
                <w:sz w:val="21"/>
                <w:szCs w:val="21"/>
              </w:rPr>
              <w:t>（3）......</w:t>
            </w:r>
          </w:p>
        </w:tc>
      </w:tr>
      <w:tr w14:paraId="02F6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B6C8500">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14:paraId="458CC24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4" w:type="pct"/>
            <w:vAlign w:val="center"/>
          </w:tcPr>
          <w:p w14:paraId="344BDAFF">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4258A82D">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65B40DCA">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73BFD412">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4BBA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0A080A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14:paraId="4C35BEF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4" w:type="pct"/>
            <w:vAlign w:val="center"/>
          </w:tcPr>
          <w:p w14:paraId="4FB79908">
            <w:pPr>
              <w:spacing w:line="360" w:lineRule="auto"/>
              <w:rPr>
                <w:rFonts w:cs="宋体"/>
                <w:bCs/>
                <w:sz w:val="21"/>
                <w:szCs w:val="21"/>
              </w:rPr>
            </w:pPr>
            <w:r>
              <w:rPr>
                <w:rFonts w:hint="eastAsia" w:cs="宋体"/>
                <w:bCs/>
                <w:sz w:val="21"/>
                <w:szCs w:val="21"/>
              </w:rPr>
              <w:t>（1）构成本竞价文件的各个组成文件应互为解释，互为说明；</w:t>
            </w:r>
          </w:p>
          <w:p w14:paraId="3D1520C1">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39550B2B">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79D6E5DE">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55DB292E">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23C08C32">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1660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65A4B7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vAlign w:val="center"/>
          </w:tcPr>
          <w:p w14:paraId="790C225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23702E9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4" w:type="pct"/>
            <w:vAlign w:val="center"/>
          </w:tcPr>
          <w:p w14:paraId="32FDA01C">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14:paraId="177633FA">
      <w:pPr>
        <w:pStyle w:val="117"/>
        <w:adjustRightInd w:val="0"/>
        <w:snapToGrid w:val="0"/>
        <w:spacing w:line="360" w:lineRule="auto"/>
        <w:rPr>
          <w:rFonts w:ascii="宋体" w:hAnsi="宋体"/>
          <w:b/>
          <w:sz w:val="24"/>
          <w:szCs w:val="24"/>
        </w:rPr>
      </w:pPr>
      <w:bookmarkStart w:id="12" w:name="_Toc4558"/>
    </w:p>
    <w:p w14:paraId="770DAAC2">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14:paraId="7C1DBC3E">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14:paraId="0DCEF31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1D7019CD">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r>
        <w:rPr>
          <w:rFonts w:hint="eastAsia" w:ascii="Times New Roman" w:hAnsi="Times New Roman" w:cs="Times New Roman" w:eastAsiaTheme="minorEastAsia"/>
          <w:b/>
          <w:sz w:val="24"/>
          <w:lang w:val="en-US" w:eastAsia="zh-CN"/>
        </w:rPr>
        <w:t>及落实情况</w:t>
      </w:r>
    </w:p>
    <w:p w14:paraId="039DDE0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3B87531C">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5"/>
    </w:p>
    <w:p w14:paraId="6CAD622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53BF188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53D7BFE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1820AE4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56C00865">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6"/>
    </w:p>
    <w:p w14:paraId="16622E0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45D8EA1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1EF4DBC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521471CC">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14:paraId="159852D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18AF936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3BE98FA0">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14:paraId="66F3A3C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4A3F34A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2F82F8C5">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14:paraId="6E86204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72510C4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0DF96193">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14:paraId="3E1F8FF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1F7288B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7B38EC4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0CEE1FF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3EA9C95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754CD584">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14:paraId="7EF2809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1EFAAA6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273F5626">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14:paraId="59974DB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5876C82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09B1695C">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14:paraId="69F9900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72A864A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66E9BF47">
      <w:pPr>
        <w:spacing w:line="360" w:lineRule="auto"/>
        <w:ind w:firstLine="437"/>
        <w:outlineLvl w:val="2"/>
        <w:rPr>
          <w:rFonts w:ascii="Times New Roman" w:hAnsi="Times New Roman" w:cs="Times New Roman" w:eastAsiaTheme="minorEastAsia"/>
          <w:b/>
          <w:sz w:val="24"/>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4"/>
    </w:p>
    <w:p w14:paraId="3B65C0D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4ACA0EE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66062AE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0D78A9C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4B35F1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5664CF4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35048547">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14:paraId="709A70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1EB43A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416052F0">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2225A3B3">
      <w:pPr>
        <w:spacing w:line="360" w:lineRule="auto"/>
        <w:ind w:firstLine="437"/>
        <w:outlineLvl w:val="2"/>
        <w:rPr>
          <w:rFonts w:ascii="Times New Roman" w:hAnsi="Times New Roman" w:cs="Times New Roman" w:eastAsiaTheme="minorEastAsia"/>
          <w:b/>
          <w:sz w:val="24"/>
        </w:rPr>
      </w:pPr>
      <w:bookmarkStart w:id="26"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6"/>
    </w:p>
    <w:p w14:paraId="2866C66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6CBD6DD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34E0205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779DE76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01B141F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3FFAA2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3B2CE9A0">
      <w:pPr>
        <w:spacing w:line="360" w:lineRule="auto"/>
        <w:ind w:firstLine="437"/>
        <w:outlineLvl w:val="2"/>
        <w:rPr>
          <w:rFonts w:ascii="Times New Roman" w:hAnsi="Times New Roman" w:cs="Times New Roman" w:eastAsiaTheme="minorEastAsia"/>
          <w:b/>
          <w:sz w:val="24"/>
        </w:rPr>
      </w:pPr>
      <w:bookmarkStart w:id="27"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7"/>
    </w:p>
    <w:p w14:paraId="3DE38E1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205A2065">
      <w:pPr>
        <w:spacing w:line="360" w:lineRule="auto"/>
        <w:ind w:firstLine="437"/>
        <w:outlineLvl w:val="2"/>
        <w:rPr>
          <w:rFonts w:ascii="Times New Roman" w:hAnsi="Times New Roman" w:cs="Times New Roman" w:eastAsiaTheme="minorEastAsia"/>
          <w:b/>
          <w:sz w:val="24"/>
        </w:rPr>
      </w:pPr>
      <w:bookmarkStart w:id="28"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8"/>
    </w:p>
    <w:p w14:paraId="7F5AB83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3CA0B610">
      <w:pPr>
        <w:spacing w:line="360" w:lineRule="auto"/>
        <w:ind w:firstLine="437"/>
        <w:outlineLvl w:val="2"/>
        <w:rPr>
          <w:rFonts w:ascii="Times New Roman" w:hAnsi="Times New Roman" w:cs="Times New Roman" w:eastAsiaTheme="minorEastAsia"/>
          <w:b/>
          <w:sz w:val="24"/>
        </w:rPr>
      </w:pPr>
      <w:bookmarkStart w:id="29"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9"/>
    </w:p>
    <w:p w14:paraId="28CDBAC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466D3AB8">
      <w:pPr>
        <w:spacing w:line="360" w:lineRule="auto"/>
        <w:ind w:firstLine="437"/>
        <w:outlineLvl w:val="2"/>
        <w:rPr>
          <w:rFonts w:ascii="Times New Roman" w:hAnsi="Times New Roman" w:cs="Times New Roman" w:eastAsiaTheme="minorEastAsia"/>
          <w:b/>
          <w:sz w:val="24"/>
        </w:rPr>
      </w:pPr>
      <w:bookmarkStart w:id="30"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0"/>
    </w:p>
    <w:p w14:paraId="69DACA4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826FAA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66AA50DA">
      <w:pPr>
        <w:spacing w:line="360" w:lineRule="auto"/>
        <w:ind w:firstLine="437"/>
        <w:outlineLvl w:val="2"/>
        <w:rPr>
          <w:rFonts w:ascii="Times New Roman" w:hAnsi="Times New Roman" w:cs="Times New Roman" w:eastAsiaTheme="minorEastAsia"/>
          <w:b/>
          <w:sz w:val="24"/>
        </w:rPr>
      </w:pPr>
      <w:bookmarkStart w:id="31"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1"/>
    </w:p>
    <w:p w14:paraId="0DE4A35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1E4998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081B6805">
      <w:pPr>
        <w:spacing w:line="360" w:lineRule="auto"/>
        <w:ind w:firstLine="437"/>
        <w:outlineLvl w:val="2"/>
        <w:rPr>
          <w:rFonts w:ascii="Times New Roman" w:hAnsi="Times New Roman" w:cs="Times New Roman" w:eastAsiaTheme="minorEastAsia"/>
          <w:b/>
          <w:sz w:val="24"/>
        </w:rPr>
      </w:pPr>
      <w:bookmarkStart w:id="32"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2"/>
    </w:p>
    <w:p w14:paraId="3A08F0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0DBF68C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4940C9B2">
      <w:pPr>
        <w:spacing w:line="360" w:lineRule="auto"/>
        <w:ind w:firstLine="437"/>
        <w:outlineLvl w:val="2"/>
        <w:rPr>
          <w:rFonts w:ascii="Times New Roman" w:hAnsi="Times New Roman" w:cs="Times New Roman" w:eastAsiaTheme="minorEastAsia"/>
          <w:b/>
          <w:sz w:val="24"/>
        </w:rPr>
      </w:pPr>
      <w:bookmarkStart w:id="33"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3"/>
    </w:p>
    <w:p w14:paraId="3E0A1B0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1FAEE7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5210D0C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62A16841">
      <w:pPr>
        <w:spacing w:line="360" w:lineRule="auto"/>
        <w:ind w:firstLine="437"/>
        <w:outlineLvl w:val="2"/>
        <w:rPr>
          <w:rFonts w:ascii="Times New Roman" w:hAnsi="Times New Roman" w:cs="Times New Roman" w:eastAsiaTheme="minorEastAsia"/>
          <w:b/>
          <w:sz w:val="24"/>
        </w:rPr>
      </w:pPr>
      <w:bookmarkStart w:id="34"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4"/>
    </w:p>
    <w:p w14:paraId="4A072DE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506FC30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2EC50742">
      <w:pPr>
        <w:spacing w:line="360" w:lineRule="auto"/>
        <w:ind w:firstLine="437"/>
        <w:outlineLvl w:val="2"/>
        <w:rPr>
          <w:rFonts w:ascii="Times New Roman" w:hAnsi="Times New Roman" w:cs="Times New Roman" w:eastAsiaTheme="minorEastAsia"/>
          <w:b/>
          <w:sz w:val="24"/>
        </w:rPr>
      </w:pPr>
      <w:bookmarkStart w:id="35"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5"/>
    </w:p>
    <w:p w14:paraId="134E28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0ADF4675">
      <w:pPr>
        <w:spacing w:line="360" w:lineRule="auto"/>
        <w:ind w:firstLine="437"/>
        <w:outlineLvl w:val="2"/>
        <w:rPr>
          <w:rFonts w:ascii="Times New Roman" w:hAnsi="Times New Roman" w:cs="Times New Roman" w:eastAsiaTheme="minorEastAsia"/>
          <w:b/>
          <w:sz w:val="24"/>
        </w:rPr>
      </w:pPr>
      <w:bookmarkStart w:id="36"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6"/>
    </w:p>
    <w:p w14:paraId="1FF1118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0502DC6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C0BA4C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2E03389F">
      <w:pPr>
        <w:spacing w:line="360" w:lineRule="auto"/>
        <w:ind w:firstLine="437"/>
        <w:outlineLvl w:val="2"/>
        <w:rPr>
          <w:rFonts w:ascii="Times New Roman" w:hAnsi="Times New Roman" w:cs="Times New Roman" w:eastAsiaTheme="minorEastAsia"/>
          <w:b/>
          <w:sz w:val="24"/>
        </w:rPr>
      </w:pPr>
      <w:bookmarkStart w:id="37"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7"/>
    </w:p>
    <w:p w14:paraId="5E3073E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0C7A8891">
      <w:pPr>
        <w:spacing w:line="360" w:lineRule="auto"/>
        <w:jc w:val="center"/>
        <w:outlineLvl w:val="0"/>
        <w:rPr>
          <w:rFonts w:asciiTheme="minorEastAsia" w:hAnsiTheme="minorEastAsia" w:eastAsiaTheme="minorEastAsia"/>
          <w:b/>
          <w:sz w:val="28"/>
        </w:rPr>
      </w:pPr>
      <w:bookmarkStart w:id="38" w:name="_Toc31311"/>
      <w:r>
        <w:rPr>
          <w:rFonts w:hint="eastAsia" w:asciiTheme="minorEastAsia" w:hAnsiTheme="minorEastAsia" w:eastAsiaTheme="minorEastAsia"/>
          <w:b/>
          <w:sz w:val="28"/>
        </w:rPr>
        <w:t>第三章 招标人要求</w:t>
      </w:r>
      <w:bookmarkEnd w:id="38"/>
    </w:p>
    <w:p w14:paraId="65F5AB66">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14:paraId="734D7112">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14:paraId="377CF17C">
      <w:pPr>
        <w:spacing w:line="360" w:lineRule="auto"/>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hint="eastAsia" w:ascii="Times New Roman" w:hAnsi="Times New Roman"/>
          <w:b/>
          <w:sz w:val="24"/>
          <w:szCs w:val="24"/>
        </w:rPr>
        <w:t>项目概况</w:t>
      </w:r>
      <w:bookmarkEnd w:id="40"/>
    </w:p>
    <w:p w14:paraId="4CD6E140">
      <w:pPr>
        <w:spacing w:line="360" w:lineRule="auto"/>
        <w:ind w:firstLine="420" w:firstLineChars="200"/>
      </w:pPr>
      <w:r>
        <w:rPr>
          <w:rFonts w:hint="eastAsia" w:ascii="Times New Roman" w:hAnsi="Times New Roman"/>
          <w:sz w:val="21"/>
          <w:szCs w:val="21"/>
          <w:lang w:val="en-US" w:eastAsia="zh-CN"/>
        </w:rPr>
        <w:t>合肥百姓公共服务云平台有限公司客服外包服务项目，主要针对和悦游平台以及美团、抖音、携程、同程等平台的合肥文旅年票、电商、研学等产品的售卖和咨询提供客服支撑工作。</w:t>
      </w:r>
    </w:p>
    <w:p w14:paraId="2700EA64">
      <w:pPr>
        <w:spacing w:line="360" w:lineRule="auto"/>
        <w:outlineLvl w:val="1"/>
        <w:rPr>
          <w:rFonts w:ascii="Times New Roman" w:hAnsi="Times New Roman"/>
          <w:b/>
          <w:sz w:val="24"/>
          <w:szCs w:val="24"/>
        </w:rPr>
      </w:pPr>
      <w:bookmarkStart w:id="41" w:name="_Toc482188638"/>
      <w:bookmarkStart w:id="42" w:name="_Toc26876"/>
    </w:p>
    <w:p w14:paraId="4DC2777D">
      <w:pPr>
        <w:spacing w:line="360" w:lineRule="auto"/>
        <w:outlineLvl w:val="1"/>
        <w:rPr>
          <w:rFonts w:ascii="Times New Roman" w:hAnsi="Times New Roman"/>
          <w:b/>
          <w:sz w:val="24"/>
          <w:szCs w:val="24"/>
        </w:rPr>
      </w:pPr>
      <w:r>
        <w:rPr>
          <w:rFonts w:ascii="Times New Roman" w:hAnsi="Times New Roman"/>
          <w:b/>
          <w:sz w:val="24"/>
          <w:szCs w:val="24"/>
        </w:rPr>
        <w:t>二、</w:t>
      </w:r>
      <w:bookmarkEnd w:id="41"/>
      <w:r>
        <w:rPr>
          <w:rFonts w:hint="eastAsia" w:ascii="Times New Roman" w:hAnsi="Times New Roman"/>
          <w:b/>
          <w:sz w:val="24"/>
          <w:szCs w:val="24"/>
        </w:rPr>
        <w:t>服务内容及要求</w:t>
      </w:r>
      <w:bookmarkEnd w:id="42"/>
    </w:p>
    <w:p w14:paraId="5C25C57D">
      <w:pPr>
        <w:ind w:firstLine="420" w:firstLineChars="0"/>
        <w:rPr>
          <w:rFonts w:hint="eastAsia" w:ascii="宋体" w:hAnsi="宋体" w:eastAsia="宋体" w:cs="宋体"/>
          <w:b/>
          <w:bCs/>
          <w:sz w:val="21"/>
          <w:szCs w:val="21"/>
          <w:lang w:val="en-US" w:eastAsia="zh-CN"/>
        </w:rPr>
      </w:pPr>
      <w:bookmarkStart w:id="43" w:name="_Toc482188639"/>
      <w:bookmarkStart w:id="44" w:name="_Toc15614"/>
      <w:r>
        <w:rPr>
          <w:rFonts w:hint="eastAsia" w:ascii="宋体" w:hAnsi="宋体" w:eastAsia="宋体" w:cs="宋体"/>
          <w:b/>
          <w:bCs/>
          <w:sz w:val="21"/>
          <w:szCs w:val="21"/>
          <w:lang w:val="en-US" w:eastAsia="zh-CN"/>
        </w:rPr>
        <w:t>（一）线上咨询回复</w:t>
      </w:r>
    </w:p>
    <w:p w14:paraId="728668CC">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
        </w:rPr>
        <w:t>1、</w:t>
      </w:r>
      <w:r>
        <w:rPr>
          <w:rFonts w:hint="eastAsia" w:ascii="宋体" w:hAnsi="宋体" w:eastAsia="宋体" w:cs="宋体"/>
          <w:sz w:val="21"/>
          <w:szCs w:val="21"/>
          <w:lang w:val="en-US" w:eastAsia="zh-CN"/>
        </w:rPr>
        <w:t>2个个人微信、2个企业微信，咨询包括历史添加好友和直接在线咨询。</w:t>
      </w:r>
    </w:p>
    <w:p w14:paraId="3D8C3E8A">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2、抖音来客平台在线咨询。</w:t>
      </w:r>
    </w:p>
    <w:p w14:paraId="19DA4BAE">
      <w:pPr>
        <w:ind w:firstLine="42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（二）电话咨询</w:t>
      </w:r>
    </w:p>
    <w:p w14:paraId="3A55F466">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
        </w:rPr>
        <w:t>1、抖音</w:t>
      </w:r>
      <w:r>
        <w:rPr>
          <w:rFonts w:hint="eastAsia" w:ascii="宋体" w:hAnsi="宋体" w:eastAsia="宋体" w:cs="宋体"/>
          <w:sz w:val="21"/>
          <w:szCs w:val="21"/>
          <w:lang w:val="en-US" w:eastAsia="zh-CN"/>
        </w:rPr>
        <w:t>平台</w:t>
      </w:r>
      <w:r>
        <w:rPr>
          <w:rFonts w:hint="eastAsia" w:ascii="宋体" w:hAnsi="宋体" w:eastAsia="宋体" w:cs="宋体"/>
          <w:sz w:val="21"/>
          <w:szCs w:val="21"/>
          <w:lang w:eastAsia="zh"/>
        </w:rPr>
        <w:t>电话咨询</w:t>
      </w:r>
      <w:r>
        <w:rPr>
          <w:rFonts w:hint="eastAsia" w:ascii="宋体" w:hAnsi="宋体" w:eastAsia="宋体" w:cs="宋体"/>
          <w:sz w:val="21"/>
          <w:szCs w:val="21"/>
          <w:lang w:eastAsia="zh-CN"/>
        </w:rPr>
        <w:t>。</w:t>
      </w:r>
    </w:p>
    <w:p w14:paraId="716AA130">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eastAsia="zh"/>
        </w:rPr>
      </w:pPr>
      <w:r>
        <w:rPr>
          <w:rFonts w:hint="eastAsia" w:ascii="宋体" w:hAnsi="宋体" w:eastAsia="宋体" w:cs="宋体"/>
          <w:sz w:val="21"/>
          <w:szCs w:val="21"/>
          <w:lang w:eastAsia="zh"/>
        </w:rPr>
        <w:t>2、</w:t>
      </w:r>
      <w:r>
        <w:rPr>
          <w:rFonts w:hint="eastAsia" w:ascii="宋体" w:hAnsi="宋体" w:eastAsia="宋体" w:cs="宋体"/>
          <w:sz w:val="21"/>
          <w:szCs w:val="21"/>
          <w:lang w:val="en-US" w:eastAsia="zh-CN"/>
        </w:rPr>
        <w:t>400电话</w:t>
      </w:r>
      <w:r>
        <w:rPr>
          <w:rFonts w:hint="eastAsia" w:ascii="宋体" w:hAnsi="宋体" w:eastAsia="宋体" w:cs="宋体"/>
          <w:sz w:val="21"/>
          <w:szCs w:val="21"/>
          <w:lang w:eastAsia="zh"/>
        </w:rPr>
        <w:t>咨询</w:t>
      </w:r>
      <w:r>
        <w:rPr>
          <w:rFonts w:hint="eastAsia" w:ascii="宋体" w:hAnsi="宋体" w:eastAsia="宋体" w:cs="宋体"/>
          <w:sz w:val="21"/>
          <w:szCs w:val="21"/>
          <w:lang w:eastAsia="zh-CN"/>
        </w:rPr>
        <w:t>。</w:t>
      </w:r>
    </w:p>
    <w:p w14:paraId="52146055">
      <w:pPr>
        <w:ind w:firstLine="42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（三）平台订单处理</w:t>
      </w:r>
    </w:p>
    <w:p w14:paraId="3B2CA4E7">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1、美团、携程、同程三个平台的订单后台刷新，及时处理，须联系客户发送激活码（后续可能有新平台加入）。</w:t>
      </w:r>
    </w:p>
    <w:p w14:paraId="7271BD62">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2、做好订单信息和激活码信息的登记。</w:t>
      </w:r>
    </w:p>
    <w:p w14:paraId="6DB13CE2">
      <w:pPr>
        <w:ind w:firstLine="42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（四）照片审核</w:t>
      </w:r>
    </w:p>
    <w:p w14:paraId="298F3294">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1、后台刷新照片，及时进行审核。</w:t>
      </w:r>
    </w:p>
    <w:p w14:paraId="15BD76CB">
      <w:pPr>
        <w:ind w:firstLine="42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（五）业务处理</w:t>
      </w:r>
    </w:p>
    <w:p w14:paraId="3645901C">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1、各渠道退款申请的受理。</w:t>
      </w:r>
    </w:p>
    <w:p w14:paraId="4CAC24D8">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2、各渠道开票申请的受理。</w:t>
      </w:r>
    </w:p>
    <w:p w14:paraId="21334033">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3、各渠道投诉处理。</w:t>
      </w:r>
    </w:p>
    <w:p w14:paraId="0A3AE7A5">
      <w:pPr>
        <w:keepNext w:val="0"/>
        <w:keepLines w:val="0"/>
        <w:pageBreakBefore w:val="0"/>
        <w:widowControl w:val="0"/>
        <w:kinsoku/>
        <w:wordWrap/>
        <w:overflowPunct/>
        <w:topLinePunct w:val="0"/>
        <w:autoSpaceDE/>
        <w:autoSpaceDN/>
        <w:bidi w:val="0"/>
        <w:adjustRightInd/>
        <w:snapToGrid/>
        <w:ind w:left="42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4、故障类等特殊情况的处理及反馈。</w:t>
      </w:r>
    </w:p>
    <w:p w14:paraId="59CD5C1D">
      <w:pPr>
        <w:ind w:firstLine="42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（六）服务保障</w:t>
      </w:r>
    </w:p>
    <w:p w14:paraId="0764D81A">
      <w:pPr>
        <w:spacing w:line="360" w:lineRule="auto"/>
        <w:ind w:left="420" w:leftChars="0" w:firstLine="420"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1、专业培训：定期对客服团队进行业务知识、沟通技巧及平台规则培训，确保服务质量。</w:t>
      </w:r>
    </w:p>
    <w:p w14:paraId="580C90F7">
      <w:pPr>
        <w:spacing w:line="360" w:lineRule="auto"/>
        <w:ind w:left="420" w:leftChars="0" w:firstLine="420"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2、绩效考核：建立科学的绩效考核体系，激励客服人员提升服务水平。</w:t>
      </w:r>
    </w:p>
    <w:p w14:paraId="62756D14">
      <w:pPr>
        <w:spacing w:line="360" w:lineRule="auto"/>
        <w:ind w:left="420" w:leftChars="0" w:firstLine="420"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2、技术支持：利用CRM系统等工具，提高客服工作效率，实现数据可视化分析。</w:t>
      </w:r>
    </w:p>
    <w:p w14:paraId="14D8686B">
      <w:pPr>
        <w:spacing w:line="360" w:lineRule="auto"/>
        <w:ind w:left="420" w:leftChars="0" w:firstLine="420" w:firstLineChars="200"/>
        <w:rPr>
          <w:rFonts w:hint="eastAsia" w:ascii="仿宋_GB2312" w:hAnsi="仿宋_GB2312" w:eastAsia="仿宋_GB2312" w:cs="仿宋_GB2312"/>
          <w:sz w:val="20"/>
          <w:szCs w:val="20"/>
          <w:lang w:val="en-US" w:eastAsia="zh-CN"/>
        </w:rPr>
      </w:pPr>
      <w:r>
        <w:rPr>
          <w:rFonts w:hint="eastAsia" w:ascii="Times New Roman" w:hAnsi="Times New Roman"/>
          <w:sz w:val="21"/>
          <w:szCs w:val="21"/>
          <w:lang w:val="en-US" w:eastAsia="zh-CN"/>
        </w:rPr>
        <w:t>4、灵活调整：根据合肥百姓公共服务云平台有限公司业务需求变化，灵活调整客服团队配置及服务策略</w:t>
      </w:r>
      <w:r>
        <w:rPr>
          <w:rFonts w:hint="eastAsia" w:ascii="仿宋_GB2312" w:hAnsi="仿宋_GB2312" w:eastAsia="仿宋_GB2312" w:cs="仿宋_GB2312"/>
          <w:sz w:val="20"/>
          <w:szCs w:val="20"/>
          <w:lang w:val="en-US" w:eastAsia="zh-CN"/>
        </w:rPr>
        <w:t>。</w:t>
      </w:r>
    </w:p>
    <w:p w14:paraId="3C61888D">
      <w:pPr>
        <w:spacing w:line="360" w:lineRule="auto"/>
        <w:rPr>
          <w:rFonts w:ascii="Times New Roman" w:hAnsi="Times New Roman"/>
          <w:b/>
          <w:sz w:val="24"/>
          <w:szCs w:val="24"/>
        </w:rPr>
      </w:pPr>
    </w:p>
    <w:p w14:paraId="6B8C8005">
      <w:pPr>
        <w:spacing w:line="360" w:lineRule="auto"/>
        <w:rPr>
          <w:rFonts w:ascii="Times New Roman" w:hAnsi="Times New Roman"/>
          <w:b/>
          <w:sz w:val="24"/>
          <w:szCs w:val="24"/>
        </w:rPr>
      </w:pPr>
      <w:r>
        <w:rPr>
          <w:rFonts w:ascii="Times New Roman" w:hAnsi="Times New Roman"/>
          <w:b/>
          <w:sz w:val="24"/>
          <w:szCs w:val="24"/>
        </w:rPr>
        <w:t>三、</w:t>
      </w:r>
      <w:bookmarkEnd w:id="43"/>
      <w:r>
        <w:rPr>
          <w:rFonts w:hint="eastAsia" w:ascii="Times New Roman" w:hAnsi="Times New Roman"/>
          <w:b/>
          <w:sz w:val="24"/>
          <w:szCs w:val="24"/>
        </w:rPr>
        <w:t>人员要求</w:t>
      </w:r>
      <w:bookmarkEnd w:id="44"/>
    </w:p>
    <w:p w14:paraId="02E49BD3">
      <w:pPr>
        <w:spacing w:line="360" w:lineRule="auto"/>
        <w:ind w:left="420" w:leftChars="0" w:firstLine="420" w:firstLineChars="200"/>
        <w:rPr>
          <w:rFonts w:hint="eastAsia" w:ascii="Times New Roman" w:hAnsi="Times New Roman"/>
          <w:sz w:val="21"/>
          <w:szCs w:val="21"/>
          <w:lang w:val="en-US" w:eastAsia="zh-CN"/>
        </w:rPr>
      </w:pPr>
      <w:bookmarkStart w:id="45" w:name="_Toc482188644"/>
      <w:bookmarkStart w:id="46" w:name="_Toc482188645"/>
      <w:r>
        <w:rPr>
          <w:rFonts w:hint="eastAsia" w:ascii="Times New Roman" w:hAnsi="Times New Roman"/>
          <w:sz w:val="21"/>
          <w:szCs w:val="21"/>
          <w:lang w:val="en-US" w:eastAsia="zh-CN"/>
        </w:rPr>
        <w:t>1、客服人员专科以上学历，年龄35周岁以下，具有良好沟通能力、耐心和服务意识。</w:t>
      </w:r>
    </w:p>
    <w:p w14:paraId="31E22ECE">
      <w:pPr>
        <w:spacing w:line="360" w:lineRule="auto"/>
        <w:ind w:left="420" w:leftChars="0" w:firstLine="420" w:firstLineChars="200"/>
        <w:rPr>
          <w:rFonts w:hint="default" w:ascii="Times New Roman" w:hAnsi="Times New Roman"/>
          <w:sz w:val="21"/>
          <w:szCs w:val="21"/>
          <w:lang w:val="en-US" w:eastAsia="zh-CN"/>
        </w:rPr>
      </w:pPr>
      <w:r>
        <w:rPr>
          <w:rFonts w:hint="eastAsia" w:ascii="Times New Roman" w:hAnsi="Times New Roman"/>
          <w:sz w:val="21"/>
          <w:szCs w:val="21"/>
          <w:lang w:val="en-US" w:eastAsia="zh-CN"/>
        </w:rPr>
        <w:t>2、客服人员需进行和悦游平台的功能、使用方法、常见问题及解决办法等方面的专业培训，确保客服人员能够准确、快速地回答用户的问题。</w:t>
      </w:r>
    </w:p>
    <w:p w14:paraId="4D4B3F13">
      <w:pPr>
        <w:spacing w:line="360" w:lineRule="auto"/>
        <w:ind w:left="420" w:leftChars="0" w:firstLine="420" w:firstLineChars="200"/>
        <w:rPr>
          <w:rFonts w:hint="eastAsia" w:ascii="Times New Roman" w:hAnsi="Times New Roman"/>
          <w:sz w:val="21"/>
          <w:szCs w:val="21"/>
          <w:lang w:val="en-US" w:eastAsia="zh-CN"/>
        </w:rPr>
      </w:pPr>
      <w:r>
        <w:rPr>
          <w:rFonts w:hint="eastAsia" w:ascii="Times New Roman" w:hAnsi="Times New Roman"/>
          <w:sz w:val="21"/>
          <w:szCs w:val="21"/>
          <w:lang w:val="en-US" w:eastAsia="zh-CN"/>
        </w:rPr>
        <w:t>3、正常在岗时间为8:00-17:30，周一到周五正常工作日提供1名坐班客服处理日常业务，周末提供1~2名坐班客服处理日常业务，节假日、促销活动等日期按照合肥百姓公共服务云平台有限公司要求提供不少于2~3名客服人员进行业务支撑。</w:t>
      </w:r>
    </w:p>
    <w:p w14:paraId="5157F72D">
      <w:pPr>
        <w:spacing w:line="360" w:lineRule="auto"/>
        <w:outlineLvl w:val="1"/>
        <w:rPr>
          <w:rFonts w:hint="eastAsia" w:ascii="Times New Roman" w:hAnsi="Times New Roman"/>
          <w:b/>
          <w:sz w:val="24"/>
          <w:szCs w:val="24"/>
        </w:rPr>
      </w:pPr>
    </w:p>
    <w:p w14:paraId="7F235AB4">
      <w:pPr>
        <w:spacing w:line="360" w:lineRule="auto"/>
        <w:outlineLvl w:val="1"/>
        <w:rPr>
          <w:rFonts w:ascii="Times New Roman" w:hAnsi="Times New Roman"/>
          <w:b/>
          <w:sz w:val="24"/>
          <w:szCs w:val="24"/>
        </w:rPr>
      </w:pPr>
      <w:r>
        <w:rPr>
          <w:rFonts w:hint="eastAsia" w:ascii="Times New Roman" w:hAnsi="Times New Roman"/>
          <w:b/>
          <w:sz w:val="24"/>
          <w:szCs w:val="24"/>
        </w:rPr>
        <w:t>四、</w:t>
      </w:r>
      <w:bookmarkEnd w:id="45"/>
      <w:r>
        <w:rPr>
          <w:rFonts w:hint="eastAsia" w:ascii="Times New Roman" w:hAnsi="Times New Roman"/>
          <w:b/>
          <w:sz w:val="24"/>
          <w:szCs w:val="24"/>
        </w:rPr>
        <w:t>报价要求</w:t>
      </w:r>
    </w:p>
    <w:p w14:paraId="1DA3EAE1">
      <w:pPr>
        <w:spacing w:line="440" w:lineRule="exact"/>
        <w:ind w:firstLine="420" w:firstLineChars="200"/>
        <w:rPr>
          <w:rFonts w:ascii="Times New Roman" w:hAnsi="Times New Roman" w:cs="Times New Roman"/>
          <w:sz w:val="21"/>
          <w:szCs w:val="22"/>
        </w:rPr>
      </w:pPr>
      <w:r>
        <w:rPr>
          <w:rFonts w:hint="eastAsia" w:ascii="Times New Roman" w:hAnsi="Times New Roman" w:cs="Times New Roman"/>
          <w:sz w:val="21"/>
          <w:szCs w:val="22"/>
        </w:rPr>
        <w:t>本项目采用总价报价，除非合同另有规定，该总价包含但不限于咨询服务费、方案编制费、现场调研勘察费、数据采集费、人工费、差旅费、利润、税金等全部费用。投标报价总价不得高于项目概算。</w:t>
      </w:r>
    </w:p>
    <w:p w14:paraId="762F056C">
      <w:pPr>
        <w:spacing w:line="360" w:lineRule="auto"/>
        <w:outlineLvl w:val="1"/>
        <w:rPr>
          <w:rFonts w:hint="eastAsia" w:ascii="Times New Roman" w:hAnsi="Times New Roman"/>
          <w:b/>
          <w:sz w:val="24"/>
          <w:szCs w:val="24"/>
        </w:rPr>
      </w:pPr>
    </w:p>
    <w:p w14:paraId="7D3BFB2D">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14:paraId="48B2F8A4">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服务类：付款方式：合同签订后，服务期满后10个工作日支付中标价的80%，各项考核指标经招标人核定达标后一个月内支付剩余的20%（无息）。</w:t>
      </w:r>
    </w:p>
    <w:p w14:paraId="324980F3">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注：（1）在</w:t>
      </w:r>
      <w:r>
        <w:rPr>
          <w:rFonts w:hint="eastAsia" w:ascii="Times New Roman" w:hAnsi="Times New Roman" w:cs="Times New Roman"/>
          <w:sz w:val="21"/>
          <w:szCs w:val="22"/>
          <w:lang w:eastAsia="zh-CN"/>
        </w:rPr>
        <w:t>招标人</w:t>
      </w:r>
      <w:r>
        <w:rPr>
          <w:rFonts w:ascii="Times New Roman" w:hAnsi="Times New Roman" w:cs="Times New Roman"/>
          <w:sz w:val="21"/>
          <w:szCs w:val="22"/>
        </w:rPr>
        <w:t>付款前，中标人需向</w:t>
      </w:r>
      <w:r>
        <w:rPr>
          <w:rFonts w:hint="eastAsia" w:ascii="Times New Roman" w:hAnsi="Times New Roman" w:cs="Times New Roman"/>
          <w:sz w:val="21"/>
          <w:szCs w:val="22"/>
          <w:lang w:eastAsia="zh-CN"/>
        </w:rPr>
        <w:t>招标人</w:t>
      </w:r>
      <w:r>
        <w:rPr>
          <w:rFonts w:ascii="Times New Roman" w:hAnsi="Times New Roman" w:cs="Times New Roman"/>
          <w:sz w:val="21"/>
          <w:szCs w:val="22"/>
        </w:rPr>
        <w:t>交付等额的增值税专用发票，否则</w:t>
      </w:r>
      <w:r>
        <w:rPr>
          <w:rFonts w:hint="eastAsia" w:ascii="Times New Roman" w:hAnsi="Times New Roman" w:cs="Times New Roman"/>
          <w:sz w:val="21"/>
          <w:szCs w:val="22"/>
          <w:lang w:eastAsia="zh-CN"/>
        </w:rPr>
        <w:t>招标人</w:t>
      </w:r>
      <w:r>
        <w:rPr>
          <w:rFonts w:ascii="Times New Roman" w:hAnsi="Times New Roman" w:cs="Times New Roman"/>
          <w:sz w:val="21"/>
          <w:szCs w:val="22"/>
        </w:rPr>
        <w:t>有权拒绝或者延迟付款，且不承担违约责任。</w:t>
      </w:r>
    </w:p>
    <w:p w14:paraId="7A0B2B9F">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（2）投标人提交的投标文件中如有关于付款条件的表述与</w:t>
      </w:r>
      <w:r>
        <w:rPr>
          <w:rFonts w:hint="eastAsia" w:ascii="Times New Roman" w:hAnsi="Times New Roman" w:cs="Times New Roman"/>
          <w:sz w:val="21"/>
          <w:szCs w:val="22"/>
          <w:lang w:eastAsia="zh-CN"/>
        </w:rPr>
        <w:t>竞价文件</w:t>
      </w:r>
      <w:r>
        <w:rPr>
          <w:rFonts w:ascii="Times New Roman" w:hAnsi="Times New Roman" w:cs="Times New Roman"/>
          <w:sz w:val="21"/>
          <w:szCs w:val="22"/>
        </w:rPr>
        <w:t>规定不符，投标无效。</w:t>
      </w:r>
    </w:p>
    <w:p w14:paraId="06BF5AA0">
      <w:pPr>
        <w:spacing w:line="360" w:lineRule="auto"/>
        <w:outlineLvl w:val="1"/>
        <w:rPr>
          <w:rFonts w:hint="eastAsia" w:ascii="Times New Roman" w:hAnsi="Times New Roman"/>
          <w:b/>
          <w:sz w:val="24"/>
          <w:szCs w:val="24"/>
        </w:rPr>
      </w:pPr>
    </w:p>
    <w:p w14:paraId="2435DCE0">
      <w:pPr>
        <w:spacing w:line="360" w:lineRule="auto"/>
        <w:outlineLvl w:val="1"/>
        <w:rPr>
          <w:rFonts w:ascii="Times New Roman" w:hAnsi="Times New Roman"/>
          <w:b/>
          <w:sz w:val="24"/>
          <w:szCs w:val="24"/>
        </w:rPr>
      </w:pPr>
      <w:r>
        <w:rPr>
          <w:rFonts w:hint="eastAsia" w:ascii="Times New Roman" w:hAnsi="Times New Roman"/>
          <w:b/>
          <w:sz w:val="24"/>
          <w:szCs w:val="24"/>
        </w:rPr>
        <w:t>六、其他要求</w:t>
      </w:r>
    </w:p>
    <w:bookmarkEnd w:id="46"/>
    <w:p w14:paraId="27C4E1C2">
      <w:pPr>
        <w:spacing w:line="440" w:lineRule="exact"/>
        <w:ind w:firstLine="420" w:firstLineChars="200"/>
        <w:rPr>
          <w:rFonts w:hint="eastAsia" w:ascii="Times New Roman" w:hAnsi="Times New Roman" w:cs="Times New Roman"/>
          <w:sz w:val="21"/>
          <w:szCs w:val="22"/>
          <w:lang w:eastAsia="zh-CN"/>
        </w:rPr>
      </w:pPr>
      <w:r>
        <w:rPr>
          <w:rFonts w:hint="eastAsia" w:ascii="Times New Roman" w:hAnsi="Times New Roman" w:cs="Times New Roman"/>
          <w:sz w:val="21"/>
          <w:szCs w:val="22"/>
          <w:lang w:val="en-US" w:eastAsia="zh-CN"/>
        </w:rPr>
        <w:t>无</w:t>
      </w:r>
    </w:p>
    <w:p w14:paraId="51369085">
      <w:pPr>
        <w:rPr>
          <w:rFonts w:ascii="Times New Roman" w:hAnsi="Times New Roman"/>
          <w:sz w:val="24"/>
          <w:szCs w:val="24"/>
        </w:rPr>
      </w:pPr>
    </w:p>
    <w:p w14:paraId="0D90E885">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16E8B1DA">
      <w:pPr>
        <w:spacing w:line="360" w:lineRule="auto"/>
        <w:jc w:val="center"/>
        <w:outlineLvl w:val="0"/>
        <w:rPr>
          <w:rFonts w:asciiTheme="minorEastAsia" w:hAnsiTheme="minorEastAsia" w:eastAsiaTheme="minorEastAsia"/>
          <w:b/>
          <w:sz w:val="28"/>
        </w:rPr>
      </w:pPr>
      <w:bookmarkStart w:id="47" w:name="_Toc14801"/>
      <w:r>
        <w:rPr>
          <w:rFonts w:hint="eastAsia" w:asciiTheme="minorEastAsia" w:hAnsiTheme="minorEastAsia" w:eastAsiaTheme="minorEastAsia"/>
          <w:b/>
          <w:sz w:val="28"/>
        </w:rPr>
        <w:t>第四章  评审方法和标准</w:t>
      </w:r>
      <w:bookmarkEnd w:id="47"/>
    </w:p>
    <w:p w14:paraId="68FA6766">
      <w:pPr>
        <w:spacing w:line="360" w:lineRule="auto"/>
        <w:ind w:firstLine="437"/>
        <w:outlineLvl w:val="1"/>
        <w:rPr>
          <w:rFonts w:asciiTheme="minorEastAsia" w:hAnsiTheme="minorEastAsia" w:eastAsiaTheme="minorEastAsia"/>
          <w:b/>
          <w:sz w:val="24"/>
        </w:rPr>
      </w:pPr>
      <w:bookmarkStart w:id="48" w:name="_Toc29594"/>
      <w:r>
        <w:rPr>
          <w:rFonts w:hint="eastAsia" w:asciiTheme="minorEastAsia" w:hAnsiTheme="minorEastAsia" w:eastAsiaTheme="minorEastAsia"/>
          <w:b/>
          <w:sz w:val="24"/>
        </w:rPr>
        <w:t>一、总则</w:t>
      </w:r>
      <w:bookmarkEnd w:id="48"/>
    </w:p>
    <w:p w14:paraId="3CD8EDED">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71DBB6AE">
      <w:pPr>
        <w:spacing w:line="360" w:lineRule="auto"/>
        <w:ind w:firstLine="437"/>
        <w:outlineLvl w:val="1"/>
        <w:rPr>
          <w:rFonts w:asciiTheme="minorEastAsia" w:hAnsiTheme="minorEastAsia" w:eastAsiaTheme="minorEastAsia"/>
          <w:b/>
          <w:sz w:val="24"/>
        </w:rPr>
      </w:pPr>
      <w:bookmarkStart w:id="49" w:name="_Toc22999"/>
      <w:r>
        <w:rPr>
          <w:rFonts w:hint="eastAsia" w:asciiTheme="minorEastAsia" w:hAnsiTheme="minorEastAsia" w:eastAsiaTheme="minorEastAsia"/>
          <w:b/>
          <w:sz w:val="24"/>
        </w:rPr>
        <w:t>二、评审方法</w:t>
      </w:r>
      <w:bookmarkEnd w:id="49"/>
    </w:p>
    <w:p w14:paraId="6759C2CE">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6295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18E17D2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2F2A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0E297703">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0A0EFB30">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14:paraId="3F5C3903">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449E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14:paraId="5ECD0C00">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4D6EE76B">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14:paraId="4DF3EAAC">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14:paraId="3CDB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53BE7620">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14:paraId="7A92B9D6">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14:paraId="3C57B2B7">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14:paraId="6CBF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C4957ED">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14:paraId="28083408">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14:paraId="7D1D32F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14:paraId="6461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555E4CC9">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14:paraId="2B94B16E">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14:paraId="583117DC">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14:paraId="3582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5136D879">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14:paraId="0FF70971">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14:paraId="0DFAFF33">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F61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7BD5B8B8">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14:paraId="63EAA983">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14:paraId="3B1A435D">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5E48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0C031055">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14:paraId="7F962A17">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14:paraId="36819FFC">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7671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5DC2105C">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14:paraId="1AD72176">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14:paraId="2DD2ED5D">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1F57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053F27A6">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14:paraId="68D9E3BD">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14:paraId="2B5E9FE8">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2869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14:paraId="17F5BEB5">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14:paraId="53322281">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14:paraId="0E991DA0">
            <w:pPr>
              <w:adjustRightInd w:val="0"/>
              <w:snapToGrid w:val="0"/>
              <w:ind w:right="-10"/>
              <w:rPr>
                <w:rFonts w:cs="Times New Roman"/>
                <w:kern w:val="2"/>
                <w:sz w:val="21"/>
                <w:szCs w:val="21"/>
              </w:rPr>
            </w:pPr>
            <w:r>
              <w:rPr>
                <w:rFonts w:hint="eastAsia" w:cs="Times New Roman"/>
                <w:kern w:val="2"/>
                <w:sz w:val="21"/>
                <w:szCs w:val="21"/>
              </w:rPr>
              <w:t>……</w:t>
            </w:r>
          </w:p>
        </w:tc>
      </w:tr>
      <w:tr w14:paraId="493F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55E6D35F">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72BD2B09">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3344DE8B">
      <w:pPr>
        <w:spacing w:line="360" w:lineRule="auto"/>
        <w:ind w:firstLine="437"/>
        <w:outlineLvl w:val="1"/>
        <w:rPr>
          <w:rFonts w:asciiTheme="minorEastAsia" w:hAnsiTheme="minorEastAsia" w:eastAsiaTheme="minorEastAsia"/>
          <w:b/>
          <w:sz w:val="24"/>
        </w:rPr>
      </w:pPr>
      <w:bookmarkStart w:id="50" w:name="_Toc4545"/>
      <w:bookmarkStart w:id="51" w:name="_Toc29576"/>
      <w:r>
        <w:rPr>
          <w:rFonts w:asciiTheme="minorEastAsia" w:hAnsiTheme="minorEastAsia" w:eastAsiaTheme="minorEastAsia"/>
          <w:b/>
          <w:sz w:val="24"/>
        </w:rPr>
        <w:t>三、评审程序</w:t>
      </w:r>
      <w:bookmarkEnd w:id="50"/>
      <w:bookmarkEnd w:id="51"/>
    </w:p>
    <w:p w14:paraId="7820ECEF">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1ED67D31">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4D53C9C7">
      <w:pPr>
        <w:spacing w:line="360" w:lineRule="auto"/>
        <w:ind w:firstLine="437"/>
        <w:outlineLvl w:val="1"/>
        <w:rPr>
          <w:rFonts w:asciiTheme="minorEastAsia" w:hAnsiTheme="minorEastAsia" w:eastAsiaTheme="minorEastAsia"/>
          <w:b/>
          <w:sz w:val="24"/>
        </w:rPr>
      </w:pPr>
      <w:bookmarkStart w:id="52" w:name="_Toc27565"/>
      <w:bookmarkStart w:id="53" w:name="_Toc11842"/>
      <w:r>
        <w:rPr>
          <w:rFonts w:asciiTheme="minorEastAsia" w:hAnsiTheme="minorEastAsia" w:eastAsiaTheme="minorEastAsia"/>
          <w:b/>
          <w:sz w:val="24"/>
        </w:rPr>
        <w:t>四、相关说明。</w:t>
      </w:r>
      <w:bookmarkEnd w:id="52"/>
      <w:bookmarkEnd w:id="53"/>
    </w:p>
    <w:p w14:paraId="0A9AA8B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A382819">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AD986CA"/>
    <w:p w14:paraId="01798E1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19E0FAB">
      <w:pPr>
        <w:spacing w:line="360" w:lineRule="auto"/>
        <w:jc w:val="center"/>
        <w:outlineLvl w:val="0"/>
        <w:rPr>
          <w:rFonts w:asciiTheme="minorEastAsia" w:hAnsiTheme="minorEastAsia" w:eastAsiaTheme="minorEastAsia"/>
          <w:b/>
          <w:sz w:val="28"/>
        </w:rPr>
      </w:pPr>
      <w:bookmarkStart w:id="54" w:name="_Toc29765"/>
      <w:r>
        <w:rPr>
          <w:rFonts w:hint="eastAsia" w:asciiTheme="minorEastAsia" w:hAnsiTheme="minorEastAsia" w:eastAsiaTheme="minorEastAsia"/>
          <w:b/>
          <w:sz w:val="28"/>
        </w:rPr>
        <w:t>第五章 合同</w:t>
      </w:r>
      <w:bookmarkEnd w:id="54"/>
    </w:p>
    <w:p w14:paraId="1002AC5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608D8A0F">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49126FD">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p>
    <w:p w14:paraId="7060C0BC">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4E57C6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5AB99F7B">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本项目评审小组评审，决定将合同授予乙方。为进一步明确双方的责任，确保合同的顺利履行，根据《中华人民共和国民法典》之规定及合肥文旅博览集团有限公司的竞价文件、中标通知书等相关资料的要求，经甲乙双方充分协商，特订立本合同，以便共同遵守。</w:t>
      </w:r>
    </w:p>
    <w:p w14:paraId="632C8A0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5" w:name="_Toc2232"/>
      <w:bookmarkStart w:id="56" w:name="_Toc24059"/>
      <w:bookmarkStart w:id="57" w:name="_Toc3029"/>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55"/>
      <w:bookmarkEnd w:id="56"/>
      <w:bookmarkEnd w:id="57"/>
    </w:p>
    <w:p w14:paraId="65877DE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rPr>
        <w:t>竞价文件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48E3AE7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14:paraId="2F3BDB1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14:paraId="654D805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14:paraId="293F3C4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1.4竞价</w:t>
      </w:r>
      <w:r>
        <w:rPr>
          <w:rFonts w:hint="eastAsia" w:asciiTheme="minorEastAsia" w:hAnsiTheme="minorEastAsia" w:eastAsiaTheme="minorEastAsia" w:cstheme="minorEastAsia"/>
          <w:sz w:val="21"/>
          <w:szCs w:val="21"/>
          <w:lang w:val="zh-CN"/>
        </w:rPr>
        <w:t>文件（含澄清或者修改文件）；</w:t>
      </w:r>
    </w:p>
    <w:p w14:paraId="0DA8742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14:paraId="649A5FF1">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14:paraId="0D0D500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2.1服务名称：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6B665C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2.2服务内容：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E2127B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2.3服务质量：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893B2C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58" w:name="_Toc21631"/>
      <w:bookmarkStart w:id="59" w:name="_Toc21551"/>
      <w:bookmarkStart w:id="60" w:name="_Toc23292"/>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58"/>
      <w:bookmarkEnd w:id="59"/>
      <w:bookmarkEnd w:id="60"/>
    </w:p>
    <w:p w14:paraId="32E1164C">
      <w:pPr>
        <w:keepNext w:val="0"/>
        <w:keepLines w:val="0"/>
        <w:pageBreakBefore w:val="0"/>
        <w:widowControl w:val="0"/>
        <w:kinsoku/>
        <w:wordWrap/>
        <w:overflowPunct/>
        <w:topLinePunct w:val="0"/>
        <w:autoSpaceDE/>
        <w:autoSpaceDN/>
        <w:bidi w:val="0"/>
        <w:adjustRightInd/>
        <w:snapToGrid/>
        <w:spacing w:line="500" w:lineRule="exact"/>
        <w:ind w:firstLine="35" w:firstLineChars="1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61" w:name="_Toc10340"/>
      <w:bookmarkStart w:id="62" w:name="_Toc1814"/>
      <w:bookmarkStart w:id="63" w:name="_Toc22618"/>
    </w:p>
    <w:p w14:paraId="02FF9DC3">
      <w:pPr>
        <w:keepNext w:val="0"/>
        <w:keepLines w:val="0"/>
        <w:pageBreakBefore w:val="0"/>
        <w:widowControl w:val="0"/>
        <w:kinsoku/>
        <w:wordWrap/>
        <w:overflowPunct/>
        <w:topLinePunct w:val="0"/>
        <w:autoSpaceDE/>
        <w:autoSpaceDN/>
        <w:bidi w:val="0"/>
        <w:adjustRightInd/>
        <w:snapToGrid/>
        <w:spacing w:line="500" w:lineRule="exact"/>
        <w:ind w:firstLine="36" w:firstLineChars="17"/>
        <w:textAlignment w:val="auto"/>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61"/>
      <w:bookmarkEnd w:id="62"/>
      <w:bookmarkEnd w:id="63"/>
    </w:p>
    <w:p w14:paraId="2F2762A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B8DEC4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在甲方付款前，乙方须开具等额的增值税发票，否则甲方有权拒绝或者延迟付款，且不视为甲方违约</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217F51D3">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4" w:name="_Toc32071"/>
      <w:bookmarkStart w:id="65" w:name="_Toc2846"/>
      <w:bookmarkStart w:id="66" w:name="_Toc19304"/>
      <w:r>
        <w:rPr>
          <w:rFonts w:hint="eastAsia" w:asciiTheme="minorEastAsia" w:hAnsiTheme="minorEastAsia" w:eastAsiaTheme="minorEastAsia" w:cstheme="minorEastAsia"/>
          <w:b/>
          <w:bCs/>
          <w:sz w:val="21"/>
          <w:szCs w:val="21"/>
          <w:lang w:val="zh-CN"/>
        </w:rPr>
        <w:t>5.服务期限、地点和方式</w:t>
      </w:r>
      <w:bookmarkEnd w:id="64"/>
      <w:bookmarkEnd w:id="65"/>
      <w:bookmarkEnd w:id="66"/>
    </w:p>
    <w:p w14:paraId="09DA46D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三个月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558332B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4A3672B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7575D88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67" w:name="_Toc27250"/>
      <w:bookmarkStart w:id="68" w:name="_Toc21423"/>
      <w:bookmarkStart w:id="69" w:name="_Toc19554"/>
      <w:r>
        <w:rPr>
          <w:rFonts w:hint="eastAsia" w:asciiTheme="minorEastAsia" w:hAnsiTheme="minorEastAsia" w:eastAsiaTheme="minorEastAsia" w:cstheme="minorEastAsia"/>
          <w:b/>
          <w:bCs/>
          <w:sz w:val="21"/>
          <w:szCs w:val="21"/>
          <w:lang w:val="zh-CN"/>
        </w:rPr>
        <w:t>6.违约责任</w:t>
      </w:r>
      <w:bookmarkEnd w:id="67"/>
      <w:bookmarkEnd w:id="68"/>
      <w:bookmarkEnd w:id="69"/>
    </w:p>
    <w:p w14:paraId="6B7FD34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14:paraId="4DA0AA2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1"/>
          <w:szCs w:val="21"/>
          <w:u w:val="single"/>
        </w:rPr>
        <w:t>万分之四</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14:paraId="6E833C1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FA664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9FEDC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943FD71">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14:paraId="2084831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195C34A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348F333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4BE35E1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14:paraId="4DB28F10">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70" w:name="_Toc15583"/>
      <w:bookmarkStart w:id="71" w:name="_Toc28375"/>
      <w:bookmarkStart w:id="72" w:name="_Toc16021"/>
      <w:r>
        <w:rPr>
          <w:rFonts w:hint="eastAsia" w:asciiTheme="minorEastAsia" w:hAnsiTheme="minorEastAsia" w:eastAsiaTheme="minorEastAsia" w:cstheme="minorEastAsia"/>
          <w:b/>
          <w:bCs/>
          <w:sz w:val="21"/>
          <w:szCs w:val="21"/>
          <w:lang w:val="zh-CN"/>
        </w:rPr>
        <w:t>7.合同争议的解决</w:t>
      </w:r>
      <w:bookmarkEnd w:id="70"/>
      <w:bookmarkEnd w:id="71"/>
      <w:bookmarkEnd w:id="72"/>
    </w:p>
    <w:p w14:paraId="2D4DC7B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2</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14:paraId="5A1BC23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14:paraId="5C82D8B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甲方所在地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14:paraId="553AD885">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bCs/>
          <w:sz w:val="21"/>
          <w:szCs w:val="21"/>
          <w:lang w:val="zh-CN"/>
        </w:rPr>
      </w:pPr>
      <w:bookmarkStart w:id="73" w:name="_Toc7245"/>
      <w:bookmarkStart w:id="74" w:name="_Toc15322"/>
      <w:bookmarkStart w:id="75" w:name="_Toc11173"/>
      <w:r>
        <w:rPr>
          <w:rFonts w:hint="eastAsia" w:asciiTheme="minorEastAsia" w:hAnsiTheme="minorEastAsia" w:eastAsiaTheme="minorEastAsia" w:cstheme="minorEastAsia"/>
          <w:b/>
          <w:bCs/>
          <w:sz w:val="21"/>
          <w:szCs w:val="21"/>
          <w:lang w:val="zh-CN"/>
        </w:rPr>
        <w:t>8.合同生效</w:t>
      </w:r>
      <w:bookmarkEnd w:id="73"/>
      <w:bookmarkEnd w:id="74"/>
      <w:bookmarkEnd w:id="75"/>
    </w:p>
    <w:p w14:paraId="68AC5DD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76" w:name="_Hlk161978974"/>
    </w:p>
    <w:p w14:paraId="606048D6">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p>
    <w:p w14:paraId="62F98CC5">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14:paraId="68EEF807">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bookmarkStart w:id="77" w:name="_Hlk161979083"/>
      <w:r>
        <w:rPr>
          <w:rFonts w:hint="eastAsia" w:ascii="Times New Roman" w:hAnsi="Times New Roman" w:cs="Times New Roman"/>
          <w:kern w:val="2"/>
          <w:sz w:val="21"/>
          <w:szCs w:val="21"/>
        </w:rPr>
        <w:t>9.1本协议双方联系地址、联系人、联系方式如下：</w:t>
      </w:r>
    </w:p>
    <w:p w14:paraId="51B4151B">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甲方：</w:t>
      </w:r>
    </w:p>
    <w:p w14:paraId="179AE4CA">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乙方：</w:t>
      </w:r>
    </w:p>
    <w:p w14:paraId="17F41935">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598780E0">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14:paraId="1E30E98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14:paraId="63794F35">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4E39FCDD">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14:paraId="441D7381">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76"/>
      <w:bookmarkEnd w:id="77"/>
    </w:p>
    <w:p w14:paraId="4A45C64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s="Times New Roman"/>
          <w:kern w:val="2"/>
          <w:sz w:val="21"/>
          <w:szCs w:val="21"/>
        </w:rPr>
      </w:pPr>
    </w:p>
    <w:p w14:paraId="7B5800E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14:paraId="19988D62">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14:paraId="49049DD4">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14:paraId="4DB69F19">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本合同一式二份，甲、乙双方各执一份，具有同等法律效力。</w:t>
      </w:r>
    </w:p>
    <w:p w14:paraId="115FA933">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771441F9">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7F28F41C">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4E875377">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3EAE4372">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6A9F9B22">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4335EE86">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7969EE4B">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1AC5F7F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14:paraId="64474C5A">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05916AD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20E3B3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8D38866">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6A34387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3CB92680">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76DE7EF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7EC4D86">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373C95C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0DA3858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628CA39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A56CA9D">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0B89D6F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4799906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770CDF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10DC491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2C77E574">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43FC3B7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68E3C9F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0BE9934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23A361B9">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72918A9">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59C2CF89">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7AEB5F6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51F1C58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4EF0313B">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39DEDDEE">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0EA0B8B8">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50C28DE1">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05E6DB2C">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1DD53117">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011AA73F">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2FB4CBC2">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2A8D91A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05A86135">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71D0F30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014CD660">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123F036D">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37858849">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0CAC0EEC">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2059927C">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795BEB9C">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4566C18A">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p>
    <w:p w14:paraId="2669DAC4">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78178ED3">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2C75DBA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7D046BF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21848043">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1FD8AA5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32E2E831">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6CBC8D39">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2870D91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7FEC29E5">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38BC18BB">
      <w:pPr>
        <w:keepNext w:val="0"/>
        <w:keepLines w:val="0"/>
        <w:widowControl w:val="0"/>
        <w:kinsoku/>
        <w:wordWrap/>
        <w:overflowPunct/>
        <w:topLinePunct w:val="0"/>
        <w:autoSpaceDE/>
        <w:autoSpaceDN/>
        <w:bidi w:val="0"/>
        <w:adjustRightInd/>
        <w:snapToGrid/>
        <w:spacing w:line="500" w:lineRule="exact"/>
        <w:ind w:left="0" w:leftChars="0"/>
        <w:textAlignment w:val="auto"/>
      </w:pPr>
      <w:r>
        <w:rPr>
          <w:rFonts w:hint="eastAsia" w:asciiTheme="minorEastAsia" w:hAnsiTheme="minorEastAsia" w:eastAsiaTheme="minorEastAsia" w:cstheme="minorEastAsia"/>
          <w:sz w:val="21"/>
          <w:szCs w:val="21"/>
        </w:rPr>
        <w:t>日期：                            日期：</w:t>
      </w:r>
      <w:bookmarkStart w:id="78" w:name="_Toc1367"/>
    </w:p>
    <w:p w14:paraId="3F35DF2A">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78"/>
    </w:p>
    <w:p w14:paraId="2936ABCA">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6479FE36">
      <w:pPr>
        <w:spacing w:line="900" w:lineRule="exact"/>
        <w:jc w:val="center"/>
        <w:rPr>
          <w:rFonts w:asciiTheme="minorEastAsia" w:hAnsiTheme="minorEastAsia" w:eastAsiaTheme="minorEastAsia"/>
          <w:b/>
          <w:sz w:val="72"/>
        </w:rPr>
      </w:pPr>
    </w:p>
    <w:p w14:paraId="0C41AE73">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4490C53E">
      <w:pPr>
        <w:spacing w:line="900" w:lineRule="exact"/>
        <w:jc w:val="center"/>
        <w:rPr>
          <w:rFonts w:asciiTheme="minorEastAsia" w:hAnsiTheme="minorEastAsia" w:eastAsiaTheme="minorEastAsia"/>
          <w:b/>
          <w:sz w:val="72"/>
        </w:rPr>
      </w:pPr>
    </w:p>
    <w:p w14:paraId="526DB52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44F7CACE">
      <w:pPr>
        <w:spacing w:line="900" w:lineRule="exact"/>
        <w:jc w:val="center"/>
        <w:rPr>
          <w:rFonts w:asciiTheme="minorEastAsia" w:hAnsiTheme="minorEastAsia" w:eastAsiaTheme="minorEastAsia"/>
          <w:b/>
          <w:sz w:val="72"/>
        </w:rPr>
      </w:pPr>
    </w:p>
    <w:p w14:paraId="4DD9472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2063DC67">
      <w:pPr>
        <w:spacing w:line="900" w:lineRule="exact"/>
        <w:jc w:val="center"/>
        <w:rPr>
          <w:rFonts w:asciiTheme="minorEastAsia" w:hAnsiTheme="minorEastAsia" w:eastAsiaTheme="minorEastAsia"/>
          <w:b/>
          <w:sz w:val="72"/>
        </w:rPr>
      </w:pPr>
    </w:p>
    <w:p w14:paraId="49336ABF">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5789AA18">
      <w:pPr>
        <w:spacing w:after="156" w:afterLines="50"/>
        <w:jc w:val="center"/>
        <w:rPr>
          <w:rFonts w:asciiTheme="minorEastAsia" w:hAnsiTheme="minorEastAsia" w:eastAsiaTheme="minorEastAsia"/>
          <w:b/>
          <w:sz w:val="72"/>
        </w:rPr>
      </w:pPr>
    </w:p>
    <w:p w14:paraId="1506329D">
      <w:pPr>
        <w:spacing w:after="156" w:afterLines="50" w:line="500" w:lineRule="exact"/>
        <w:jc w:val="center"/>
        <w:rPr>
          <w:rFonts w:asciiTheme="minorEastAsia" w:hAnsiTheme="minorEastAsia" w:eastAsiaTheme="minorEastAsia"/>
          <w:b/>
          <w:sz w:val="28"/>
          <w:szCs w:val="28"/>
        </w:rPr>
      </w:pPr>
    </w:p>
    <w:p w14:paraId="794179FB">
      <w:pPr>
        <w:spacing w:after="156" w:afterLines="50" w:line="500" w:lineRule="exact"/>
        <w:jc w:val="center"/>
        <w:rPr>
          <w:rFonts w:asciiTheme="minorEastAsia" w:hAnsiTheme="minorEastAsia" w:eastAsiaTheme="minorEastAsia"/>
          <w:b/>
          <w:sz w:val="72"/>
        </w:rPr>
      </w:pPr>
    </w:p>
    <w:p w14:paraId="0941945B">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56F5AC7D">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2B32092A">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660244CB">
      <w:pPr>
        <w:spacing w:line="360" w:lineRule="auto"/>
        <w:jc w:val="center"/>
        <w:outlineLvl w:val="1"/>
        <w:rPr>
          <w:rFonts w:asciiTheme="minorEastAsia" w:hAnsiTheme="minorEastAsia" w:eastAsiaTheme="minorEastAsia"/>
          <w:b/>
          <w:sz w:val="24"/>
        </w:rPr>
      </w:pPr>
      <w:bookmarkStart w:id="79" w:name="_Toc461056631"/>
      <w:bookmarkStart w:id="80" w:name="_Toc461053086"/>
      <w:bookmarkStart w:id="81" w:name="_Toc6077"/>
      <w:bookmarkStart w:id="82" w:name="_Toc520983587"/>
      <w:r>
        <w:rPr>
          <w:rFonts w:hint="eastAsia" w:asciiTheme="minorEastAsia" w:hAnsiTheme="minorEastAsia" w:eastAsiaTheme="minorEastAsia"/>
          <w:b/>
          <w:sz w:val="24"/>
        </w:rPr>
        <w:t>一</w:t>
      </w:r>
      <w:bookmarkEnd w:id="79"/>
      <w:bookmarkEnd w:id="80"/>
      <w:r>
        <w:rPr>
          <w:rFonts w:hint="eastAsia" w:asciiTheme="minorEastAsia" w:hAnsiTheme="minorEastAsia" w:eastAsiaTheme="minorEastAsia"/>
          <w:b/>
          <w:sz w:val="24"/>
        </w:rPr>
        <w:t>、报价表格式</w:t>
      </w:r>
      <w:bookmarkEnd w:id="81"/>
      <w:bookmarkEnd w:id="82"/>
    </w:p>
    <w:p w14:paraId="0000AC26">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38228EB6">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23E3E0F1">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69A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6634AAE">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68D6B465">
            <w:pPr>
              <w:rPr>
                <w:rFonts w:cs="宋体" w:asciiTheme="minorEastAsia" w:hAnsiTheme="minorEastAsia" w:eastAsiaTheme="minorEastAsia"/>
                <w:b/>
                <w:kern w:val="2"/>
                <w:sz w:val="24"/>
                <w:szCs w:val="24"/>
              </w:rPr>
            </w:pPr>
          </w:p>
        </w:tc>
      </w:tr>
      <w:tr w14:paraId="2EE7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8C59AE6">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1BF7CA32">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595E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7C678936">
            <w:pPr>
              <w:spacing w:line="360" w:lineRule="auto"/>
              <w:jc w:val="center"/>
              <w:rPr>
                <w:rFonts w:cs="@仿宋_GB2312"/>
                <w:b/>
                <w:kern w:val="2"/>
                <w:sz w:val="24"/>
              </w:rPr>
            </w:pPr>
            <w:r>
              <w:rPr>
                <w:rFonts w:hint="eastAsia" w:cs="@仿宋_GB2312"/>
                <w:b/>
                <w:kern w:val="2"/>
                <w:sz w:val="24"/>
              </w:rPr>
              <w:t>报价</w:t>
            </w:r>
          </w:p>
          <w:p w14:paraId="56EAFEF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146050F4">
            <w:pPr>
              <w:snapToGrid w:val="0"/>
              <w:rPr>
                <w:rFonts w:cs="宋体" w:asciiTheme="minorEastAsia" w:hAnsiTheme="minorEastAsia" w:eastAsiaTheme="minorEastAsia"/>
                <w:kern w:val="2"/>
                <w:sz w:val="24"/>
                <w:szCs w:val="24"/>
              </w:rPr>
            </w:pPr>
          </w:p>
          <w:p w14:paraId="7DBC80B6">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35D32BC8">
            <w:pPr>
              <w:snapToGrid w:val="0"/>
              <w:rPr>
                <w:rFonts w:cs="宋体" w:asciiTheme="minorEastAsia" w:hAnsiTheme="minorEastAsia" w:eastAsiaTheme="minorEastAsia"/>
                <w:b/>
                <w:kern w:val="2"/>
                <w:sz w:val="24"/>
                <w:szCs w:val="24"/>
              </w:rPr>
            </w:pPr>
          </w:p>
        </w:tc>
      </w:tr>
      <w:tr w14:paraId="77CC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41FDCE3">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012F903F">
            <w:pPr>
              <w:snapToGrid w:val="0"/>
              <w:rPr>
                <w:rFonts w:cs="宋体" w:asciiTheme="minorEastAsia" w:hAnsiTheme="minorEastAsia" w:eastAsiaTheme="minorEastAsia"/>
                <w:b/>
                <w:strike/>
                <w:kern w:val="2"/>
                <w:sz w:val="24"/>
                <w:szCs w:val="24"/>
                <w:highlight w:val="yellow"/>
              </w:rPr>
            </w:pPr>
          </w:p>
        </w:tc>
      </w:tr>
      <w:tr w14:paraId="62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A08DA93">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08ABB69A">
            <w:pPr>
              <w:rPr>
                <w:rFonts w:cs="宋体" w:asciiTheme="minorEastAsia" w:hAnsiTheme="minorEastAsia" w:eastAsiaTheme="minorEastAsia"/>
                <w:b/>
                <w:kern w:val="2"/>
                <w:sz w:val="24"/>
                <w:szCs w:val="24"/>
              </w:rPr>
            </w:pPr>
          </w:p>
        </w:tc>
      </w:tr>
    </w:tbl>
    <w:p w14:paraId="393598BD">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28F1CC3B">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41D33B1B">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372215B9">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23E16C82">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646229C">
      <w:pPr>
        <w:pageBreakBefore/>
        <w:adjustRightInd w:val="0"/>
        <w:snapToGrid w:val="0"/>
        <w:spacing w:line="360" w:lineRule="auto"/>
        <w:rPr>
          <w:b/>
          <w:sz w:val="24"/>
          <w:szCs w:val="28"/>
        </w:rPr>
      </w:pPr>
      <w:r>
        <w:rPr>
          <w:rFonts w:hint="eastAsia"/>
          <w:b/>
          <w:sz w:val="24"/>
          <w:szCs w:val="28"/>
        </w:rPr>
        <w:t>1-2 分项报价明细表</w:t>
      </w:r>
    </w:p>
    <w:p w14:paraId="79F6B5D6">
      <w:pPr>
        <w:jc w:val="center"/>
        <w:rPr>
          <w:i/>
          <w:iCs/>
          <w:color w:val="FF0000"/>
          <w:sz w:val="24"/>
          <w:szCs w:val="24"/>
        </w:rPr>
      </w:pPr>
      <w:r>
        <w:rPr>
          <w:rFonts w:hint="eastAsia"/>
          <w:b/>
          <w:i/>
          <w:iCs/>
          <w:color w:val="FF0000"/>
          <w:sz w:val="24"/>
          <w:szCs w:val="24"/>
        </w:rPr>
        <w:t>（如有，格式自拟）</w:t>
      </w:r>
    </w:p>
    <w:p w14:paraId="298E2ABB">
      <w:pPr>
        <w:pageBreakBefore/>
        <w:spacing w:line="360" w:lineRule="auto"/>
        <w:jc w:val="center"/>
        <w:outlineLvl w:val="1"/>
        <w:rPr>
          <w:rFonts w:asciiTheme="minorEastAsia" w:hAnsiTheme="minorEastAsia" w:eastAsiaTheme="minorEastAsia"/>
          <w:b/>
          <w:sz w:val="24"/>
        </w:rPr>
      </w:pPr>
      <w:bookmarkStart w:id="83" w:name="_Toc461056632"/>
      <w:bookmarkStart w:id="84" w:name="_Toc461053087"/>
      <w:bookmarkStart w:id="85" w:name="_Toc32037"/>
      <w:bookmarkStart w:id="86" w:name="_Toc520983588"/>
      <w:r>
        <w:rPr>
          <w:rFonts w:hint="eastAsia" w:asciiTheme="minorEastAsia" w:hAnsiTheme="minorEastAsia" w:eastAsiaTheme="minorEastAsia"/>
          <w:b/>
          <w:sz w:val="24"/>
        </w:rPr>
        <w:t>二</w:t>
      </w:r>
      <w:bookmarkEnd w:id="83"/>
      <w:bookmarkEnd w:id="84"/>
      <w:r>
        <w:rPr>
          <w:rFonts w:hint="eastAsia" w:asciiTheme="minorEastAsia" w:hAnsiTheme="minorEastAsia" w:eastAsiaTheme="minorEastAsia"/>
          <w:b/>
          <w:sz w:val="24"/>
        </w:rPr>
        <w:t>、第_____轮报价</w:t>
      </w:r>
      <w:bookmarkEnd w:id="85"/>
      <w:bookmarkEnd w:id="86"/>
    </w:p>
    <w:p w14:paraId="2E1E0501">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5F85AF16">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BF7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513816A">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2F2EDBE2">
            <w:pPr>
              <w:rPr>
                <w:rFonts w:cs="宋体" w:asciiTheme="minorEastAsia" w:hAnsiTheme="minorEastAsia" w:eastAsiaTheme="minorEastAsia"/>
                <w:b/>
                <w:kern w:val="2"/>
                <w:sz w:val="24"/>
                <w:szCs w:val="24"/>
              </w:rPr>
            </w:pPr>
          </w:p>
        </w:tc>
      </w:tr>
      <w:tr w14:paraId="4D9A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6108BF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6F7E39B7">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0C44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0B80E665">
            <w:pPr>
              <w:spacing w:line="360" w:lineRule="auto"/>
              <w:jc w:val="center"/>
              <w:rPr>
                <w:rFonts w:cs="@仿宋_GB2312"/>
                <w:b/>
                <w:kern w:val="2"/>
                <w:sz w:val="24"/>
              </w:rPr>
            </w:pPr>
            <w:r>
              <w:rPr>
                <w:rFonts w:hint="eastAsia" w:cs="@仿宋_GB2312"/>
                <w:b/>
                <w:bCs/>
                <w:kern w:val="2"/>
                <w:sz w:val="24"/>
                <w:szCs w:val="28"/>
              </w:rPr>
              <w:t>最终投标报价</w:t>
            </w:r>
          </w:p>
          <w:p w14:paraId="0E6CD55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596E72EF">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14:paraId="6C41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E35FBDD">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3EA6C4D6">
            <w:pPr>
              <w:snapToGrid w:val="0"/>
              <w:rPr>
                <w:rFonts w:cs="宋体" w:asciiTheme="minorEastAsia" w:hAnsiTheme="minorEastAsia" w:eastAsiaTheme="minorEastAsia"/>
                <w:b/>
                <w:kern w:val="2"/>
                <w:sz w:val="24"/>
                <w:szCs w:val="24"/>
              </w:rPr>
            </w:pPr>
          </w:p>
        </w:tc>
      </w:tr>
      <w:tr w14:paraId="115D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39CF5456">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4D2B4369">
            <w:pPr>
              <w:rPr>
                <w:rFonts w:cs="宋体" w:asciiTheme="minorEastAsia" w:hAnsiTheme="minorEastAsia" w:eastAsiaTheme="minorEastAsia"/>
                <w:b/>
                <w:kern w:val="2"/>
                <w:sz w:val="24"/>
                <w:szCs w:val="24"/>
              </w:rPr>
            </w:pPr>
          </w:p>
        </w:tc>
      </w:tr>
      <w:tr w14:paraId="2634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57BEACA9">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24F4C94C">
            <w:pPr>
              <w:rPr>
                <w:rFonts w:cs="宋体" w:asciiTheme="minorEastAsia" w:hAnsiTheme="minorEastAsia" w:eastAsiaTheme="minorEastAsia"/>
                <w:b/>
                <w:kern w:val="2"/>
                <w:sz w:val="24"/>
                <w:szCs w:val="24"/>
              </w:rPr>
            </w:pPr>
          </w:p>
        </w:tc>
      </w:tr>
    </w:tbl>
    <w:p w14:paraId="3AE41FE4">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345B4869">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66011E3E">
      <w:pPr>
        <w:spacing w:line="360" w:lineRule="auto"/>
        <w:jc w:val="left"/>
        <w:rPr>
          <w:rFonts w:cs="宋体" w:asciiTheme="minorEastAsia" w:hAnsiTheme="minorEastAsia" w:eastAsiaTheme="minorEastAsia"/>
          <w:b/>
          <w:bCs/>
          <w:kern w:val="2"/>
          <w:sz w:val="24"/>
          <w:szCs w:val="24"/>
        </w:rPr>
      </w:pPr>
    </w:p>
    <w:p w14:paraId="6C13A2FA">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1AC4B3E0">
      <w:pPr>
        <w:widowControl/>
        <w:jc w:val="left"/>
        <w:rPr>
          <w:rFonts w:asciiTheme="minorEastAsia" w:hAnsiTheme="minorEastAsia" w:eastAsiaTheme="minorEastAsia"/>
          <w:b/>
          <w:sz w:val="24"/>
        </w:rPr>
      </w:pPr>
      <w:r>
        <w:rPr>
          <w:bCs/>
          <w:sz w:val="24"/>
        </w:rPr>
        <w:br w:type="page"/>
      </w:r>
      <w:bookmarkStart w:id="87" w:name="_Toc520983591"/>
    </w:p>
    <w:p w14:paraId="3E073E88">
      <w:pPr>
        <w:spacing w:line="360" w:lineRule="auto"/>
        <w:jc w:val="center"/>
        <w:outlineLvl w:val="1"/>
        <w:rPr>
          <w:rFonts w:asciiTheme="minorEastAsia" w:hAnsiTheme="minorEastAsia" w:eastAsiaTheme="minorEastAsia"/>
          <w:b/>
          <w:sz w:val="24"/>
        </w:rPr>
      </w:pPr>
      <w:bookmarkStart w:id="88" w:name="_Toc28368"/>
      <w:r>
        <w:rPr>
          <w:rFonts w:hint="eastAsia" w:asciiTheme="minorEastAsia" w:hAnsiTheme="minorEastAsia" w:eastAsiaTheme="minorEastAsia"/>
          <w:b/>
          <w:sz w:val="24"/>
        </w:rPr>
        <w:t>三、投标函</w:t>
      </w:r>
      <w:bookmarkEnd w:id="87"/>
      <w:bookmarkEnd w:id="88"/>
    </w:p>
    <w:p w14:paraId="4D47556D">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14:paraId="5645A5F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2178C625">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2CE70482">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3B99D959">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2FB4B8E3">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2E303E60">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67975E6">
      <w:pPr>
        <w:spacing w:line="360" w:lineRule="auto"/>
        <w:ind w:firstLine="480" w:firstLineChars="200"/>
        <w:rPr>
          <w:sz w:val="24"/>
        </w:rPr>
      </w:pPr>
      <w:r>
        <w:rPr>
          <w:rFonts w:hint="eastAsia"/>
          <w:sz w:val="24"/>
        </w:rPr>
        <w:t>7.我方同意竞价文件规定的付款方式、服务期限。</w:t>
      </w:r>
    </w:p>
    <w:p w14:paraId="77BE3CCB">
      <w:pPr>
        <w:spacing w:line="360" w:lineRule="auto"/>
        <w:ind w:firstLine="480" w:firstLineChars="200"/>
        <w:rPr>
          <w:sz w:val="24"/>
        </w:rPr>
      </w:pPr>
      <w:r>
        <w:rPr>
          <w:rFonts w:hint="eastAsia"/>
          <w:sz w:val="24"/>
        </w:rPr>
        <w:t>8.我方对投标文件中所提供资料、文件、证书及证件的真实性和有效性负责。</w:t>
      </w:r>
    </w:p>
    <w:p w14:paraId="424A026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53DC6968">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389D4349">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636EECE6">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2AFEB1B9">
      <w:pPr>
        <w:pStyle w:val="54"/>
        <w:ind w:firstLine="200"/>
      </w:pPr>
    </w:p>
    <w:p w14:paraId="487D0AAB">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109CCDE2">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71347D69">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89" w:name="_Toc520983594"/>
      <w:bookmarkStart w:id="90" w:name="_Toc516969106"/>
      <w:bookmarkStart w:id="91" w:name="_Toc3356"/>
      <w:bookmarkStart w:id="92" w:name="_Toc121626298"/>
      <w:bookmarkStart w:id="93" w:name="_Toc204594911"/>
      <w:r>
        <w:rPr>
          <w:rFonts w:hint="eastAsia" w:asciiTheme="minorEastAsia" w:hAnsiTheme="minorEastAsia" w:eastAsiaTheme="minorEastAsia"/>
          <w:b/>
          <w:sz w:val="24"/>
        </w:rPr>
        <w:t>四、授权书</w:t>
      </w:r>
      <w:bookmarkEnd w:id="89"/>
      <w:bookmarkEnd w:id="90"/>
      <w:bookmarkEnd w:id="91"/>
      <w:bookmarkEnd w:id="92"/>
      <w:bookmarkEnd w:id="93"/>
    </w:p>
    <w:p w14:paraId="2B6C12FF">
      <w:pPr>
        <w:spacing w:line="360" w:lineRule="auto"/>
        <w:jc w:val="center"/>
        <w:rPr>
          <w:rFonts w:asciiTheme="minorEastAsia" w:hAnsiTheme="minorEastAsia" w:eastAsiaTheme="minorEastAsia"/>
          <w:b/>
          <w:sz w:val="24"/>
        </w:rPr>
      </w:pPr>
    </w:p>
    <w:p w14:paraId="6BB8F518">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6C225C81">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789615A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55D9C584">
      <w:pPr>
        <w:pStyle w:val="27"/>
        <w:snapToGrid w:val="0"/>
        <w:spacing w:line="360" w:lineRule="auto"/>
        <w:ind w:firstLine="480" w:firstLineChars="200"/>
        <w:jc w:val="left"/>
        <w:rPr>
          <w:rFonts w:hAnsi="宋体" w:eastAsia="宋体"/>
          <w:sz w:val="24"/>
          <w:szCs w:val="28"/>
        </w:rPr>
      </w:pPr>
    </w:p>
    <w:p w14:paraId="7995572C">
      <w:pPr>
        <w:pStyle w:val="27"/>
        <w:snapToGrid w:val="0"/>
        <w:spacing w:line="360" w:lineRule="auto"/>
        <w:ind w:firstLine="480" w:firstLineChars="200"/>
        <w:jc w:val="left"/>
        <w:rPr>
          <w:rFonts w:hAnsi="宋体" w:eastAsia="宋体"/>
          <w:sz w:val="24"/>
        </w:rPr>
      </w:pPr>
    </w:p>
    <w:p w14:paraId="7C3CAE6B">
      <w:pPr>
        <w:pStyle w:val="27"/>
        <w:snapToGrid w:val="0"/>
        <w:spacing w:line="360" w:lineRule="auto"/>
        <w:ind w:firstLine="480" w:firstLineChars="200"/>
        <w:jc w:val="left"/>
        <w:rPr>
          <w:rFonts w:hAnsi="宋体" w:eastAsia="宋体"/>
          <w:sz w:val="24"/>
        </w:rPr>
      </w:pPr>
    </w:p>
    <w:p w14:paraId="1BD57ABA">
      <w:pPr>
        <w:pStyle w:val="27"/>
        <w:snapToGrid w:val="0"/>
        <w:spacing w:line="360" w:lineRule="auto"/>
        <w:ind w:firstLine="480" w:firstLineChars="200"/>
        <w:jc w:val="left"/>
        <w:rPr>
          <w:rFonts w:hAnsi="宋体" w:eastAsia="宋体"/>
          <w:sz w:val="24"/>
        </w:rPr>
      </w:pPr>
    </w:p>
    <w:p w14:paraId="05821A77">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7A8F8537">
      <w:pPr>
        <w:pStyle w:val="27"/>
        <w:snapToGrid w:val="0"/>
        <w:spacing w:line="360" w:lineRule="auto"/>
        <w:ind w:firstLine="480" w:firstLineChars="200"/>
        <w:jc w:val="left"/>
        <w:rPr>
          <w:rFonts w:hAnsi="宋体" w:eastAsia="宋体"/>
          <w:sz w:val="24"/>
          <w:szCs w:val="28"/>
        </w:rPr>
      </w:pPr>
    </w:p>
    <w:p w14:paraId="66DEA057">
      <w:pPr>
        <w:spacing w:line="360" w:lineRule="auto"/>
        <w:ind w:firstLine="360" w:firstLineChars="150"/>
        <w:rPr>
          <w:sz w:val="24"/>
          <w:szCs w:val="28"/>
        </w:rPr>
      </w:pPr>
      <w:r>
        <w:rPr>
          <w:rFonts w:hint="eastAsia"/>
          <w:sz w:val="24"/>
          <w:szCs w:val="28"/>
        </w:rPr>
        <w:t>特此声明。</w:t>
      </w:r>
    </w:p>
    <w:p w14:paraId="16850F03">
      <w:pPr>
        <w:spacing w:line="360" w:lineRule="auto"/>
        <w:rPr>
          <w:sz w:val="24"/>
          <w:szCs w:val="28"/>
        </w:rPr>
      </w:pPr>
    </w:p>
    <w:p w14:paraId="602CA25F">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4E8A9CF2">
      <w:pPr>
        <w:spacing w:line="360" w:lineRule="auto"/>
        <w:rPr>
          <w:sz w:val="24"/>
          <w:szCs w:val="28"/>
        </w:rPr>
      </w:pPr>
      <w:r>
        <w:rPr>
          <w:rFonts w:hint="eastAsia"/>
          <w:sz w:val="24"/>
          <w:szCs w:val="28"/>
        </w:rPr>
        <w:t>日      期：</w:t>
      </w:r>
      <w:r>
        <w:rPr>
          <w:rFonts w:hint="eastAsia"/>
          <w:sz w:val="24"/>
          <w:szCs w:val="28"/>
          <w:u w:val="single"/>
        </w:rPr>
        <w:t xml:space="preserve">                    </w:t>
      </w:r>
    </w:p>
    <w:p w14:paraId="4AEF11BA">
      <w:pPr>
        <w:spacing w:line="360" w:lineRule="auto"/>
        <w:rPr>
          <w:sz w:val="24"/>
          <w:szCs w:val="28"/>
        </w:rPr>
      </w:pPr>
    </w:p>
    <w:p w14:paraId="57B59ADD">
      <w:pPr>
        <w:spacing w:line="360" w:lineRule="auto"/>
        <w:rPr>
          <w:sz w:val="24"/>
          <w:szCs w:val="28"/>
        </w:rPr>
      </w:pPr>
    </w:p>
    <w:p w14:paraId="2DCBBED0">
      <w:pPr>
        <w:pStyle w:val="27"/>
        <w:snapToGrid w:val="0"/>
        <w:spacing w:line="360" w:lineRule="auto"/>
        <w:jc w:val="left"/>
        <w:rPr>
          <w:rFonts w:hAnsi="宋体" w:eastAsia="宋体"/>
          <w:sz w:val="24"/>
          <w:szCs w:val="28"/>
        </w:rPr>
      </w:pPr>
      <w:r>
        <w:rPr>
          <w:rFonts w:hint="eastAsia" w:hAnsi="宋体" w:eastAsia="宋体"/>
          <w:sz w:val="24"/>
          <w:szCs w:val="28"/>
        </w:rPr>
        <w:t>注：</w:t>
      </w:r>
    </w:p>
    <w:p w14:paraId="39CE0532">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34906078">
      <w:pPr>
        <w:spacing w:line="360" w:lineRule="auto"/>
        <w:jc w:val="left"/>
        <w:rPr>
          <w:sz w:val="24"/>
        </w:rPr>
      </w:pPr>
      <w:r>
        <w:rPr>
          <w:rFonts w:hint="eastAsia"/>
          <w:sz w:val="24"/>
        </w:rPr>
        <w:t>2.法定代表人参加竞价的无需提供授权书，仅提供法定代表人身份证明书。</w:t>
      </w:r>
    </w:p>
    <w:p w14:paraId="069CB117">
      <w:pPr>
        <w:widowControl/>
        <w:jc w:val="left"/>
        <w:rPr>
          <w:sz w:val="24"/>
        </w:rPr>
      </w:pPr>
      <w:r>
        <w:rPr>
          <w:sz w:val="24"/>
        </w:rPr>
        <w:br w:type="page"/>
      </w:r>
    </w:p>
    <w:p w14:paraId="66E1B4CD">
      <w:pPr>
        <w:spacing w:line="360" w:lineRule="auto"/>
        <w:jc w:val="center"/>
        <w:outlineLvl w:val="1"/>
        <w:rPr>
          <w:rFonts w:asciiTheme="minorEastAsia" w:hAnsiTheme="minorEastAsia" w:eastAsiaTheme="minorEastAsia"/>
          <w:b/>
          <w:sz w:val="24"/>
        </w:rPr>
      </w:pPr>
      <w:bookmarkStart w:id="94" w:name="_Toc3460"/>
      <w:r>
        <w:rPr>
          <w:rFonts w:hint="eastAsia" w:asciiTheme="minorEastAsia" w:hAnsiTheme="minorEastAsia" w:eastAsiaTheme="minorEastAsia"/>
          <w:b/>
          <w:sz w:val="24"/>
        </w:rPr>
        <w:t>五、法定代表人身份证明书</w:t>
      </w:r>
      <w:bookmarkEnd w:id="94"/>
    </w:p>
    <w:p w14:paraId="7C467B6C">
      <w:pPr>
        <w:autoSpaceDE w:val="0"/>
        <w:autoSpaceDN w:val="0"/>
        <w:adjustRightInd w:val="0"/>
        <w:spacing w:line="360" w:lineRule="auto"/>
        <w:jc w:val="center"/>
        <w:rPr>
          <w:rFonts w:ascii="@仿宋_GB2312" w:eastAsia="@仿宋_GB2312" w:cs="宋体"/>
          <w:b/>
          <w:kern w:val="2"/>
          <w:sz w:val="21"/>
          <w:szCs w:val="24"/>
          <w:lang w:val="zh-CN"/>
        </w:rPr>
      </w:pPr>
    </w:p>
    <w:p w14:paraId="75EDAE4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82A3B4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5F3DFFD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551611F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553FED1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6A1B1D3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6A21A70C">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221FF20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1118028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1E39B3AC">
      <w:pPr>
        <w:spacing w:before="62" w:beforeLines="20" w:after="62" w:afterLines="20" w:line="540" w:lineRule="exact"/>
        <w:ind w:firstLine="610"/>
        <w:rPr>
          <w:rFonts w:ascii="@仿宋_GB2312" w:hAnsi="Calibri" w:eastAsia="@仿宋_GB2312" w:cs="宋体"/>
          <w:kern w:val="2"/>
          <w:sz w:val="24"/>
          <w:szCs w:val="24"/>
        </w:rPr>
      </w:pPr>
    </w:p>
    <w:p w14:paraId="71AAD1D3">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557BA1E2">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45609A00">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0CAFEB3A">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063625D4">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6462DE3">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BC0D79B">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67B68894">
      <w:pPr>
        <w:spacing w:line="360" w:lineRule="auto"/>
        <w:jc w:val="center"/>
        <w:outlineLvl w:val="1"/>
        <w:rPr>
          <w:rFonts w:asciiTheme="minorEastAsia" w:hAnsiTheme="minorEastAsia" w:eastAsiaTheme="minorEastAsia"/>
          <w:b/>
          <w:sz w:val="24"/>
        </w:rPr>
      </w:pPr>
      <w:bookmarkStart w:id="95" w:name="_Toc6867"/>
      <w:r>
        <w:rPr>
          <w:rFonts w:hint="eastAsia" w:asciiTheme="minorEastAsia" w:hAnsiTheme="minorEastAsia" w:eastAsiaTheme="minorEastAsia"/>
          <w:b/>
          <w:sz w:val="24"/>
        </w:rPr>
        <w:t>六、投标业绩</w:t>
      </w:r>
      <w:bookmarkEnd w:id="95"/>
    </w:p>
    <w:p w14:paraId="28CF942E">
      <w:pPr>
        <w:keepNext/>
        <w:keepLines/>
        <w:numPr>
          <w:ilvl w:val="0"/>
          <w:numId w:val="2"/>
        </w:numPr>
        <w:jc w:val="center"/>
        <w:rPr>
          <w:sz w:val="24"/>
          <w:szCs w:val="24"/>
        </w:rPr>
      </w:pPr>
      <w:r>
        <w:rPr>
          <w:rFonts w:hint="eastAsia"/>
          <w:sz w:val="24"/>
          <w:szCs w:val="24"/>
        </w:rPr>
        <w:t>业绩表</w:t>
      </w:r>
    </w:p>
    <w:p w14:paraId="63AFECFD">
      <w:pPr>
        <w:keepNext/>
        <w:keepLines/>
        <w:jc w:val="center"/>
        <w:rPr>
          <w:sz w:val="24"/>
          <w:szCs w:val="24"/>
        </w:rPr>
      </w:pPr>
      <w:r>
        <w:rPr>
          <w:rFonts w:hint="eastAsia"/>
          <w:sz w:val="24"/>
          <w:szCs w:val="24"/>
        </w:rPr>
        <w:t>（格式仅供参考）</w:t>
      </w:r>
    </w:p>
    <w:p w14:paraId="4B7C95F5">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1F25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7973AB41">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30D94FD8">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5BD74078">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7C983FE6">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3809C2C2">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39580E88">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4D3E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18563E29">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0ECB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08C10F6">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6C5745B0">
            <w:pPr>
              <w:spacing w:line="360" w:lineRule="auto"/>
              <w:rPr>
                <w:rFonts w:cs="宋体" w:asciiTheme="minorEastAsia" w:hAnsiTheme="minorEastAsia" w:eastAsiaTheme="minorEastAsia"/>
                <w:bCs/>
                <w:kern w:val="2"/>
                <w:sz w:val="24"/>
                <w:szCs w:val="24"/>
              </w:rPr>
            </w:pPr>
          </w:p>
        </w:tc>
        <w:tc>
          <w:tcPr>
            <w:tcW w:w="874" w:type="pct"/>
            <w:vAlign w:val="center"/>
          </w:tcPr>
          <w:p w14:paraId="1F69AE4F">
            <w:pPr>
              <w:spacing w:line="360" w:lineRule="auto"/>
              <w:rPr>
                <w:rFonts w:cs="宋体" w:asciiTheme="minorEastAsia" w:hAnsiTheme="minorEastAsia" w:eastAsiaTheme="minorEastAsia"/>
                <w:bCs/>
                <w:kern w:val="2"/>
                <w:sz w:val="24"/>
                <w:szCs w:val="24"/>
              </w:rPr>
            </w:pPr>
          </w:p>
        </w:tc>
        <w:tc>
          <w:tcPr>
            <w:tcW w:w="918" w:type="pct"/>
            <w:vAlign w:val="center"/>
          </w:tcPr>
          <w:p w14:paraId="65730F5E">
            <w:pPr>
              <w:spacing w:line="360" w:lineRule="auto"/>
              <w:rPr>
                <w:rFonts w:cs="宋体" w:asciiTheme="minorEastAsia" w:hAnsiTheme="minorEastAsia" w:eastAsiaTheme="minorEastAsia"/>
                <w:bCs/>
                <w:kern w:val="2"/>
                <w:sz w:val="24"/>
                <w:szCs w:val="24"/>
              </w:rPr>
            </w:pPr>
          </w:p>
        </w:tc>
        <w:tc>
          <w:tcPr>
            <w:tcW w:w="1043" w:type="pct"/>
            <w:vAlign w:val="center"/>
          </w:tcPr>
          <w:p w14:paraId="7496B63E">
            <w:pPr>
              <w:spacing w:line="360" w:lineRule="auto"/>
              <w:rPr>
                <w:rFonts w:cs="宋体" w:asciiTheme="minorEastAsia" w:hAnsiTheme="minorEastAsia" w:eastAsiaTheme="minorEastAsia"/>
                <w:bCs/>
                <w:kern w:val="2"/>
                <w:sz w:val="24"/>
                <w:szCs w:val="24"/>
              </w:rPr>
            </w:pPr>
          </w:p>
        </w:tc>
        <w:tc>
          <w:tcPr>
            <w:tcW w:w="637" w:type="pct"/>
            <w:vAlign w:val="center"/>
          </w:tcPr>
          <w:p w14:paraId="51D9AE3C">
            <w:pPr>
              <w:spacing w:line="360" w:lineRule="auto"/>
              <w:rPr>
                <w:rFonts w:cs="宋体" w:asciiTheme="minorEastAsia" w:hAnsiTheme="minorEastAsia" w:eastAsiaTheme="minorEastAsia"/>
                <w:bCs/>
                <w:kern w:val="2"/>
                <w:sz w:val="24"/>
                <w:szCs w:val="24"/>
              </w:rPr>
            </w:pPr>
          </w:p>
        </w:tc>
      </w:tr>
      <w:tr w14:paraId="368B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2CEC1978">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240E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7B733E0">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68741567">
            <w:pPr>
              <w:spacing w:line="360" w:lineRule="auto"/>
              <w:rPr>
                <w:rFonts w:cs="宋体" w:asciiTheme="minorEastAsia" w:hAnsiTheme="minorEastAsia" w:eastAsiaTheme="minorEastAsia"/>
                <w:bCs/>
                <w:kern w:val="2"/>
                <w:sz w:val="24"/>
                <w:szCs w:val="24"/>
              </w:rPr>
            </w:pPr>
          </w:p>
        </w:tc>
        <w:tc>
          <w:tcPr>
            <w:tcW w:w="874" w:type="pct"/>
            <w:vAlign w:val="center"/>
          </w:tcPr>
          <w:p w14:paraId="2B3F0586">
            <w:pPr>
              <w:spacing w:line="360" w:lineRule="auto"/>
              <w:rPr>
                <w:rFonts w:cs="宋体" w:asciiTheme="minorEastAsia" w:hAnsiTheme="minorEastAsia" w:eastAsiaTheme="minorEastAsia"/>
                <w:bCs/>
                <w:kern w:val="2"/>
                <w:sz w:val="24"/>
                <w:szCs w:val="24"/>
              </w:rPr>
            </w:pPr>
          </w:p>
        </w:tc>
        <w:tc>
          <w:tcPr>
            <w:tcW w:w="918" w:type="pct"/>
            <w:vAlign w:val="center"/>
          </w:tcPr>
          <w:p w14:paraId="0D25D692">
            <w:pPr>
              <w:spacing w:line="360" w:lineRule="auto"/>
              <w:rPr>
                <w:rFonts w:cs="宋体" w:asciiTheme="minorEastAsia" w:hAnsiTheme="minorEastAsia" w:eastAsiaTheme="minorEastAsia"/>
                <w:bCs/>
                <w:kern w:val="2"/>
                <w:sz w:val="24"/>
                <w:szCs w:val="24"/>
              </w:rPr>
            </w:pPr>
          </w:p>
        </w:tc>
        <w:tc>
          <w:tcPr>
            <w:tcW w:w="1043" w:type="pct"/>
            <w:vAlign w:val="center"/>
          </w:tcPr>
          <w:p w14:paraId="5F2D9127">
            <w:pPr>
              <w:spacing w:line="360" w:lineRule="auto"/>
              <w:rPr>
                <w:rFonts w:cs="宋体" w:asciiTheme="minorEastAsia" w:hAnsiTheme="minorEastAsia" w:eastAsiaTheme="minorEastAsia"/>
                <w:bCs/>
                <w:kern w:val="2"/>
                <w:sz w:val="24"/>
                <w:szCs w:val="24"/>
              </w:rPr>
            </w:pPr>
          </w:p>
        </w:tc>
        <w:tc>
          <w:tcPr>
            <w:tcW w:w="637" w:type="pct"/>
            <w:vAlign w:val="center"/>
          </w:tcPr>
          <w:p w14:paraId="2C19D13F">
            <w:pPr>
              <w:spacing w:line="360" w:lineRule="auto"/>
              <w:rPr>
                <w:rFonts w:cs="宋体" w:asciiTheme="minorEastAsia" w:hAnsiTheme="minorEastAsia" w:eastAsiaTheme="minorEastAsia"/>
                <w:bCs/>
                <w:kern w:val="2"/>
                <w:sz w:val="24"/>
                <w:szCs w:val="24"/>
              </w:rPr>
            </w:pPr>
          </w:p>
        </w:tc>
      </w:tr>
    </w:tbl>
    <w:p w14:paraId="2CBF4C44">
      <w:pPr>
        <w:widowControl/>
        <w:jc w:val="left"/>
        <w:rPr>
          <w:rFonts w:asciiTheme="minorEastAsia" w:hAnsiTheme="minorEastAsia" w:eastAsiaTheme="minorEastAsia"/>
          <w:b/>
          <w:sz w:val="24"/>
        </w:rPr>
      </w:pPr>
    </w:p>
    <w:p w14:paraId="4BD491A3">
      <w:pPr>
        <w:keepNext/>
        <w:keepLines/>
        <w:rPr>
          <w:sz w:val="24"/>
          <w:szCs w:val="24"/>
        </w:rPr>
      </w:pPr>
    </w:p>
    <w:p w14:paraId="378F8EC3">
      <w:pPr>
        <w:keepNext/>
        <w:keepLines/>
        <w:numPr>
          <w:ilvl w:val="0"/>
          <w:numId w:val="2"/>
        </w:numPr>
        <w:spacing w:line="360" w:lineRule="auto"/>
        <w:jc w:val="center"/>
        <w:rPr>
          <w:sz w:val="24"/>
          <w:szCs w:val="24"/>
        </w:rPr>
      </w:pPr>
      <w:r>
        <w:rPr>
          <w:rFonts w:hint="eastAsia"/>
          <w:sz w:val="24"/>
          <w:szCs w:val="24"/>
        </w:rPr>
        <w:t>业绩证明材料</w:t>
      </w:r>
    </w:p>
    <w:p w14:paraId="5ABF82B0">
      <w:pPr>
        <w:keepNext/>
        <w:keepLines/>
        <w:spacing w:line="360" w:lineRule="auto"/>
        <w:jc w:val="center"/>
        <w:rPr>
          <w:rFonts w:ascii="Times New Roman" w:hAnsi="Times New Roman" w:cs="Times New Roman" w:eastAsiaTheme="minorEastAsia"/>
          <w:sz w:val="28"/>
        </w:rPr>
      </w:pPr>
      <w:r>
        <w:rPr>
          <w:rFonts w:hint="eastAsia"/>
          <w:sz w:val="24"/>
          <w:szCs w:val="24"/>
        </w:rPr>
        <w:t>（建议与上述“（一）业绩表”填写的业绩一一对应）</w:t>
      </w:r>
      <w:r>
        <w:rPr>
          <w:rFonts w:asciiTheme="minorEastAsia" w:hAnsiTheme="minorEastAsia" w:eastAsiaTheme="minorEastAsia"/>
          <w:b/>
          <w:sz w:val="24"/>
        </w:rPr>
        <w:br w:type="page"/>
      </w:r>
    </w:p>
    <w:p w14:paraId="70817F35">
      <w:pPr>
        <w:spacing w:line="360" w:lineRule="auto"/>
        <w:jc w:val="center"/>
        <w:outlineLvl w:val="1"/>
        <w:rPr>
          <w:rFonts w:asciiTheme="minorEastAsia" w:hAnsiTheme="minorEastAsia" w:eastAsiaTheme="minorEastAsia"/>
          <w:b/>
          <w:sz w:val="24"/>
        </w:rPr>
      </w:pPr>
      <w:bookmarkStart w:id="96" w:name="_Toc3876"/>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、其他相关证明材料</w:t>
      </w:r>
      <w:bookmarkEnd w:id="96"/>
    </w:p>
    <w:p w14:paraId="519AB634">
      <w:pPr>
        <w:spacing w:line="360" w:lineRule="auto"/>
        <w:jc w:val="center"/>
        <w:rPr>
          <w:sz w:val="24"/>
          <w:szCs w:val="22"/>
        </w:rPr>
      </w:pPr>
      <w:bookmarkStart w:id="97" w:name="_Toc19685"/>
      <w:r>
        <w:rPr>
          <w:rFonts w:hint="eastAsia"/>
          <w:sz w:val="24"/>
          <w:szCs w:val="22"/>
        </w:rPr>
        <w:t>投标人按照第四章评审方法和标准放置的其他资料。</w:t>
      </w:r>
      <w:bookmarkEnd w:id="97"/>
    </w:p>
    <w:p w14:paraId="3F04B7A5">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D4B87">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39F2AF2D">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47C1">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FB6B2">
    <w:pPr>
      <w:pStyle w:val="34"/>
      <w:pBdr>
        <w:bottom w:val="none" w:color="auto" w:sz="0" w:space="1"/>
      </w:pBdr>
      <w:jc w:val="both"/>
      <w:rPr>
        <w:rFonts w:hint="eastAsia" w:eastAsia="宋体"/>
        <w:sz w:val="24"/>
        <w:szCs w:val="24"/>
        <w:lang w:eastAsia="zh-CN"/>
      </w:rPr>
    </w:pPr>
    <w:r>
      <w:rPr>
        <w:rFonts w:hint="eastAsia"/>
        <w:color w:val="000000"/>
        <w:u w:val="single"/>
      </w:rPr>
      <w:drawing>
        <wp:inline distT="0" distB="0" distL="114300" distR="114300">
          <wp:extent cx="436880" cy="414020"/>
          <wp:effectExtent l="0" t="0" r="7620" b="5080"/>
          <wp:docPr id="2" name="图片 2" descr="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百姓云图标"/>
                  <pic:cNvPicPr>
                    <a:picLocks noChangeAspect="1"/>
                  </pic:cNvPicPr>
                </pic:nvPicPr>
                <pic:blipFill>
                  <a:blip r:embed="rId1"/>
                  <a:stretch>
                    <a:fillRect/>
                  </a:stretch>
                </pic:blipFill>
                <pic:spPr>
                  <a:xfrm>
                    <a:off x="0" y="0"/>
                    <a:ext cx="436880" cy="41402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color w:val="000000"/>
        <w:u w:val="single"/>
        <w:lang w:val="en-US" w:eastAsia="zh-CN"/>
      </w:rPr>
      <w:t xml:space="preserve">              </w:t>
    </w:r>
    <w:r>
      <w:rPr>
        <w:rFonts w:hint="eastAsia"/>
        <w:sz w:val="24"/>
        <w:szCs w:val="24"/>
        <w:u w:val="single"/>
        <w:lang w:val="en-US" w:eastAsia="zh-CN"/>
      </w:rPr>
      <w:t>合肥百姓公共服务有限公司</w:t>
    </w:r>
    <w:r>
      <w:rPr>
        <w:rFonts w:hint="eastAsia"/>
        <w:sz w:val="24"/>
        <w:szCs w:val="24"/>
        <w:u w:val="single"/>
      </w:rPr>
      <w:t>竞价文件</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7F52C431">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NWVlYjBmNmU5YzM4NGM4NzFjMjdiZjkzNGVlM2I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B87E80"/>
    <w:rsid w:val="01CE57B8"/>
    <w:rsid w:val="020C4532"/>
    <w:rsid w:val="021653B1"/>
    <w:rsid w:val="021F4C82"/>
    <w:rsid w:val="02242480"/>
    <w:rsid w:val="023263C4"/>
    <w:rsid w:val="027F71D6"/>
    <w:rsid w:val="029A7D90"/>
    <w:rsid w:val="02A816E8"/>
    <w:rsid w:val="02AE67D5"/>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6F566FE"/>
    <w:rsid w:val="0735488F"/>
    <w:rsid w:val="073C31C4"/>
    <w:rsid w:val="074E7B40"/>
    <w:rsid w:val="078A2181"/>
    <w:rsid w:val="079511E1"/>
    <w:rsid w:val="07A174CB"/>
    <w:rsid w:val="07D822F4"/>
    <w:rsid w:val="0808754A"/>
    <w:rsid w:val="081443B4"/>
    <w:rsid w:val="08337E2C"/>
    <w:rsid w:val="08636A5A"/>
    <w:rsid w:val="086A0E2C"/>
    <w:rsid w:val="08946CD7"/>
    <w:rsid w:val="089B201D"/>
    <w:rsid w:val="08A46BE7"/>
    <w:rsid w:val="08BB1E7B"/>
    <w:rsid w:val="08DA0EE6"/>
    <w:rsid w:val="08DB07BA"/>
    <w:rsid w:val="0946657C"/>
    <w:rsid w:val="09A0519F"/>
    <w:rsid w:val="09A52083"/>
    <w:rsid w:val="09CF5E40"/>
    <w:rsid w:val="09E33DCA"/>
    <w:rsid w:val="09F9539C"/>
    <w:rsid w:val="0A1A6666"/>
    <w:rsid w:val="0A365FB3"/>
    <w:rsid w:val="0A397E8E"/>
    <w:rsid w:val="0A56459C"/>
    <w:rsid w:val="0A77544C"/>
    <w:rsid w:val="0AA65F45"/>
    <w:rsid w:val="0AC86268"/>
    <w:rsid w:val="0AD64F35"/>
    <w:rsid w:val="0AD656DD"/>
    <w:rsid w:val="0AD825C4"/>
    <w:rsid w:val="0AFA5870"/>
    <w:rsid w:val="0AFE2088"/>
    <w:rsid w:val="0B146AB7"/>
    <w:rsid w:val="0B163D2C"/>
    <w:rsid w:val="0B291CB1"/>
    <w:rsid w:val="0B3644E0"/>
    <w:rsid w:val="0B3E2E58"/>
    <w:rsid w:val="0B6E3B68"/>
    <w:rsid w:val="0B93537C"/>
    <w:rsid w:val="0BC528CF"/>
    <w:rsid w:val="0BE81B6C"/>
    <w:rsid w:val="0BFA30B5"/>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D37F2"/>
    <w:rsid w:val="0D774F56"/>
    <w:rsid w:val="0D8E04F1"/>
    <w:rsid w:val="0D957AD2"/>
    <w:rsid w:val="0DB241E0"/>
    <w:rsid w:val="0DE6032D"/>
    <w:rsid w:val="0E2055ED"/>
    <w:rsid w:val="0E267FA8"/>
    <w:rsid w:val="0E3E1F17"/>
    <w:rsid w:val="0E52151F"/>
    <w:rsid w:val="0E782F04"/>
    <w:rsid w:val="0E995A9A"/>
    <w:rsid w:val="0E9A5F77"/>
    <w:rsid w:val="0E9E11E9"/>
    <w:rsid w:val="0EAF61DC"/>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B52EB2"/>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12560E"/>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7E2174"/>
    <w:rsid w:val="1F9B1719"/>
    <w:rsid w:val="1FB5190D"/>
    <w:rsid w:val="1FD27095"/>
    <w:rsid w:val="1FD46CA4"/>
    <w:rsid w:val="1FD65178"/>
    <w:rsid w:val="1FED10A7"/>
    <w:rsid w:val="1FF40688"/>
    <w:rsid w:val="20084133"/>
    <w:rsid w:val="20432151"/>
    <w:rsid w:val="206436A4"/>
    <w:rsid w:val="207D154D"/>
    <w:rsid w:val="207E61A3"/>
    <w:rsid w:val="208714FC"/>
    <w:rsid w:val="20895274"/>
    <w:rsid w:val="20980AE0"/>
    <w:rsid w:val="209B4FA7"/>
    <w:rsid w:val="20A2086D"/>
    <w:rsid w:val="20C718F8"/>
    <w:rsid w:val="20D109C9"/>
    <w:rsid w:val="20D22EB9"/>
    <w:rsid w:val="20E45634"/>
    <w:rsid w:val="20FC2382"/>
    <w:rsid w:val="214D1EC4"/>
    <w:rsid w:val="218477E9"/>
    <w:rsid w:val="21957C48"/>
    <w:rsid w:val="219A5674"/>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B1B1F"/>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2F627F"/>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542255"/>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E6D44"/>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8337D6"/>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30AC7"/>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CD5D7D"/>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1D688D"/>
    <w:rsid w:val="3B2132F9"/>
    <w:rsid w:val="3B2B252A"/>
    <w:rsid w:val="3B4D0683"/>
    <w:rsid w:val="3B714E2B"/>
    <w:rsid w:val="3B9B5A04"/>
    <w:rsid w:val="3BA725FA"/>
    <w:rsid w:val="3BB0325D"/>
    <w:rsid w:val="3BE41159"/>
    <w:rsid w:val="3BE91F4A"/>
    <w:rsid w:val="3C123F18"/>
    <w:rsid w:val="3C335C3C"/>
    <w:rsid w:val="3C963645"/>
    <w:rsid w:val="3CA52FDE"/>
    <w:rsid w:val="3CAB2DAB"/>
    <w:rsid w:val="3CCA2A44"/>
    <w:rsid w:val="3CCC57A3"/>
    <w:rsid w:val="3CE138EA"/>
    <w:rsid w:val="3CE7637E"/>
    <w:rsid w:val="3CF03B2D"/>
    <w:rsid w:val="3D090B7C"/>
    <w:rsid w:val="3D1040CE"/>
    <w:rsid w:val="3D193084"/>
    <w:rsid w:val="3D264775"/>
    <w:rsid w:val="3D453E79"/>
    <w:rsid w:val="3D52271E"/>
    <w:rsid w:val="3D536596"/>
    <w:rsid w:val="3D5A0F8B"/>
    <w:rsid w:val="3D5C7743"/>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1717B3"/>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0ED4F53"/>
    <w:rsid w:val="4105744B"/>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519AB"/>
    <w:rsid w:val="422A409B"/>
    <w:rsid w:val="422E75D1"/>
    <w:rsid w:val="42373D37"/>
    <w:rsid w:val="42426BD9"/>
    <w:rsid w:val="42520476"/>
    <w:rsid w:val="42593CC8"/>
    <w:rsid w:val="42770E26"/>
    <w:rsid w:val="428216CB"/>
    <w:rsid w:val="42864D18"/>
    <w:rsid w:val="4293114E"/>
    <w:rsid w:val="429D4850"/>
    <w:rsid w:val="42A17DA3"/>
    <w:rsid w:val="42AB0CD7"/>
    <w:rsid w:val="42C05F1D"/>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396B1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2E5FEF"/>
    <w:rsid w:val="4C4D4AF8"/>
    <w:rsid w:val="4C6267F5"/>
    <w:rsid w:val="4C6360CA"/>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085234"/>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075749"/>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4FB3324"/>
    <w:rsid w:val="54FE7886"/>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D448EE"/>
    <w:rsid w:val="5BF000ED"/>
    <w:rsid w:val="5BF31218"/>
    <w:rsid w:val="5BFE5E0F"/>
    <w:rsid w:val="5C052CF9"/>
    <w:rsid w:val="5C1E3DBB"/>
    <w:rsid w:val="5C291C9D"/>
    <w:rsid w:val="5C655B7C"/>
    <w:rsid w:val="5C734107"/>
    <w:rsid w:val="5C7560D1"/>
    <w:rsid w:val="5C7B120D"/>
    <w:rsid w:val="5C7E485A"/>
    <w:rsid w:val="5C9A29DA"/>
    <w:rsid w:val="5CB84210"/>
    <w:rsid w:val="5CB86E88"/>
    <w:rsid w:val="5CEC5C67"/>
    <w:rsid w:val="5CEE456C"/>
    <w:rsid w:val="5D243653"/>
    <w:rsid w:val="5D303DA6"/>
    <w:rsid w:val="5D675EF0"/>
    <w:rsid w:val="5D6A1882"/>
    <w:rsid w:val="5D8E5AFC"/>
    <w:rsid w:val="5D9E3405"/>
    <w:rsid w:val="5DBA0F0B"/>
    <w:rsid w:val="5DCC4B5B"/>
    <w:rsid w:val="5DE0757A"/>
    <w:rsid w:val="5DEE5DB8"/>
    <w:rsid w:val="5DFD2313"/>
    <w:rsid w:val="5E047173"/>
    <w:rsid w:val="5E4D2736"/>
    <w:rsid w:val="5E543AC4"/>
    <w:rsid w:val="5E565A8E"/>
    <w:rsid w:val="5E8125D5"/>
    <w:rsid w:val="5EAB56D0"/>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6A73B6"/>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5E25E59"/>
    <w:rsid w:val="66027ADA"/>
    <w:rsid w:val="66353CE9"/>
    <w:rsid w:val="664762A1"/>
    <w:rsid w:val="66566780"/>
    <w:rsid w:val="66591008"/>
    <w:rsid w:val="665C7632"/>
    <w:rsid w:val="667217DA"/>
    <w:rsid w:val="667C60EB"/>
    <w:rsid w:val="66910EE1"/>
    <w:rsid w:val="66915AF7"/>
    <w:rsid w:val="6694184A"/>
    <w:rsid w:val="66C73EA9"/>
    <w:rsid w:val="66DC18E2"/>
    <w:rsid w:val="66FC2F4B"/>
    <w:rsid w:val="671E7365"/>
    <w:rsid w:val="674A40AB"/>
    <w:rsid w:val="675668ED"/>
    <w:rsid w:val="67784CC7"/>
    <w:rsid w:val="679177C5"/>
    <w:rsid w:val="67B779CB"/>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7B106D"/>
    <w:rsid w:val="6DD42C17"/>
    <w:rsid w:val="6E0472B5"/>
    <w:rsid w:val="6E164774"/>
    <w:rsid w:val="6E1F7D5F"/>
    <w:rsid w:val="6E5666E4"/>
    <w:rsid w:val="6E5D423C"/>
    <w:rsid w:val="6E62222D"/>
    <w:rsid w:val="6E6F369A"/>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1D28B0"/>
    <w:rsid w:val="702941FD"/>
    <w:rsid w:val="702A0B29"/>
    <w:rsid w:val="702A22EE"/>
    <w:rsid w:val="70532E5D"/>
    <w:rsid w:val="70636AF5"/>
    <w:rsid w:val="706859A2"/>
    <w:rsid w:val="706F1447"/>
    <w:rsid w:val="707906C7"/>
    <w:rsid w:val="708055A9"/>
    <w:rsid w:val="7080699B"/>
    <w:rsid w:val="7088613C"/>
    <w:rsid w:val="708D33F6"/>
    <w:rsid w:val="70A9583B"/>
    <w:rsid w:val="70C83E69"/>
    <w:rsid w:val="70FA6DA8"/>
    <w:rsid w:val="711C4915"/>
    <w:rsid w:val="714D223A"/>
    <w:rsid w:val="71AB7A47"/>
    <w:rsid w:val="71B211A1"/>
    <w:rsid w:val="71BC7EA6"/>
    <w:rsid w:val="71D92806"/>
    <w:rsid w:val="71E250B7"/>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B47087"/>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64774E"/>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7F4039A"/>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ADA57DA"/>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2286E"/>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34</Pages>
  <Words>14499</Words>
  <Characters>15103</Characters>
  <Lines>101</Lines>
  <Paragraphs>28</Paragraphs>
  <TotalTime>12</TotalTime>
  <ScaleCrop>false</ScaleCrop>
  <LinksUpToDate>false</LinksUpToDate>
  <CharactersWithSpaces>17172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孙亮亮</cp:lastModifiedBy>
  <cp:lastPrinted>2023-05-30T07:28:00Z</cp:lastPrinted>
  <dcterms:modified xsi:type="dcterms:W3CDTF">2024-11-19T04:54:22Z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F7409379A5BA463DB39C88674A4B04DB_13</vt:lpwstr>
  </property>
</Properties>
</file>